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68E" w:rsidRPr="00BD5ECE" w:rsidRDefault="0007668E" w:rsidP="0007668E">
      <w:pPr>
        <w:rPr>
          <w:b/>
          <w:sz w:val="24"/>
          <w:szCs w:val="24"/>
          <w:lang w:val="en-US"/>
        </w:rPr>
      </w:pPr>
      <w:bookmarkStart w:id="0" w:name="_GoBack"/>
      <w:bookmarkEnd w:id="0"/>
      <w:r w:rsidRPr="00BD5ECE">
        <w:rPr>
          <w:b/>
          <w:sz w:val="24"/>
          <w:szCs w:val="24"/>
          <w:lang w:val="en-US"/>
        </w:rPr>
        <w:t>Africa Knows!</w:t>
      </w:r>
    </w:p>
    <w:p w:rsidR="0007668E" w:rsidRPr="00BD5ECE" w:rsidRDefault="0007668E" w:rsidP="0007668E">
      <w:pPr>
        <w:rPr>
          <w:b/>
          <w:sz w:val="24"/>
          <w:szCs w:val="24"/>
          <w:lang w:val="en-US"/>
        </w:rPr>
      </w:pPr>
      <w:r w:rsidRPr="00BD5ECE">
        <w:rPr>
          <w:b/>
          <w:sz w:val="24"/>
          <w:szCs w:val="24"/>
          <w:lang w:val="en-US"/>
        </w:rPr>
        <w:t>Conference in The Hague at The Hague University of Applied Sciences (</w:t>
      </w:r>
      <w:proofErr w:type="spellStart"/>
      <w:r w:rsidRPr="00BD5ECE">
        <w:rPr>
          <w:b/>
          <w:sz w:val="24"/>
          <w:szCs w:val="24"/>
          <w:lang w:val="en-US"/>
        </w:rPr>
        <w:t>Haagse</w:t>
      </w:r>
      <w:proofErr w:type="spellEnd"/>
      <w:r w:rsidRPr="00BD5ECE">
        <w:rPr>
          <w:b/>
          <w:sz w:val="24"/>
          <w:szCs w:val="24"/>
          <w:lang w:val="en-US"/>
        </w:rPr>
        <w:t xml:space="preserve"> </w:t>
      </w:r>
      <w:proofErr w:type="spellStart"/>
      <w:r w:rsidRPr="00BD5ECE">
        <w:rPr>
          <w:b/>
          <w:sz w:val="24"/>
          <w:szCs w:val="24"/>
          <w:lang w:val="en-US"/>
        </w:rPr>
        <w:t>Hogeschool</w:t>
      </w:r>
      <w:proofErr w:type="spellEnd"/>
      <w:r w:rsidRPr="00BD5ECE">
        <w:rPr>
          <w:b/>
          <w:sz w:val="24"/>
          <w:szCs w:val="24"/>
          <w:lang w:val="en-US"/>
        </w:rPr>
        <w:t>): 2-4 December 2020</w:t>
      </w:r>
    </w:p>
    <w:p w:rsidR="0007668E" w:rsidRPr="00BD5ECE" w:rsidRDefault="0007668E" w:rsidP="0007668E">
      <w:pPr>
        <w:rPr>
          <w:b/>
          <w:sz w:val="24"/>
          <w:szCs w:val="24"/>
          <w:lang w:val="en-US"/>
        </w:rPr>
      </w:pPr>
      <w:r w:rsidRPr="00BD5ECE">
        <w:rPr>
          <w:b/>
          <w:sz w:val="24"/>
          <w:szCs w:val="24"/>
          <w:lang w:val="en-US"/>
        </w:rPr>
        <w:t>Closing activity of the Africa 2020 Year of the Leiden African Studies Assembly</w:t>
      </w:r>
    </w:p>
    <w:p w:rsidR="0007668E" w:rsidRPr="00BD5ECE" w:rsidRDefault="0007668E" w:rsidP="0007668E">
      <w:pPr>
        <w:rPr>
          <w:b/>
          <w:sz w:val="24"/>
          <w:szCs w:val="24"/>
          <w:lang w:val="en-US"/>
        </w:rPr>
      </w:pPr>
      <w:r w:rsidRPr="00BD5ECE">
        <w:rPr>
          <w:b/>
          <w:sz w:val="24"/>
          <w:szCs w:val="24"/>
          <w:lang w:val="en-US"/>
        </w:rPr>
        <w:t>[</w:t>
      </w:r>
      <w:proofErr w:type="gramStart"/>
      <w:r w:rsidRPr="00BD5ECE">
        <w:rPr>
          <w:b/>
          <w:sz w:val="24"/>
          <w:szCs w:val="24"/>
          <w:lang w:val="en-US"/>
        </w:rPr>
        <w:t>draft</w:t>
      </w:r>
      <w:proofErr w:type="gramEnd"/>
      <w:r w:rsidRPr="00BD5ECE">
        <w:rPr>
          <w:b/>
          <w:sz w:val="24"/>
          <w:szCs w:val="24"/>
          <w:lang w:val="en-US"/>
        </w:rPr>
        <w:t>] CALL FOR PAPERS AND POSTERS</w:t>
      </w:r>
    </w:p>
    <w:p w:rsidR="0007668E" w:rsidRPr="00BD5ECE" w:rsidRDefault="0007668E" w:rsidP="0007668E">
      <w:pPr>
        <w:rPr>
          <w:b/>
          <w:sz w:val="24"/>
          <w:szCs w:val="24"/>
          <w:lang w:val="en-US"/>
        </w:rPr>
      </w:pPr>
    </w:p>
    <w:p w:rsidR="0007668E" w:rsidRPr="00BD5ECE" w:rsidRDefault="0007668E" w:rsidP="0007668E">
      <w:pPr>
        <w:rPr>
          <w:b/>
          <w:sz w:val="24"/>
          <w:szCs w:val="24"/>
          <w:lang w:val="en-US"/>
        </w:rPr>
      </w:pPr>
      <w:r w:rsidRPr="00BD5ECE">
        <w:rPr>
          <w:b/>
          <w:sz w:val="24"/>
          <w:szCs w:val="24"/>
          <w:lang w:val="en-US"/>
        </w:rPr>
        <w:t>Introduction</w:t>
      </w:r>
    </w:p>
    <w:p w:rsidR="0007668E" w:rsidRPr="00BD5ECE" w:rsidRDefault="00822402" w:rsidP="0007668E">
      <w:pPr>
        <w:rPr>
          <w:sz w:val="24"/>
          <w:szCs w:val="24"/>
          <w:lang w:val="en-US"/>
        </w:rPr>
      </w:pPr>
      <w:r>
        <w:rPr>
          <w:sz w:val="24"/>
          <w:szCs w:val="24"/>
          <w:lang w:val="en-US"/>
        </w:rPr>
        <w:t>The Netherlands</w:t>
      </w:r>
      <w:r w:rsidR="0007668E" w:rsidRPr="00BD5ECE">
        <w:rPr>
          <w:sz w:val="24"/>
          <w:szCs w:val="24"/>
          <w:lang w:val="en-US"/>
        </w:rPr>
        <w:t xml:space="preserve"> has a long history of critical </w:t>
      </w:r>
      <w:r>
        <w:rPr>
          <w:sz w:val="24"/>
          <w:szCs w:val="24"/>
          <w:lang w:val="en-US"/>
        </w:rPr>
        <w:t xml:space="preserve">scholarly </w:t>
      </w:r>
      <w:r w:rsidR="0007668E" w:rsidRPr="00BD5ECE">
        <w:rPr>
          <w:sz w:val="24"/>
          <w:szCs w:val="24"/>
          <w:lang w:val="en-US"/>
        </w:rPr>
        <w:t xml:space="preserve">engagement with Africa and </w:t>
      </w:r>
      <w:r w:rsidR="00822A80">
        <w:rPr>
          <w:sz w:val="24"/>
          <w:szCs w:val="24"/>
          <w:lang w:val="en-US"/>
        </w:rPr>
        <w:t xml:space="preserve">of </w:t>
      </w:r>
      <w:r w:rsidR="0007668E" w:rsidRPr="00BD5ECE">
        <w:rPr>
          <w:sz w:val="24"/>
          <w:szCs w:val="24"/>
          <w:lang w:val="en-US"/>
        </w:rPr>
        <w:t xml:space="preserve">Africa-oriented teaching, research and </w:t>
      </w:r>
      <w:r w:rsidR="00610616">
        <w:rPr>
          <w:sz w:val="24"/>
          <w:szCs w:val="24"/>
          <w:lang w:val="en-US"/>
        </w:rPr>
        <w:t>policy advice</w:t>
      </w:r>
      <w:r w:rsidR="0007668E" w:rsidRPr="00BD5ECE">
        <w:rPr>
          <w:sz w:val="24"/>
          <w:szCs w:val="24"/>
          <w:lang w:val="en-US"/>
        </w:rPr>
        <w:t>. Its African Studies Centre</w:t>
      </w:r>
      <w:r>
        <w:rPr>
          <w:sz w:val="24"/>
          <w:szCs w:val="24"/>
          <w:lang w:val="en-US"/>
        </w:rPr>
        <w:t xml:space="preserve"> Leiden</w:t>
      </w:r>
      <w:r w:rsidR="0007668E" w:rsidRPr="00BD5ECE">
        <w:rPr>
          <w:sz w:val="24"/>
          <w:szCs w:val="24"/>
          <w:lang w:val="en-US"/>
        </w:rPr>
        <w:t xml:space="preserve">, and the related Leiden African Studies Assembly, have decided to use the year 2020 </w:t>
      </w:r>
      <w:r w:rsidR="00822A80">
        <w:rPr>
          <w:sz w:val="24"/>
          <w:szCs w:val="24"/>
          <w:lang w:val="en-US"/>
        </w:rPr>
        <w:t>to</w:t>
      </w:r>
      <w:r w:rsidR="00822A80" w:rsidRPr="00822A80">
        <w:rPr>
          <w:sz w:val="24"/>
          <w:szCs w:val="24"/>
          <w:lang w:val="en-US"/>
        </w:rPr>
        <w:t xml:space="preserve"> place Africa more firmly on the </w:t>
      </w:r>
      <w:r w:rsidR="00581861">
        <w:rPr>
          <w:sz w:val="24"/>
          <w:szCs w:val="24"/>
          <w:lang w:val="en-US"/>
        </w:rPr>
        <w:t xml:space="preserve">national and international academic </w:t>
      </w:r>
      <w:r w:rsidR="00822A80" w:rsidRPr="00822A80">
        <w:rPr>
          <w:sz w:val="24"/>
          <w:szCs w:val="24"/>
          <w:lang w:val="en-US"/>
        </w:rPr>
        <w:t>agenda</w:t>
      </w:r>
      <w:r w:rsidR="00F7768B">
        <w:rPr>
          <w:rStyle w:val="FootnoteReference"/>
          <w:sz w:val="24"/>
          <w:szCs w:val="24"/>
          <w:lang w:val="en-US"/>
        </w:rPr>
        <w:footnoteReference w:id="1"/>
      </w:r>
      <w:r w:rsidR="00DA3DCF">
        <w:rPr>
          <w:sz w:val="24"/>
          <w:szCs w:val="24"/>
          <w:lang w:val="en-US"/>
        </w:rPr>
        <w:t>.</w:t>
      </w:r>
      <w:r w:rsidR="00822A80" w:rsidRPr="00822A80">
        <w:rPr>
          <w:sz w:val="24"/>
          <w:szCs w:val="24"/>
          <w:lang w:val="en-US"/>
        </w:rPr>
        <w:t xml:space="preserve"> </w:t>
      </w:r>
      <w:r w:rsidR="00DA3DCF">
        <w:rPr>
          <w:sz w:val="24"/>
          <w:szCs w:val="24"/>
          <w:lang w:val="en-US"/>
        </w:rPr>
        <w:t xml:space="preserve">This year will feature a variety of activities, organized with many partnering universities and other knowledge institutions in the Netherlands, elsewhere in Europe, and in Africa. It concludes with an international conference on Africa’s knowledge landscape: </w:t>
      </w:r>
      <w:r w:rsidR="00DA3DCF">
        <w:rPr>
          <w:i/>
          <w:iCs/>
          <w:sz w:val="24"/>
          <w:szCs w:val="24"/>
          <w:lang w:val="en-US"/>
        </w:rPr>
        <w:t>Africa Knows!</w:t>
      </w:r>
    </w:p>
    <w:p w:rsidR="00311D32" w:rsidRPr="00311D32" w:rsidRDefault="00311D32" w:rsidP="0007668E">
      <w:pPr>
        <w:rPr>
          <w:b/>
          <w:sz w:val="24"/>
          <w:szCs w:val="24"/>
          <w:lang w:val="en-US"/>
        </w:rPr>
      </w:pPr>
      <w:r w:rsidRPr="00311D32">
        <w:rPr>
          <w:b/>
          <w:sz w:val="24"/>
          <w:szCs w:val="24"/>
          <w:lang w:val="en-US"/>
        </w:rPr>
        <w:t>Decolonizing the minds</w:t>
      </w:r>
    </w:p>
    <w:p w:rsidR="0007668E" w:rsidRDefault="0007668E" w:rsidP="0007668E">
      <w:pPr>
        <w:rPr>
          <w:sz w:val="24"/>
          <w:szCs w:val="24"/>
          <w:lang w:val="en-US"/>
        </w:rPr>
      </w:pPr>
      <w:r w:rsidRPr="00BD5ECE">
        <w:rPr>
          <w:sz w:val="24"/>
          <w:szCs w:val="24"/>
          <w:lang w:val="en-US"/>
        </w:rPr>
        <w:t>In recent years, Africa’s universities, research institutions and other knowledge agencies have undergone tremendous ch</w:t>
      </w:r>
      <w:r w:rsidR="00581861">
        <w:rPr>
          <w:sz w:val="24"/>
          <w:szCs w:val="24"/>
          <w:lang w:val="en-US"/>
        </w:rPr>
        <w:t>ange. A g</w:t>
      </w:r>
      <w:r w:rsidR="00822A80">
        <w:rPr>
          <w:sz w:val="24"/>
          <w:szCs w:val="24"/>
          <w:lang w:val="en-US"/>
        </w:rPr>
        <w:t>rowing demand for scientific forms of knowledge</w:t>
      </w:r>
      <w:r w:rsidRPr="00BD5ECE">
        <w:rPr>
          <w:sz w:val="24"/>
          <w:szCs w:val="24"/>
          <w:lang w:val="en-US"/>
        </w:rPr>
        <w:t xml:space="preserve"> and </w:t>
      </w:r>
      <w:r w:rsidR="00822A80">
        <w:rPr>
          <w:sz w:val="24"/>
          <w:szCs w:val="24"/>
          <w:lang w:val="en-US"/>
        </w:rPr>
        <w:t xml:space="preserve">for </w:t>
      </w:r>
      <w:r w:rsidRPr="00BD5ECE">
        <w:rPr>
          <w:sz w:val="24"/>
          <w:szCs w:val="24"/>
          <w:lang w:val="en-US"/>
        </w:rPr>
        <w:t>higher education has pushed many of them to expand rapidly and to show a combination of daring initiatives and institutional, scientific, and educational creativity.  New knowledge organizations, for example</w:t>
      </w:r>
      <w:r w:rsidR="00581861">
        <w:rPr>
          <w:sz w:val="24"/>
          <w:szCs w:val="24"/>
          <w:lang w:val="en-US"/>
        </w:rPr>
        <w:t>,</w:t>
      </w:r>
      <w:r w:rsidRPr="00BD5ECE">
        <w:rPr>
          <w:sz w:val="24"/>
          <w:szCs w:val="24"/>
          <w:lang w:val="en-US"/>
        </w:rPr>
        <w:t xml:space="preserve"> with ties to religious groups </w:t>
      </w:r>
      <w:r w:rsidR="00610616">
        <w:rPr>
          <w:sz w:val="24"/>
          <w:szCs w:val="24"/>
          <w:lang w:val="en-US"/>
        </w:rPr>
        <w:t xml:space="preserve">or </w:t>
      </w:r>
      <w:r w:rsidRPr="00BD5ECE">
        <w:rPr>
          <w:sz w:val="24"/>
          <w:szCs w:val="24"/>
          <w:lang w:val="en-US"/>
        </w:rPr>
        <w:t>the private sector</w:t>
      </w:r>
      <w:r w:rsidR="00DA3DCF">
        <w:rPr>
          <w:sz w:val="24"/>
          <w:szCs w:val="24"/>
          <w:lang w:val="en-US"/>
        </w:rPr>
        <w:t>,</w:t>
      </w:r>
      <w:r w:rsidR="00581861" w:rsidRPr="00581861">
        <w:rPr>
          <w:lang w:val="en-US"/>
        </w:rPr>
        <w:t xml:space="preserve"> </w:t>
      </w:r>
      <w:r w:rsidR="00581861" w:rsidRPr="00581861">
        <w:rPr>
          <w:sz w:val="24"/>
          <w:szCs w:val="24"/>
          <w:lang w:val="en-US"/>
        </w:rPr>
        <w:t>have also been established</w:t>
      </w:r>
      <w:r w:rsidR="00610616">
        <w:rPr>
          <w:sz w:val="24"/>
          <w:szCs w:val="24"/>
          <w:lang w:val="en-US"/>
        </w:rPr>
        <w:t>.</w:t>
      </w:r>
      <w:r w:rsidRPr="00BD5ECE">
        <w:rPr>
          <w:sz w:val="24"/>
          <w:szCs w:val="24"/>
          <w:lang w:val="en-US"/>
        </w:rPr>
        <w:t xml:space="preserve"> ‘Decolonizing the academy’ has become a strong </w:t>
      </w:r>
      <w:r w:rsidR="00610616">
        <w:rPr>
          <w:sz w:val="24"/>
          <w:szCs w:val="24"/>
          <w:lang w:val="en-US"/>
        </w:rPr>
        <w:t>call</w:t>
      </w:r>
      <w:r w:rsidRPr="00BD5ECE">
        <w:rPr>
          <w:sz w:val="24"/>
          <w:szCs w:val="24"/>
          <w:lang w:val="en-US"/>
        </w:rPr>
        <w:t xml:space="preserve"> within and outside the continent</w:t>
      </w:r>
      <w:r w:rsidR="00610616">
        <w:rPr>
          <w:sz w:val="24"/>
          <w:szCs w:val="24"/>
          <w:lang w:val="en-US"/>
        </w:rPr>
        <w:t xml:space="preserve">. </w:t>
      </w:r>
      <w:r w:rsidR="00610616" w:rsidRPr="00610616">
        <w:rPr>
          <w:sz w:val="24"/>
          <w:szCs w:val="24"/>
          <w:lang w:val="en-US"/>
        </w:rPr>
        <w:t>Eurocentrism is increasingly questioned, while calls fo</w:t>
      </w:r>
      <w:r w:rsidR="00610616">
        <w:rPr>
          <w:sz w:val="24"/>
          <w:szCs w:val="24"/>
          <w:lang w:val="en-US"/>
        </w:rPr>
        <w:t>r</w:t>
      </w:r>
      <w:r w:rsidRPr="00BD5ECE">
        <w:rPr>
          <w:sz w:val="24"/>
          <w:szCs w:val="24"/>
          <w:lang w:val="en-US"/>
        </w:rPr>
        <w:t xml:space="preserve"> ‘looking </w:t>
      </w:r>
      <w:proofErr w:type="gramStart"/>
      <w:r w:rsidRPr="00BD5ECE">
        <w:rPr>
          <w:sz w:val="24"/>
          <w:szCs w:val="24"/>
          <w:lang w:val="en-US"/>
        </w:rPr>
        <w:t>East</w:t>
      </w:r>
      <w:proofErr w:type="gramEnd"/>
      <w:r w:rsidRPr="00BD5ECE">
        <w:rPr>
          <w:sz w:val="24"/>
          <w:szCs w:val="24"/>
          <w:lang w:val="en-US"/>
        </w:rPr>
        <w:t xml:space="preserve">’ and </w:t>
      </w:r>
      <w:r w:rsidR="007D5114">
        <w:rPr>
          <w:sz w:val="24"/>
          <w:szCs w:val="24"/>
          <w:lang w:val="en-US"/>
        </w:rPr>
        <w:t xml:space="preserve">‘looking </w:t>
      </w:r>
      <w:r w:rsidRPr="00BD5ECE">
        <w:rPr>
          <w:sz w:val="24"/>
          <w:szCs w:val="24"/>
          <w:lang w:val="en-US"/>
        </w:rPr>
        <w:t>inside Africa’</w:t>
      </w:r>
      <w:r w:rsidR="007D5114">
        <w:rPr>
          <w:sz w:val="24"/>
          <w:szCs w:val="24"/>
          <w:lang w:val="en-US"/>
        </w:rPr>
        <w:t xml:space="preserve"> </w:t>
      </w:r>
      <w:r w:rsidR="007D5114" w:rsidRPr="007D5114">
        <w:rPr>
          <w:sz w:val="24"/>
          <w:szCs w:val="24"/>
          <w:lang w:val="en-US"/>
        </w:rPr>
        <w:t>are gain</w:t>
      </w:r>
      <w:r w:rsidR="007D5114">
        <w:rPr>
          <w:sz w:val="24"/>
          <w:szCs w:val="24"/>
          <w:lang w:val="en-US"/>
        </w:rPr>
        <w:t>ing momentum.</w:t>
      </w:r>
      <w:r w:rsidRPr="00BD5ECE">
        <w:rPr>
          <w:sz w:val="24"/>
          <w:szCs w:val="24"/>
          <w:lang w:val="en-US"/>
        </w:rPr>
        <w:t xml:space="preserve"> </w:t>
      </w:r>
    </w:p>
    <w:p w:rsidR="0007668E" w:rsidRDefault="007D5114" w:rsidP="0007668E">
      <w:pPr>
        <w:rPr>
          <w:sz w:val="24"/>
          <w:szCs w:val="24"/>
          <w:lang w:val="en-US"/>
        </w:rPr>
      </w:pPr>
      <w:r w:rsidRPr="007D5114">
        <w:rPr>
          <w:sz w:val="24"/>
          <w:szCs w:val="24"/>
          <w:lang w:val="en-US"/>
        </w:rPr>
        <w:t>Contemporary African trends thus fundamentally challenge inherited ideas about a colonial-hierarchical relationship between European and African knowledge organizations</w:t>
      </w:r>
      <w:r>
        <w:rPr>
          <w:sz w:val="24"/>
          <w:szCs w:val="24"/>
          <w:lang w:val="en-US"/>
        </w:rPr>
        <w:t>. While</w:t>
      </w:r>
      <w:r w:rsidR="0007668E" w:rsidRPr="00BD5ECE">
        <w:rPr>
          <w:sz w:val="24"/>
          <w:szCs w:val="24"/>
          <w:lang w:val="en-US"/>
        </w:rPr>
        <w:t xml:space="preserve"> most of Europe’s scientists continue to ignore Africa, European governments</w:t>
      </w:r>
      <w:r w:rsidR="00311D32">
        <w:rPr>
          <w:sz w:val="24"/>
          <w:szCs w:val="24"/>
          <w:lang w:val="en-US"/>
        </w:rPr>
        <w:t>,</w:t>
      </w:r>
      <w:r w:rsidR="0007668E" w:rsidRPr="00BD5ECE">
        <w:rPr>
          <w:sz w:val="24"/>
          <w:szCs w:val="24"/>
          <w:lang w:val="en-US"/>
        </w:rPr>
        <w:t xml:space="preserve"> bureaucrats, </w:t>
      </w:r>
      <w:r w:rsidR="00311D32">
        <w:rPr>
          <w:sz w:val="24"/>
          <w:szCs w:val="24"/>
          <w:lang w:val="en-US"/>
        </w:rPr>
        <w:t>and</w:t>
      </w:r>
      <w:r w:rsidR="0007668E" w:rsidRPr="00BD5ECE">
        <w:rPr>
          <w:sz w:val="24"/>
          <w:szCs w:val="24"/>
          <w:lang w:val="en-US"/>
        </w:rPr>
        <w:t xml:space="preserve"> funding organizations often remain </w:t>
      </w:r>
      <w:r>
        <w:rPr>
          <w:sz w:val="24"/>
          <w:szCs w:val="24"/>
          <w:lang w:val="en-US"/>
        </w:rPr>
        <w:t>wedded to</w:t>
      </w:r>
      <w:r w:rsidR="0007668E" w:rsidRPr="00BD5ECE">
        <w:rPr>
          <w:sz w:val="24"/>
          <w:szCs w:val="24"/>
          <w:lang w:val="en-US"/>
        </w:rPr>
        <w:t xml:space="preserve"> a ‘capacity development’ approach. </w:t>
      </w:r>
      <w:r w:rsidR="00DA3DCF">
        <w:rPr>
          <w:sz w:val="24"/>
          <w:szCs w:val="24"/>
          <w:lang w:val="en-US"/>
        </w:rPr>
        <w:t>At the same time</w:t>
      </w:r>
      <w:r w:rsidR="0007668E" w:rsidRPr="00BD5ECE">
        <w:rPr>
          <w:sz w:val="24"/>
          <w:szCs w:val="24"/>
          <w:lang w:val="en-US"/>
        </w:rPr>
        <w:t xml:space="preserve">, </w:t>
      </w:r>
      <w:r w:rsidR="00311D32">
        <w:rPr>
          <w:sz w:val="24"/>
          <w:szCs w:val="24"/>
          <w:lang w:val="en-US"/>
        </w:rPr>
        <w:t xml:space="preserve">a growing number of </w:t>
      </w:r>
      <w:r w:rsidR="0007668E" w:rsidRPr="00BD5ECE">
        <w:rPr>
          <w:sz w:val="24"/>
          <w:szCs w:val="24"/>
          <w:lang w:val="en-US"/>
        </w:rPr>
        <w:t>African scholars and Africa</w:t>
      </w:r>
      <w:r w:rsidR="00311D32">
        <w:rPr>
          <w:sz w:val="24"/>
          <w:szCs w:val="24"/>
          <w:lang w:val="en-US"/>
        </w:rPr>
        <w:t>-based</w:t>
      </w:r>
      <w:r w:rsidR="0007668E" w:rsidRPr="00BD5ECE">
        <w:rPr>
          <w:sz w:val="24"/>
          <w:szCs w:val="24"/>
          <w:lang w:val="en-US"/>
        </w:rPr>
        <w:t xml:space="preserve"> knowledge institutions </w:t>
      </w:r>
      <w:r w:rsidR="00311D32">
        <w:rPr>
          <w:sz w:val="24"/>
          <w:szCs w:val="24"/>
          <w:lang w:val="en-US"/>
        </w:rPr>
        <w:t>vehemently object</w:t>
      </w:r>
      <w:r w:rsidR="0007668E" w:rsidRPr="00BD5ECE">
        <w:rPr>
          <w:sz w:val="24"/>
          <w:szCs w:val="24"/>
          <w:lang w:val="en-US"/>
        </w:rPr>
        <w:t xml:space="preserve"> to Africa’s presumed dependence on foreign funding and ideas. </w:t>
      </w:r>
      <w:r w:rsidR="00311D32">
        <w:rPr>
          <w:sz w:val="24"/>
          <w:szCs w:val="24"/>
          <w:lang w:val="en-US"/>
        </w:rPr>
        <w:t>Emphasizing</w:t>
      </w:r>
      <w:r w:rsidR="0007668E" w:rsidRPr="00BD5ECE">
        <w:rPr>
          <w:sz w:val="24"/>
          <w:szCs w:val="24"/>
          <w:lang w:val="en-US"/>
        </w:rPr>
        <w:t xml:space="preserve"> their autonomy and ‘leapfrogging’ achievements, </w:t>
      </w:r>
      <w:r w:rsidR="00311D32">
        <w:rPr>
          <w:sz w:val="24"/>
          <w:szCs w:val="24"/>
          <w:lang w:val="en-US"/>
        </w:rPr>
        <w:t>they</w:t>
      </w:r>
      <w:r w:rsidR="0007668E" w:rsidRPr="00BD5ECE">
        <w:rPr>
          <w:sz w:val="24"/>
          <w:szCs w:val="24"/>
          <w:lang w:val="en-US"/>
        </w:rPr>
        <w:t xml:space="preserve"> increasingly reject offers of benign paternalism from European partners. </w:t>
      </w:r>
      <w:r w:rsidR="00311D32">
        <w:rPr>
          <w:sz w:val="24"/>
          <w:szCs w:val="24"/>
          <w:lang w:val="en-US"/>
        </w:rPr>
        <w:t xml:space="preserve">Perhaps it’s time that </w:t>
      </w:r>
      <w:r w:rsidR="00F50013" w:rsidRPr="00BD5ECE">
        <w:rPr>
          <w:sz w:val="24"/>
          <w:szCs w:val="24"/>
          <w:lang w:val="en-US"/>
        </w:rPr>
        <w:t>Europeans finally decolonize their minds too!</w:t>
      </w:r>
    </w:p>
    <w:p w:rsidR="00311D32" w:rsidRPr="00311D32" w:rsidRDefault="00DA3DCF" w:rsidP="0007668E">
      <w:pPr>
        <w:rPr>
          <w:b/>
          <w:sz w:val="24"/>
          <w:szCs w:val="24"/>
          <w:lang w:val="en-US"/>
        </w:rPr>
      </w:pPr>
      <w:r>
        <w:rPr>
          <w:b/>
          <w:sz w:val="24"/>
          <w:szCs w:val="24"/>
          <w:lang w:val="en-US"/>
        </w:rPr>
        <w:t>Needed: open-minded debate</w:t>
      </w:r>
    </w:p>
    <w:p w:rsidR="008B1EC6" w:rsidRDefault="008B1EC6" w:rsidP="008B1EC6">
      <w:pPr>
        <w:rPr>
          <w:sz w:val="24"/>
          <w:szCs w:val="24"/>
          <w:lang w:val="en-US"/>
        </w:rPr>
      </w:pPr>
      <w:r>
        <w:rPr>
          <w:sz w:val="24"/>
          <w:szCs w:val="24"/>
          <w:lang w:val="en-US"/>
        </w:rPr>
        <w:t>The</w:t>
      </w:r>
      <w:r w:rsidR="0007668E" w:rsidRPr="00BD5ECE">
        <w:rPr>
          <w:sz w:val="24"/>
          <w:szCs w:val="24"/>
          <w:lang w:val="en-US"/>
        </w:rPr>
        <w:t xml:space="preserve"> dynamism of Africa’s knowledge landscape and </w:t>
      </w:r>
      <w:r>
        <w:rPr>
          <w:sz w:val="24"/>
          <w:szCs w:val="24"/>
          <w:lang w:val="en-US"/>
        </w:rPr>
        <w:t xml:space="preserve">the debate about </w:t>
      </w:r>
      <w:r w:rsidR="0007668E" w:rsidRPr="00BD5ECE">
        <w:rPr>
          <w:sz w:val="24"/>
          <w:szCs w:val="24"/>
          <w:lang w:val="en-US"/>
        </w:rPr>
        <w:t>‘</w:t>
      </w:r>
      <w:proofErr w:type="spellStart"/>
      <w:r w:rsidR="0007668E" w:rsidRPr="00BD5ECE">
        <w:rPr>
          <w:sz w:val="24"/>
          <w:szCs w:val="24"/>
          <w:lang w:val="en-US"/>
        </w:rPr>
        <w:t>decolonising</w:t>
      </w:r>
      <w:proofErr w:type="spellEnd"/>
      <w:r w:rsidR="0007668E" w:rsidRPr="00BD5ECE">
        <w:rPr>
          <w:sz w:val="24"/>
          <w:szCs w:val="24"/>
          <w:lang w:val="en-US"/>
        </w:rPr>
        <w:t xml:space="preserve"> the </w:t>
      </w:r>
      <w:proofErr w:type="gramStart"/>
      <w:r w:rsidR="0007668E" w:rsidRPr="00BD5ECE">
        <w:rPr>
          <w:sz w:val="24"/>
          <w:szCs w:val="24"/>
          <w:lang w:val="en-US"/>
        </w:rPr>
        <w:t>academy</w:t>
      </w:r>
      <w:proofErr w:type="gramEnd"/>
      <w:r w:rsidR="0007668E" w:rsidRPr="00BD5ECE">
        <w:rPr>
          <w:sz w:val="24"/>
          <w:szCs w:val="24"/>
          <w:lang w:val="en-US"/>
        </w:rPr>
        <w:t xml:space="preserve">’ </w:t>
      </w:r>
      <w:r>
        <w:rPr>
          <w:sz w:val="24"/>
          <w:szCs w:val="24"/>
          <w:lang w:val="en-US"/>
        </w:rPr>
        <w:t xml:space="preserve">both call </w:t>
      </w:r>
      <w:r w:rsidR="0007668E" w:rsidRPr="00BD5ECE">
        <w:rPr>
          <w:sz w:val="24"/>
          <w:szCs w:val="24"/>
          <w:lang w:val="en-US"/>
        </w:rPr>
        <w:t xml:space="preserve">for </w:t>
      </w:r>
      <w:r>
        <w:rPr>
          <w:sz w:val="24"/>
          <w:szCs w:val="24"/>
          <w:lang w:val="en-US"/>
        </w:rPr>
        <w:t xml:space="preserve">an open-minded debate. </w:t>
      </w:r>
      <w:r w:rsidRPr="008B1EC6">
        <w:rPr>
          <w:sz w:val="24"/>
          <w:szCs w:val="24"/>
          <w:lang w:val="en-US"/>
        </w:rPr>
        <w:t xml:space="preserve">The conference </w:t>
      </w:r>
      <w:r w:rsidRPr="008B1EC6">
        <w:rPr>
          <w:i/>
          <w:sz w:val="24"/>
          <w:szCs w:val="24"/>
          <w:lang w:val="en-US"/>
        </w:rPr>
        <w:t>Africa Knows!</w:t>
      </w:r>
      <w:r w:rsidRPr="008B1EC6">
        <w:rPr>
          <w:sz w:val="24"/>
          <w:szCs w:val="24"/>
          <w:lang w:val="en-US"/>
        </w:rPr>
        <w:t xml:space="preserve"> </w:t>
      </w:r>
      <w:proofErr w:type="gramStart"/>
      <w:r w:rsidRPr="008B1EC6">
        <w:rPr>
          <w:sz w:val="24"/>
          <w:szCs w:val="24"/>
          <w:lang w:val="en-US"/>
        </w:rPr>
        <w:t>aims</w:t>
      </w:r>
      <w:proofErr w:type="gramEnd"/>
      <w:r w:rsidRPr="008B1EC6">
        <w:rPr>
          <w:sz w:val="24"/>
          <w:szCs w:val="24"/>
          <w:lang w:val="en-US"/>
        </w:rPr>
        <w:t xml:space="preserve"> to facilitate this debate, by </w:t>
      </w:r>
      <w:r>
        <w:rPr>
          <w:sz w:val="24"/>
          <w:szCs w:val="24"/>
          <w:lang w:val="en-US"/>
        </w:rPr>
        <w:t>taking stock, describing and analyzing</w:t>
      </w:r>
      <w:r w:rsidRPr="008B1EC6">
        <w:rPr>
          <w:sz w:val="24"/>
          <w:szCs w:val="24"/>
          <w:lang w:val="en-US"/>
        </w:rPr>
        <w:t xml:space="preserve"> dynamics as regards the </w:t>
      </w:r>
      <w:r w:rsidRPr="008B1EC6">
        <w:rPr>
          <w:sz w:val="24"/>
          <w:szCs w:val="24"/>
          <w:lang w:val="en-US"/>
        </w:rPr>
        <w:lastRenderedPageBreak/>
        <w:t>making of knowledge in and of Africa, and critically addressing dominant perceptions and biases. Guid</w:t>
      </w:r>
      <w:r>
        <w:rPr>
          <w:sz w:val="24"/>
          <w:szCs w:val="24"/>
          <w:lang w:val="en-US"/>
        </w:rPr>
        <w:t xml:space="preserve">ing </w:t>
      </w:r>
      <w:r w:rsidRPr="008B1EC6">
        <w:rPr>
          <w:sz w:val="24"/>
          <w:szCs w:val="24"/>
          <w:lang w:val="en-US"/>
        </w:rPr>
        <w:t>questions are:</w:t>
      </w:r>
    </w:p>
    <w:p w:rsidR="008B1EC6" w:rsidRDefault="008B1EC6" w:rsidP="008B1EC6">
      <w:pPr>
        <w:pStyle w:val="ListParagraph"/>
        <w:numPr>
          <w:ilvl w:val="0"/>
          <w:numId w:val="8"/>
        </w:numPr>
        <w:rPr>
          <w:sz w:val="24"/>
          <w:szCs w:val="24"/>
          <w:lang w:val="en-US"/>
        </w:rPr>
      </w:pPr>
      <w:r>
        <w:rPr>
          <w:sz w:val="24"/>
          <w:szCs w:val="24"/>
          <w:lang w:val="en-US"/>
        </w:rPr>
        <w:t>W</w:t>
      </w:r>
      <w:r w:rsidR="0007668E" w:rsidRPr="008B1EC6">
        <w:rPr>
          <w:sz w:val="24"/>
          <w:szCs w:val="24"/>
          <w:lang w:val="en-US"/>
        </w:rPr>
        <w:t>hat is currently happening in the knowledge arena in Africa?</w:t>
      </w:r>
      <w:r w:rsidR="0007668E" w:rsidRPr="00BD5ECE">
        <w:rPr>
          <w:rStyle w:val="FootnoteReference"/>
          <w:sz w:val="24"/>
          <w:szCs w:val="24"/>
          <w:lang w:val="en-US"/>
        </w:rPr>
        <w:footnoteReference w:id="2"/>
      </w:r>
      <w:r w:rsidR="0007668E" w:rsidRPr="008B1EC6">
        <w:rPr>
          <w:sz w:val="24"/>
          <w:szCs w:val="24"/>
          <w:lang w:val="en-US"/>
        </w:rPr>
        <w:t xml:space="preserve"> </w:t>
      </w:r>
    </w:p>
    <w:p w:rsidR="008B1EC6" w:rsidRPr="009D2F9E" w:rsidRDefault="0007668E" w:rsidP="00AC645B">
      <w:pPr>
        <w:pStyle w:val="ListParagraph"/>
        <w:numPr>
          <w:ilvl w:val="0"/>
          <w:numId w:val="8"/>
        </w:numPr>
        <w:rPr>
          <w:sz w:val="24"/>
          <w:szCs w:val="24"/>
          <w:lang w:val="en-US"/>
        </w:rPr>
      </w:pPr>
      <w:r w:rsidRPr="009D2F9E">
        <w:rPr>
          <w:sz w:val="24"/>
          <w:szCs w:val="24"/>
          <w:lang w:val="en-US"/>
        </w:rPr>
        <w:t xml:space="preserve">What </w:t>
      </w:r>
      <w:r w:rsidR="008B1EC6" w:rsidRPr="009D2F9E">
        <w:rPr>
          <w:sz w:val="24"/>
          <w:szCs w:val="24"/>
          <w:lang w:val="en-US"/>
        </w:rPr>
        <w:t>are the histories</w:t>
      </w:r>
      <w:r w:rsidRPr="009D2F9E">
        <w:rPr>
          <w:sz w:val="24"/>
          <w:szCs w:val="24"/>
          <w:lang w:val="en-US"/>
        </w:rPr>
        <w:t xml:space="preserve"> of knowledge development in Africa and what are likely developments in the near future? What are the drivers of change? </w:t>
      </w:r>
    </w:p>
    <w:p w:rsidR="009D2F9E" w:rsidRDefault="009D2F9E" w:rsidP="008B1EC6">
      <w:pPr>
        <w:pStyle w:val="ListParagraph"/>
        <w:numPr>
          <w:ilvl w:val="0"/>
          <w:numId w:val="8"/>
        </w:numPr>
        <w:rPr>
          <w:sz w:val="24"/>
          <w:szCs w:val="24"/>
          <w:lang w:val="en-US"/>
        </w:rPr>
      </w:pPr>
      <w:r>
        <w:rPr>
          <w:sz w:val="24"/>
          <w:szCs w:val="24"/>
          <w:lang w:val="en-US"/>
        </w:rPr>
        <w:t>How</w:t>
      </w:r>
      <w:r w:rsidR="0007668E" w:rsidRPr="008B1EC6">
        <w:rPr>
          <w:sz w:val="24"/>
          <w:szCs w:val="24"/>
          <w:lang w:val="en-US"/>
        </w:rPr>
        <w:t xml:space="preserve"> can Europe-Africa relations move away from the remnants of colonialism to genuine partnership and ‘co-creation’ in the new global environment? </w:t>
      </w:r>
    </w:p>
    <w:p w:rsidR="0007668E" w:rsidRPr="008B1EC6" w:rsidRDefault="0007668E" w:rsidP="008B1EC6">
      <w:pPr>
        <w:pStyle w:val="ListParagraph"/>
        <w:numPr>
          <w:ilvl w:val="0"/>
          <w:numId w:val="8"/>
        </w:numPr>
        <w:rPr>
          <w:sz w:val="24"/>
          <w:szCs w:val="24"/>
          <w:lang w:val="en-US"/>
        </w:rPr>
      </w:pPr>
      <w:r w:rsidRPr="008B1EC6">
        <w:rPr>
          <w:sz w:val="24"/>
          <w:szCs w:val="24"/>
          <w:lang w:val="en-US"/>
        </w:rPr>
        <w:t>How does the digital revolution create new ways of linking, learning, and contesting?</w:t>
      </w:r>
    </w:p>
    <w:p w:rsidR="0007668E" w:rsidRDefault="009D2F9E" w:rsidP="00005C60">
      <w:pPr>
        <w:rPr>
          <w:sz w:val="24"/>
          <w:szCs w:val="24"/>
          <w:lang w:val="en-US"/>
        </w:rPr>
      </w:pPr>
      <w:r>
        <w:rPr>
          <w:sz w:val="24"/>
          <w:szCs w:val="24"/>
          <w:lang w:val="en-US"/>
        </w:rPr>
        <w:t>With t</w:t>
      </w:r>
      <w:r w:rsidR="0007668E" w:rsidRPr="00BD5ECE">
        <w:rPr>
          <w:sz w:val="24"/>
          <w:szCs w:val="24"/>
          <w:lang w:val="en-US"/>
        </w:rPr>
        <w:t xml:space="preserve">he </w:t>
      </w:r>
      <w:r w:rsidR="0007668E" w:rsidRPr="00BD5ECE">
        <w:rPr>
          <w:i/>
          <w:iCs/>
          <w:sz w:val="24"/>
          <w:szCs w:val="24"/>
          <w:lang w:val="en-US"/>
        </w:rPr>
        <w:t>Africa Knows!</w:t>
      </w:r>
      <w:r w:rsidR="0007668E" w:rsidRPr="00BD5ECE">
        <w:rPr>
          <w:sz w:val="24"/>
          <w:szCs w:val="24"/>
          <w:lang w:val="en-US"/>
        </w:rPr>
        <w:t xml:space="preserve"> </w:t>
      </w:r>
      <w:proofErr w:type="gramStart"/>
      <w:r w:rsidR="0007668E" w:rsidRPr="00BD5ECE">
        <w:rPr>
          <w:sz w:val="24"/>
          <w:szCs w:val="24"/>
          <w:lang w:val="en-US"/>
        </w:rPr>
        <w:t>conference</w:t>
      </w:r>
      <w:proofErr w:type="gramEnd"/>
      <w:r w:rsidR="0007668E" w:rsidRPr="00BD5ECE">
        <w:rPr>
          <w:sz w:val="24"/>
          <w:szCs w:val="24"/>
          <w:lang w:val="en-US"/>
        </w:rPr>
        <w:t xml:space="preserve"> </w:t>
      </w:r>
      <w:r>
        <w:rPr>
          <w:sz w:val="24"/>
          <w:szCs w:val="24"/>
          <w:lang w:val="en-US"/>
        </w:rPr>
        <w:t>we</w:t>
      </w:r>
      <w:r w:rsidR="0007668E" w:rsidRPr="00BD5ECE">
        <w:rPr>
          <w:sz w:val="24"/>
          <w:szCs w:val="24"/>
          <w:lang w:val="en-US"/>
        </w:rPr>
        <w:t xml:space="preserve"> aim to provide a free and open space to discuss these controversial and </w:t>
      </w:r>
      <w:r>
        <w:rPr>
          <w:sz w:val="24"/>
          <w:szCs w:val="24"/>
          <w:lang w:val="en-US"/>
        </w:rPr>
        <w:t>yet vital</w:t>
      </w:r>
      <w:r w:rsidR="0007668E" w:rsidRPr="00BD5ECE">
        <w:rPr>
          <w:sz w:val="24"/>
          <w:szCs w:val="24"/>
          <w:lang w:val="en-US"/>
        </w:rPr>
        <w:t xml:space="preserve"> topics. </w:t>
      </w:r>
      <w:r w:rsidRPr="009D2F9E">
        <w:rPr>
          <w:sz w:val="24"/>
          <w:szCs w:val="24"/>
          <w:lang w:val="en-US"/>
        </w:rPr>
        <w:t>Up for discussion are regional and trans-regional knowledge production on Africa including, but not limited to, attitudes and lingering power hierarchies in Europ</w:t>
      </w:r>
      <w:r>
        <w:rPr>
          <w:sz w:val="24"/>
          <w:szCs w:val="24"/>
          <w:lang w:val="en-US"/>
        </w:rPr>
        <w:t xml:space="preserve">e-Africa partnerships, </w:t>
      </w:r>
      <w:r w:rsidRPr="009D2F9E">
        <w:rPr>
          <w:sz w:val="24"/>
          <w:szCs w:val="24"/>
          <w:lang w:val="en-US"/>
        </w:rPr>
        <w:t>commercialization o</w:t>
      </w:r>
      <w:r w:rsidR="00DA3DCF">
        <w:rPr>
          <w:sz w:val="24"/>
          <w:szCs w:val="24"/>
          <w:lang w:val="en-US"/>
        </w:rPr>
        <w:t>f knowledge production</w:t>
      </w:r>
      <w:r w:rsidRPr="009D2F9E">
        <w:rPr>
          <w:sz w:val="24"/>
          <w:szCs w:val="24"/>
          <w:lang w:val="en-US"/>
        </w:rPr>
        <w:t>, fraud, overstretching of human resources, problematic research environments, transparency, and academic freedom</w:t>
      </w:r>
      <w:r>
        <w:rPr>
          <w:sz w:val="24"/>
          <w:szCs w:val="24"/>
          <w:lang w:val="en-US"/>
        </w:rPr>
        <w:t>.</w:t>
      </w:r>
      <w:r w:rsidRPr="009D2F9E">
        <w:rPr>
          <w:sz w:val="24"/>
          <w:szCs w:val="24"/>
          <w:lang w:val="en-US"/>
        </w:rPr>
        <w:t xml:space="preserve"> </w:t>
      </w:r>
      <w:r w:rsidR="00005C60">
        <w:rPr>
          <w:sz w:val="24"/>
          <w:szCs w:val="24"/>
          <w:lang w:val="en-US"/>
        </w:rPr>
        <w:t>We intend to make the</w:t>
      </w:r>
      <w:r w:rsidRPr="009D2F9E">
        <w:rPr>
          <w:sz w:val="24"/>
          <w:szCs w:val="24"/>
          <w:lang w:val="en-US"/>
        </w:rPr>
        <w:t xml:space="preserve"> conference </w:t>
      </w:r>
      <w:r w:rsidR="00005C60">
        <w:rPr>
          <w:sz w:val="24"/>
          <w:szCs w:val="24"/>
          <w:lang w:val="en-US"/>
        </w:rPr>
        <w:t xml:space="preserve">a </w:t>
      </w:r>
      <w:r w:rsidRPr="009D2F9E">
        <w:rPr>
          <w:sz w:val="24"/>
          <w:szCs w:val="24"/>
          <w:lang w:val="en-US"/>
        </w:rPr>
        <w:t>physical and virtual space for engaging with these pivotal questions on the basis of academic integrity and mutual respect.</w:t>
      </w:r>
      <w:r w:rsidR="0007668E" w:rsidRPr="00BD5ECE">
        <w:rPr>
          <w:sz w:val="24"/>
          <w:szCs w:val="24"/>
          <w:lang w:val="en-US"/>
        </w:rPr>
        <w:t xml:space="preserve"> </w:t>
      </w:r>
    </w:p>
    <w:p w:rsidR="00005C60" w:rsidRPr="00005C60" w:rsidRDefault="00005C60" w:rsidP="00005C60">
      <w:pPr>
        <w:rPr>
          <w:b/>
          <w:sz w:val="24"/>
          <w:szCs w:val="24"/>
          <w:lang w:val="en-US"/>
        </w:rPr>
      </w:pPr>
      <w:r w:rsidRPr="00005C60">
        <w:rPr>
          <w:b/>
          <w:sz w:val="24"/>
          <w:szCs w:val="24"/>
          <w:lang w:val="en-US"/>
        </w:rPr>
        <w:t>Partnerships are essential</w:t>
      </w:r>
    </w:p>
    <w:p w:rsidR="0007668E" w:rsidRPr="00581861" w:rsidRDefault="00005C60" w:rsidP="00581861">
      <w:pPr>
        <w:rPr>
          <w:sz w:val="24"/>
          <w:szCs w:val="24"/>
          <w:lang w:val="en-US"/>
        </w:rPr>
      </w:pPr>
      <w:r>
        <w:rPr>
          <w:sz w:val="24"/>
          <w:szCs w:val="24"/>
          <w:lang w:val="en-US"/>
        </w:rPr>
        <w:t>In th</w:t>
      </w:r>
      <w:r w:rsidR="00DA3DCF">
        <w:rPr>
          <w:sz w:val="24"/>
          <w:szCs w:val="24"/>
          <w:lang w:val="en-US"/>
        </w:rPr>
        <w:t xml:space="preserve">e </w:t>
      </w:r>
      <w:r>
        <w:rPr>
          <w:sz w:val="24"/>
          <w:szCs w:val="24"/>
          <w:lang w:val="en-US"/>
        </w:rPr>
        <w:t xml:space="preserve">spirit of </w:t>
      </w:r>
      <w:r w:rsidR="00DA3DCF">
        <w:rPr>
          <w:sz w:val="24"/>
          <w:szCs w:val="24"/>
          <w:lang w:val="en-US"/>
        </w:rPr>
        <w:t>p</w:t>
      </w:r>
      <w:r>
        <w:rPr>
          <w:sz w:val="24"/>
          <w:szCs w:val="24"/>
          <w:lang w:val="en-US"/>
        </w:rPr>
        <w:t xml:space="preserve">artnership, </w:t>
      </w:r>
      <w:r w:rsidRPr="00005C60">
        <w:rPr>
          <w:i/>
          <w:sz w:val="24"/>
          <w:szCs w:val="24"/>
          <w:lang w:val="en-US"/>
        </w:rPr>
        <w:t>Africa Knows!</w:t>
      </w:r>
      <w:r w:rsidR="0007668E" w:rsidRPr="00BD5ECE">
        <w:rPr>
          <w:sz w:val="24"/>
          <w:szCs w:val="24"/>
          <w:lang w:val="en-US"/>
        </w:rPr>
        <w:t xml:space="preserve"> </w:t>
      </w:r>
      <w:proofErr w:type="gramStart"/>
      <w:r w:rsidR="0007668E" w:rsidRPr="00BD5ECE">
        <w:rPr>
          <w:sz w:val="24"/>
          <w:szCs w:val="24"/>
          <w:lang w:val="en-US"/>
        </w:rPr>
        <w:t>will</w:t>
      </w:r>
      <w:proofErr w:type="gramEnd"/>
      <w:r w:rsidR="0007668E" w:rsidRPr="00BD5ECE">
        <w:rPr>
          <w:sz w:val="24"/>
          <w:szCs w:val="24"/>
          <w:lang w:val="en-US"/>
        </w:rPr>
        <w:t xml:space="preserve"> be a joint effort of </w:t>
      </w:r>
      <w:r>
        <w:rPr>
          <w:sz w:val="24"/>
          <w:szCs w:val="24"/>
          <w:lang w:val="en-US"/>
        </w:rPr>
        <w:t xml:space="preserve">African, </w:t>
      </w:r>
      <w:r w:rsidR="0007668E" w:rsidRPr="00BD5ECE">
        <w:rPr>
          <w:sz w:val="24"/>
          <w:szCs w:val="24"/>
          <w:lang w:val="en-US"/>
        </w:rPr>
        <w:t xml:space="preserve">Dutch, </w:t>
      </w:r>
      <w:r>
        <w:rPr>
          <w:sz w:val="24"/>
          <w:szCs w:val="24"/>
          <w:lang w:val="en-US"/>
        </w:rPr>
        <w:t xml:space="preserve">and other </w:t>
      </w:r>
      <w:r w:rsidR="0007668E" w:rsidRPr="00BD5ECE">
        <w:rPr>
          <w:sz w:val="24"/>
          <w:szCs w:val="24"/>
          <w:lang w:val="en-US"/>
        </w:rPr>
        <w:t xml:space="preserve">European knowledge organizations. In organizing </w:t>
      </w:r>
      <w:r w:rsidR="004D57E4">
        <w:rPr>
          <w:sz w:val="24"/>
          <w:szCs w:val="24"/>
          <w:lang w:val="en-US"/>
        </w:rPr>
        <w:t>the conference</w:t>
      </w:r>
      <w:r w:rsidR="0007668E" w:rsidRPr="00BD5ECE">
        <w:rPr>
          <w:sz w:val="24"/>
          <w:szCs w:val="24"/>
          <w:lang w:val="en-US"/>
        </w:rPr>
        <w:t xml:space="preserve">, we have </w:t>
      </w:r>
      <w:proofErr w:type="gramStart"/>
      <w:r w:rsidR="004D57E4">
        <w:rPr>
          <w:sz w:val="24"/>
          <w:szCs w:val="24"/>
          <w:lang w:val="en-US"/>
        </w:rPr>
        <w:t>opted</w:t>
      </w:r>
      <w:r w:rsidR="0007668E" w:rsidRPr="00BD5ECE">
        <w:rPr>
          <w:sz w:val="24"/>
          <w:szCs w:val="24"/>
          <w:lang w:val="en-US"/>
        </w:rPr>
        <w:t xml:space="preserve">  </w:t>
      </w:r>
      <w:r w:rsidR="004D57E4">
        <w:rPr>
          <w:sz w:val="24"/>
          <w:szCs w:val="24"/>
          <w:lang w:val="en-US"/>
        </w:rPr>
        <w:t>for</w:t>
      </w:r>
      <w:proofErr w:type="gramEnd"/>
      <w:r w:rsidR="004D57E4">
        <w:rPr>
          <w:sz w:val="24"/>
          <w:szCs w:val="24"/>
          <w:lang w:val="en-US"/>
        </w:rPr>
        <w:t xml:space="preserve"> diverging</w:t>
      </w:r>
      <w:r w:rsidR="0007668E" w:rsidRPr="00BD5ECE">
        <w:rPr>
          <w:sz w:val="24"/>
          <w:szCs w:val="24"/>
          <w:lang w:val="en-US"/>
        </w:rPr>
        <w:t xml:space="preserve"> from ‘purely academic’ partners and joined hands with </w:t>
      </w:r>
      <w:r>
        <w:rPr>
          <w:sz w:val="24"/>
          <w:szCs w:val="24"/>
          <w:lang w:val="en-US"/>
        </w:rPr>
        <w:t>the applied sciences</w:t>
      </w:r>
      <w:r w:rsidR="0007668E" w:rsidRPr="00BD5ECE">
        <w:rPr>
          <w:sz w:val="24"/>
          <w:szCs w:val="24"/>
          <w:lang w:val="en-US"/>
        </w:rPr>
        <w:t xml:space="preserve">, think-tanks, and NGOs as well as traditional research universities. </w:t>
      </w:r>
      <w:r w:rsidR="00A135CD" w:rsidRPr="00A135CD">
        <w:rPr>
          <w:sz w:val="24"/>
          <w:szCs w:val="24"/>
          <w:lang w:val="en-US"/>
        </w:rPr>
        <w:t xml:space="preserve">An important role will be played by NUFFIC, the organization in the Netherlands with more than fifty years of experience in funding knowledge partnerships with African knowledge </w:t>
      </w:r>
      <w:proofErr w:type="spellStart"/>
      <w:r w:rsidR="00A135CD" w:rsidRPr="00A135CD">
        <w:rPr>
          <w:sz w:val="24"/>
          <w:szCs w:val="24"/>
          <w:lang w:val="en-US"/>
        </w:rPr>
        <w:t>centres</w:t>
      </w:r>
      <w:proofErr w:type="spellEnd"/>
      <w:r w:rsidR="00A135CD" w:rsidRPr="00A135CD">
        <w:rPr>
          <w:sz w:val="24"/>
          <w:szCs w:val="24"/>
          <w:lang w:val="en-US"/>
        </w:rPr>
        <w:t xml:space="preserve">. </w:t>
      </w:r>
      <w:r w:rsidR="004D57E4">
        <w:rPr>
          <w:sz w:val="24"/>
          <w:szCs w:val="24"/>
          <w:lang w:val="en-US"/>
        </w:rPr>
        <w:t>The</w:t>
      </w:r>
      <w:r w:rsidR="00F50013" w:rsidRPr="00BD5ECE">
        <w:rPr>
          <w:sz w:val="24"/>
          <w:szCs w:val="24"/>
          <w:lang w:val="en-US"/>
        </w:rPr>
        <w:t xml:space="preserve"> conference will take place at one of the Universities for Applied Sciences</w:t>
      </w:r>
      <w:r>
        <w:rPr>
          <w:sz w:val="24"/>
          <w:szCs w:val="24"/>
          <w:lang w:val="en-US"/>
        </w:rPr>
        <w:t xml:space="preserve"> in the Netherlands</w:t>
      </w:r>
      <w:r w:rsidR="00F50013" w:rsidRPr="00BD5ECE">
        <w:rPr>
          <w:sz w:val="24"/>
          <w:szCs w:val="24"/>
          <w:lang w:val="en-US"/>
        </w:rPr>
        <w:t xml:space="preserve">, the one in The Hague, an institution with a strong internationalization agenda, and a growing relationship with Leiden University. </w:t>
      </w:r>
      <w:r w:rsidR="004D57E4">
        <w:rPr>
          <w:sz w:val="24"/>
          <w:szCs w:val="24"/>
          <w:lang w:val="en-US"/>
        </w:rPr>
        <w:t>The</w:t>
      </w:r>
      <w:r w:rsidR="0007668E" w:rsidRPr="00BD5ECE">
        <w:rPr>
          <w:sz w:val="24"/>
          <w:szCs w:val="24"/>
          <w:lang w:val="en-US"/>
        </w:rPr>
        <w:t xml:space="preserve"> conference’s activities, papers, posters and results </w:t>
      </w:r>
      <w:r w:rsidR="00A135CD">
        <w:rPr>
          <w:sz w:val="24"/>
          <w:szCs w:val="24"/>
          <w:lang w:val="en-US"/>
        </w:rPr>
        <w:t xml:space="preserve">will be made </w:t>
      </w:r>
      <w:r w:rsidR="0007668E" w:rsidRPr="00BD5ECE">
        <w:rPr>
          <w:sz w:val="24"/>
          <w:szCs w:val="24"/>
          <w:lang w:val="en-US"/>
        </w:rPr>
        <w:t>available for a larger public online</w:t>
      </w:r>
      <w:r w:rsidR="00A135CD">
        <w:rPr>
          <w:sz w:val="24"/>
          <w:szCs w:val="24"/>
          <w:lang w:val="en-US"/>
        </w:rPr>
        <w:t>, with options for virtual participation</w:t>
      </w:r>
      <w:r w:rsidR="00A135CD" w:rsidRPr="00A135CD">
        <w:rPr>
          <w:lang w:val="en-US"/>
        </w:rPr>
        <w:t xml:space="preserve"> </w:t>
      </w:r>
      <w:r w:rsidR="00A135CD" w:rsidRPr="00A135CD">
        <w:rPr>
          <w:sz w:val="24"/>
          <w:szCs w:val="24"/>
          <w:lang w:val="en-US"/>
        </w:rPr>
        <w:t>for those who cannot come to The Hague.</w:t>
      </w:r>
      <w:r w:rsidR="0007668E" w:rsidRPr="00BD5ECE">
        <w:rPr>
          <w:sz w:val="24"/>
          <w:szCs w:val="24"/>
          <w:lang w:val="en-US"/>
        </w:rPr>
        <w:t xml:space="preserve"> </w:t>
      </w:r>
      <w:r w:rsidR="00581861" w:rsidRPr="00581861">
        <w:rPr>
          <w:sz w:val="24"/>
          <w:szCs w:val="24"/>
          <w:lang w:val="en-US"/>
        </w:rPr>
        <w:t>Part of the conference fee will be used to offset carbon emissions associated with the travel of participants to The Hague.</w:t>
      </w:r>
    </w:p>
    <w:p w:rsidR="00983E8F" w:rsidRPr="00BD5ECE" w:rsidRDefault="00DA3DCF">
      <w:pPr>
        <w:rPr>
          <w:b/>
          <w:sz w:val="24"/>
          <w:szCs w:val="24"/>
          <w:lang w:val="en-US"/>
        </w:rPr>
      </w:pPr>
      <w:r>
        <w:rPr>
          <w:b/>
          <w:sz w:val="24"/>
          <w:szCs w:val="24"/>
          <w:lang w:val="en-US"/>
        </w:rPr>
        <w:t>Collaborating p</w:t>
      </w:r>
      <w:r w:rsidR="00983E8F" w:rsidRPr="00BD5ECE">
        <w:rPr>
          <w:b/>
          <w:sz w:val="24"/>
          <w:szCs w:val="24"/>
          <w:lang w:val="en-US"/>
        </w:rPr>
        <w:t>artners</w:t>
      </w:r>
      <w:r w:rsidR="00244F57">
        <w:rPr>
          <w:rStyle w:val="FootnoteReference"/>
          <w:b/>
          <w:sz w:val="24"/>
          <w:szCs w:val="24"/>
          <w:lang w:val="en-US"/>
        </w:rPr>
        <w:footnoteReference w:id="3"/>
      </w:r>
    </w:p>
    <w:p w:rsidR="00244F57" w:rsidRDefault="00F7768B" w:rsidP="00244F57">
      <w:pPr>
        <w:rPr>
          <w:sz w:val="24"/>
          <w:szCs w:val="24"/>
          <w:lang w:val="en-US"/>
        </w:rPr>
      </w:pPr>
      <w:r>
        <w:rPr>
          <w:sz w:val="24"/>
          <w:szCs w:val="24"/>
          <w:lang w:val="en-US"/>
        </w:rPr>
        <w:lastRenderedPageBreak/>
        <w:t>From</w:t>
      </w:r>
      <w:r w:rsidR="00706C4B" w:rsidRPr="00F7768B">
        <w:rPr>
          <w:sz w:val="24"/>
          <w:szCs w:val="24"/>
          <w:lang w:val="en-US"/>
        </w:rPr>
        <w:t xml:space="preserve"> the Netherlands</w:t>
      </w:r>
      <w:r w:rsidR="0007668E" w:rsidRPr="00F7768B">
        <w:rPr>
          <w:sz w:val="24"/>
          <w:szCs w:val="24"/>
          <w:lang w:val="en-US"/>
        </w:rPr>
        <w:t>,</w:t>
      </w:r>
      <w:r w:rsidR="00706C4B" w:rsidRPr="00F7768B">
        <w:rPr>
          <w:sz w:val="24"/>
          <w:szCs w:val="24"/>
          <w:lang w:val="en-US"/>
        </w:rPr>
        <w:t xml:space="preserve"> </w:t>
      </w:r>
      <w:r w:rsidR="00706C4B" w:rsidRPr="00F7768B">
        <w:rPr>
          <w:i/>
          <w:sz w:val="24"/>
          <w:szCs w:val="24"/>
          <w:lang w:val="en-US"/>
        </w:rPr>
        <w:t>Africa Knows</w:t>
      </w:r>
      <w:r w:rsidR="0007668E" w:rsidRPr="00F7768B">
        <w:rPr>
          <w:i/>
          <w:sz w:val="24"/>
          <w:szCs w:val="24"/>
          <w:lang w:val="en-US"/>
        </w:rPr>
        <w:t>!</w:t>
      </w:r>
      <w:r w:rsidR="00706C4B" w:rsidRPr="00F7768B">
        <w:rPr>
          <w:sz w:val="24"/>
          <w:szCs w:val="24"/>
          <w:lang w:val="en-US"/>
        </w:rPr>
        <w:t xml:space="preserve"> will be organized by </w:t>
      </w:r>
      <w:r w:rsidR="00086BCA" w:rsidRPr="00F7768B">
        <w:rPr>
          <w:sz w:val="24"/>
          <w:szCs w:val="24"/>
          <w:lang w:val="en-US"/>
        </w:rPr>
        <w:t xml:space="preserve">the </w:t>
      </w:r>
      <w:r w:rsidR="00706C4B" w:rsidRPr="00F7768B">
        <w:rPr>
          <w:sz w:val="24"/>
          <w:szCs w:val="24"/>
          <w:lang w:val="en-US"/>
        </w:rPr>
        <w:t>Leiden A</w:t>
      </w:r>
      <w:r w:rsidR="00086BCA" w:rsidRPr="00F7768B">
        <w:rPr>
          <w:sz w:val="24"/>
          <w:szCs w:val="24"/>
          <w:lang w:val="en-US"/>
        </w:rPr>
        <w:t xml:space="preserve">frican Studies Assembly - </w:t>
      </w:r>
      <w:proofErr w:type="spellStart"/>
      <w:r w:rsidR="00086BCA" w:rsidRPr="00F7768B">
        <w:rPr>
          <w:sz w:val="24"/>
          <w:szCs w:val="24"/>
          <w:lang w:val="en-US"/>
        </w:rPr>
        <w:t>LeidenASA</w:t>
      </w:r>
      <w:proofErr w:type="spellEnd"/>
      <w:r w:rsidR="00706C4B" w:rsidRPr="00F7768B">
        <w:rPr>
          <w:sz w:val="24"/>
          <w:szCs w:val="24"/>
          <w:lang w:val="en-US"/>
        </w:rPr>
        <w:t xml:space="preserve"> (including the African Studies Centre</w:t>
      </w:r>
      <w:r w:rsidR="006B6EC7" w:rsidRPr="00F7768B">
        <w:rPr>
          <w:sz w:val="24"/>
          <w:szCs w:val="24"/>
          <w:lang w:val="en-US"/>
        </w:rPr>
        <w:t xml:space="preserve"> Leiden</w:t>
      </w:r>
      <w:r w:rsidR="00706C4B" w:rsidRPr="00F7768B">
        <w:rPr>
          <w:sz w:val="24"/>
          <w:szCs w:val="24"/>
          <w:lang w:val="en-US"/>
        </w:rPr>
        <w:t>, and under its authority</w:t>
      </w:r>
      <w:r w:rsidR="00F40669">
        <w:rPr>
          <w:sz w:val="24"/>
          <w:szCs w:val="24"/>
          <w:lang w:val="en-US"/>
        </w:rPr>
        <w:t>, also involved the International Institute of Asian Studies</w:t>
      </w:r>
      <w:r w:rsidR="00706C4B" w:rsidRPr="00F7768B">
        <w:rPr>
          <w:sz w:val="24"/>
          <w:szCs w:val="24"/>
          <w:lang w:val="en-US"/>
        </w:rPr>
        <w:t>), E</w:t>
      </w:r>
      <w:r>
        <w:rPr>
          <w:sz w:val="24"/>
          <w:szCs w:val="24"/>
          <w:lang w:val="en-US"/>
        </w:rPr>
        <w:t>rasmus University Rotterdam</w:t>
      </w:r>
      <w:r w:rsidR="00706C4B" w:rsidRPr="00F7768B">
        <w:rPr>
          <w:sz w:val="24"/>
          <w:szCs w:val="24"/>
          <w:lang w:val="en-US"/>
        </w:rPr>
        <w:t xml:space="preserve"> (</w:t>
      </w:r>
      <w:r w:rsidR="0007668E" w:rsidRPr="00F7768B">
        <w:rPr>
          <w:sz w:val="24"/>
          <w:szCs w:val="24"/>
          <w:lang w:val="en-US"/>
        </w:rPr>
        <w:t>both the University as a whole and the International Institute of Social Studies in The Hague</w:t>
      </w:r>
      <w:r>
        <w:rPr>
          <w:sz w:val="24"/>
          <w:szCs w:val="24"/>
          <w:lang w:val="en-US"/>
        </w:rPr>
        <w:t xml:space="preserve"> as well as the Partnerships Resources Centre</w:t>
      </w:r>
      <w:r w:rsidR="0007668E" w:rsidRPr="00F7768B">
        <w:rPr>
          <w:sz w:val="24"/>
          <w:szCs w:val="24"/>
          <w:lang w:val="en-US"/>
        </w:rPr>
        <w:t>)</w:t>
      </w:r>
      <w:r w:rsidR="00C53179" w:rsidRPr="00F7768B">
        <w:rPr>
          <w:sz w:val="24"/>
          <w:szCs w:val="24"/>
          <w:lang w:val="en-US"/>
        </w:rPr>
        <w:t xml:space="preserve">, </w:t>
      </w:r>
      <w:r w:rsidR="0007668E" w:rsidRPr="00F7768B">
        <w:rPr>
          <w:sz w:val="24"/>
          <w:szCs w:val="24"/>
          <w:lang w:val="en-US"/>
        </w:rPr>
        <w:t>The Hague University of Applied Sciences (</w:t>
      </w:r>
      <w:proofErr w:type="spellStart"/>
      <w:r w:rsidR="00706C4B" w:rsidRPr="00F7768B">
        <w:rPr>
          <w:sz w:val="24"/>
          <w:szCs w:val="24"/>
          <w:lang w:val="en-US"/>
        </w:rPr>
        <w:t>Haagse</w:t>
      </w:r>
      <w:proofErr w:type="spellEnd"/>
      <w:r w:rsidR="00706C4B" w:rsidRPr="00F7768B">
        <w:rPr>
          <w:sz w:val="24"/>
          <w:szCs w:val="24"/>
          <w:lang w:val="en-US"/>
        </w:rPr>
        <w:t xml:space="preserve"> </w:t>
      </w:r>
      <w:proofErr w:type="spellStart"/>
      <w:r w:rsidR="00706C4B" w:rsidRPr="00F7768B">
        <w:rPr>
          <w:sz w:val="24"/>
          <w:szCs w:val="24"/>
          <w:lang w:val="en-US"/>
        </w:rPr>
        <w:t>Hogeschool</w:t>
      </w:r>
      <w:proofErr w:type="spellEnd"/>
      <w:r w:rsidR="00706C4B" w:rsidRPr="00F7768B">
        <w:rPr>
          <w:sz w:val="24"/>
          <w:szCs w:val="24"/>
          <w:lang w:val="en-US"/>
        </w:rPr>
        <w:t>)</w:t>
      </w:r>
      <w:r w:rsidR="00C53179" w:rsidRPr="00F7768B">
        <w:rPr>
          <w:sz w:val="24"/>
          <w:szCs w:val="24"/>
          <w:lang w:val="en-US"/>
        </w:rPr>
        <w:t xml:space="preserve">, </w:t>
      </w:r>
      <w:r>
        <w:rPr>
          <w:sz w:val="24"/>
          <w:szCs w:val="24"/>
          <w:lang w:val="en-US"/>
        </w:rPr>
        <w:t xml:space="preserve">Delft University of Technology, </w:t>
      </w:r>
      <w:proofErr w:type="spellStart"/>
      <w:r>
        <w:rPr>
          <w:sz w:val="24"/>
          <w:szCs w:val="24"/>
          <w:lang w:val="en-US"/>
        </w:rPr>
        <w:t>Wageningen</w:t>
      </w:r>
      <w:proofErr w:type="spellEnd"/>
      <w:r>
        <w:rPr>
          <w:sz w:val="24"/>
          <w:szCs w:val="24"/>
          <w:lang w:val="en-US"/>
        </w:rPr>
        <w:t xml:space="preserve"> University and Research, </w:t>
      </w:r>
      <w:proofErr w:type="spellStart"/>
      <w:r w:rsidR="00D01C6F">
        <w:rPr>
          <w:sz w:val="24"/>
          <w:szCs w:val="24"/>
          <w:lang w:val="en-US"/>
        </w:rPr>
        <w:t>Vrije</w:t>
      </w:r>
      <w:proofErr w:type="spellEnd"/>
      <w:r w:rsidR="00D01C6F">
        <w:rPr>
          <w:sz w:val="24"/>
          <w:szCs w:val="24"/>
          <w:lang w:val="en-US"/>
        </w:rPr>
        <w:t xml:space="preserve"> </w:t>
      </w:r>
      <w:proofErr w:type="spellStart"/>
      <w:r w:rsidR="00D01C6F">
        <w:rPr>
          <w:sz w:val="24"/>
          <w:szCs w:val="24"/>
          <w:lang w:val="en-US"/>
        </w:rPr>
        <w:t>Universiteit</w:t>
      </w:r>
      <w:proofErr w:type="spellEnd"/>
      <w:r w:rsidR="00D01C6F">
        <w:rPr>
          <w:sz w:val="24"/>
          <w:szCs w:val="24"/>
          <w:lang w:val="en-US"/>
        </w:rPr>
        <w:t xml:space="preserve"> Amsterdam, </w:t>
      </w:r>
      <w:r w:rsidR="00624B47">
        <w:rPr>
          <w:sz w:val="24"/>
          <w:szCs w:val="24"/>
          <w:lang w:val="en-US"/>
        </w:rPr>
        <w:t xml:space="preserve">ECDPM, </w:t>
      </w:r>
      <w:r w:rsidR="00C53179" w:rsidRPr="00F7768B">
        <w:rPr>
          <w:sz w:val="24"/>
          <w:szCs w:val="24"/>
          <w:lang w:val="en-US"/>
        </w:rPr>
        <w:t>NUFFIC</w:t>
      </w:r>
      <w:r w:rsidR="006C0254" w:rsidRPr="00F7768B">
        <w:rPr>
          <w:sz w:val="24"/>
          <w:szCs w:val="24"/>
          <w:lang w:val="en-US"/>
        </w:rPr>
        <w:t xml:space="preserve">, NABC, </w:t>
      </w:r>
      <w:proofErr w:type="spellStart"/>
      <w:r w:rsidR="00C53179" w:rsidRPr="00F7768B">
        <w:rPr>
          <w:sz w:val="24"/>
          <w:szCs w:val="24"/>
          <w:lang w:val="en-US"/>
        </w:rPr>
        <w:t>Edukans</w:t>
      </w:r>
      <w:proofErr w:type="spellEnd"/>
      <w:r>
        <w:rPr>
          <w:sz w:val="24"/>
          <w:szCs w:val="24"/>
          <w:lang w:val="en-US"/>
        </w:rPr>
        <w:t xml:space="preserve">, </w:t>
      </w:r>
      <w:proofErr w:type="spellStart"/>
      <w:r w:rsidR="006C0254" w:rsidRPr="00F7768B">
        <w:rPr>
          <w:sz w:val="24"/>
          <w:szCs w:val="24"/>
          <w:lang w:val="en-US"/>
        </w:rPr>
        <w:t>Aflatoun</w:t>
      </w:r>
      <w:proofErr w:type="spellEnd"/>
      <w:r>
        <w:rPr>
          <w:sz w:val="24"/>
          <w:szCs w:val="24"/>
          <w:lang w:val="en-US"/>
        </w:rPr>
        <w:t xml:space="preserve">, </w:t>
      </w:r>
      <w:r w:rsidR="007F1D10">
        <w:rPr>
          <w:sz w:val="24"/>
          <w:szCs w:val="24"/>
          <w:lang w:val="en-US"/>
        </w:rPr>
        <w:t xml:space="preserve">the Knowledge Platforms INCLUDE and Food &amp; Business, </w:t>
      </w:r>
      <w:r>
        <w:rPr>
          <w:sz w:val="24"/>
          <w:szCs w:val="24"/>
          <w:lang w:val="en-US"/>
        </w:rPr>
        <w:t>and the Netherlands Ministry of Foreign Affairs</w:t>
      </w:r>
      <w:r w:rsidR="00C53179" w:rsidRPr="00F7768B">
        <w:rPr>
          <w:sz w:val="24"/>
          <w:szCs w:val="24"/>
          <w:lang w:val="en-US"/>
        </w:rPr>
        <w:t xml:space="preserve">. </w:t>
      </w:r>
    </w:p>
    <w:p w:rsidR="001050A0" w:rsidRPr="00BD5ECE" w:rsidRDefault="00983E8F" w:rsidP="00244F57">
      <w:pPr>
        <w:rPr>
          <w:sz w:val="24"/>
          <w:szCs w:val="24"/>
          <w:lang w:val="en-US"/>
        </w:rPr>
      </w:pPr>
      <w:r w:rsidRPr="00244F57">
        <w:rPr>
          <w:sz w:val="24"/>
          <w:szCs w:val="24"/>
          <w:lang w:val="en-US"/>
        </w:rPr>
        <w:t xml:space="preserve">The Plenary Board of AEGIS </w:t>
      </w:r>
      <w:r w:rsidR="00C53179" w:rsidRPr="00244F57">
        <w:rPr>
          <w:sz w:val="24"/>
          <w:szCs w:val="24"/>
          <w:lang w:val="en-US"/>
        </w:rPr>
        <w:t xml:space="preserve">– the association of African Studies </w:t>
      </w:r>
      <w:proofErr w:type="spellStart"/>
      <w:r w:rsidR="00C53179" w:rsidRPr="00244F57">
        <w:rPr>
          <w:sz w:val="24"/>
          <w:szCs w:val="24"/>
          <w:lang w:val="en-US"/>
        </w:rPr>
        <w:t>Centres</w:t>
      </w:r>
      <w:proofErr w:type="spellEnd"/>
      <w:r w:rsidR="00C53179" w:rsidRPr="00244F57">
        <w:rPr>
          <w:sz w:val="24"/>
          <w:szCs w:val="24"/>
          <w:lang w:val="en-US"/>
        </w:rPr>
        <w:t xml:space="preserve"> in Europe - </w:t>
      </w:r>
      <w:r w:rsidRPr="00244F57">
        <w:rPr>
          <w:sz w:val="24"/>
          <w:szCs w:val="24"/>
          <w:lang w:val="en-US"/>
        </w:rPr>
        <w:t xml:space="preserve">has unanimously and enthusiastically agreed to endorse Africa Knows! </w:t>
      </w:r>
      <w:proofErr w:type="gramStart"/>
      <w:r w:rsidRPr="00244F57">
        <w:rPr>
          <w:sz w:val="24"/>
          <w:szCs w:val="24"/>
          <w:lang w:val="en-US"/>
        </w:rPr>
        <w:t>as</w:t>
      </w:r>
      <w:proofErr w:type="gramEnd"/>
      <w:r w:rsidRPr="00244F57">
        <w:rPr>
          <w:sz w:val="24"/>
          <w:szCs w:val="24"/>
          <w:lang w:val="en-US"/>
        </w:rPr>
        <w:t xml:space="preserve"> a </w:t>
      </w:r>
      <w:r w:rsidRPr="00244F57">
        <w:rPr>
          <w:b/>
          <w:sz w:val="24"/>
          <w:szCs w:val="24"/>
          <w:lang w:val="en-US"/>
        </w:rPr>
        <w:t>Thematic Conference of AEGIS</w:t>
      </w:r>
      <w:r w:rsidRPr="00244F57">
        <w:rPr>
          <w:sz w:val="24"/>
          <w:szCs w:val="24"/>
          <w:lang w:val="en-US"/>
        </w:rPr>
        <w:t>. Key AEGIS partners coming with this request were Leiden, Edinburgh and Cologne.</w:t>
      </w:r>
      <w:r w:rsidR="00244F57">
        <w:rPr>
          <w:sz w:val="24"/>
          <w:szCs w:val="24"/>
          <w:lang w:val="en-US"/>
        </w:rPr>
        <w:t xml:space="preserve"> </w:t>
      </w:r>
      <w:r w:rsidRPr="00244F57">
        <w:rPr>
          <w:sz w:val="24"/>
          <w:szCs w:val="24"/>
          <w:lang w:val="en-US"/>
        </w:rPr>
        <w:t>After that</w:t>
      </w:r>
      <w:r w:rsidR="001050A0" w:rsidRPr="00244F57">
        <w:rPr>
          <w:sz w:val="24"/>
          <w:szCs w:val="24"/>
          <w:lang w:val="en-US"/>
        </w:rPr>
        <w:t>,</w:t>
      </w:r>
      <w:r w:rsidRPr="00244F57">
        <w:rPr>
          <w:sz w:val="24"/>
          <w:szCs w:val="24"/>
          <w:lang w:val="en-US"/>
        </w:rPr>
        <w:t xml:space="preserve"> the following AEGIS partners shared an interest in co-organizing this event</w:t>
      </w:r>
      <w:r w:rsidR="00426070" w:rsidRPr="00244F57">
        <w:rPr>
          <w:sz w:val="24"/>
          <w:szCs w:val="24"/>
          <w:lang w:val="en-US"/>
        </w:rPr>
        <w:t>:</w:t>
      </w:r>
      <w:r w:rsidR="00244F57">
        <w:rPr>
          <w:sz w:val="24"/>
          <w:szCs w:val="24"/>
          <w:lang w:val="en-US"/>
        </w:rPr>
        <w:t xml:space="preserve"> Pa</w:t>
      </w:r>
      <w:r w:rsidR="001C4EB2" w:rsidRPr="00F40669">
        <w:rPr>
          <w:sz w:val="24"/>
          <w:szCs w:val="24"/>
          <w:lang w:val="en-US"/>
        </w:rPr>
        <w:t>ris-</w:t>
      </w:r>
      <w:r w:rsidR="00244F57" w:rsidRPr="00F40669">
        <w:rPr>
          <w:sz w:val="24"/>
          <w:szCs w:val="24"/>
          <w:lang w:val="en-US"/>
        </w:rPr>
        <w:t xml:space="preserve">URMIS, </w:t>
      </w:r>
      <w:r w:rsidRPr="00F40669">
        <w:rPr>
          <w:sz w:val="24"/>
          <w:szCs w:val="24"/>
          <w:lang w:val="en-US"/>
        </w:rPr>
        <w:t>Paris-</w:t>
      </w:r>
      <w:proofErr w:type="spellStart"/>
      <w:r w:rsidRPr="00F40669">
        <w:rPr>
          <w:sz w:val="24"/>
          <w:szCs w:val="24"/>
          <w:lang w:val="en-US"/>
        </w:rPr>
        <w:t>Cessma</w:t>
      </w:r>
      <w:proofErr w:type="spellEnd"/>
      <w:r w:rsidR="00244F57" w:rsidRPr="00F40669">
        <w:rPr>
          <w:sz w:val="24"/>
          <w:szCs w:val="24"/>
          <w:lang w:val="en-US"/>
        </w:rPr>
        <w:t xml:space="preserve">, </w:t>
      </w:r>
      <w:r w:rsidRPr="00BD5ECE">
        <w:rPr>
          <w:sz w:val="24"/>
          <w:szCs w:val="24"/>
          <w:lang w:val="en-US"/>
        </w:rPr>
        <w:t xml:space="preserve">Bayreuth </w:t>
      </w:r>
      <w:r w:rsidR="001C4EB2" w:rsidRPr="00BD5ECE">
        <w:rPr>
          <w:sz w:val="24"/>
          <w:szCs w:val="24"/>
          <w:lang w:val="en-US"/>
        </w:rPr>
        <w:t>(Africa Multiple Cluster of Excellence</w:t>
      </w:r>
      <w:r w:rsidR="00474FFF">
        <w:rPr>
          <w:sz w:val="24"/>
          <w:szCs w:val="24"/>
          <w:lang w:val="en-US"/>
        </w:rPr>
        <w:t>)</w:t>
      </w:r>
      <w:r w:rsidR="00244F57">
        <w:rPr>
          <w:sz w:val="24"/>
          <w:szCs w:val="24"/>
          <w:lang w:val="en-US"/>
        </w:rPr>
        <w:t xml:space="preserve">, </w:t>
      </w:r>
      <w:r w:rsidRPr="00F40669">
        <w:rPr>
          <w:sz w:val="24"/>
          <w:szCs w:val="24"/>
          <w:lang w:val="en-US"/>
        </w:rPr>
        <w:t>Barcelona/Lleida</w:t>
      </w:r>
      <w:r w:rsidR="00426070" w:rsidRPr="00F40669">
        <w:rPr>
          <w:sz w:val="24"/>
          <w:szCs w:val="24"/>
          <w:lang w:val="en-US"/>
        </w:rPr>
        <w:t> </w:t>
      </w:r>
      <w:r w:rsidR="001C4EB2" w:rsidRPr="00F40669">
        <w:rPr>
          <w:sz w:val="24"/>
          <w:szCs w:val="24"/>
          <w:lang w:val="en-US"/>
        </w:rPr>
        <w:t xml:space="preserve"> (</w:t>
      </w:r>
      <w:proofErr w:type="spellStart"/>
      <w:r w:rsidR="00426070" w:rsidRPr="00244F57">
        <w:rPr>
          <w:sz w:val="24"/>
          <w:szCs w:val="24"/>
          <w:lang w:val="en-US"/>
        </w:rPr>
        <w:t>Grup</w:t>
      </w:r>
      <w:proofErr w:type="spellEnd"/>
      <w:r w:rsidR="00426070" w:rsidRPr="00244F57">
        <w:rPr>
          <w:sz w:val="24"/>
          <w:szCs w:val="24"/>
          <w:lang w:val="en-US"/>
        </w:rPr>
        <w:t xml:space="preserve"> </w:t>
      </w:r>
      <w:proofErr w:type="spellStart"/>
      <w:r w:rsidR="00426070" w:rsidRPr="00244F57">
        <w:rPr>
          <w:sz w:val="24"/>
          <w:szCs w:val="24"/>
          <w:lang w:val="en-US"/>
        </w:rPr>
        <w:t>d'Estudi</w:t>
      </w:r>
      <w:proofErr w:type="spellEnd"/>
      <w:r w:rsidR="00426070" w:rsidRPr="00244F57">
        <w:rPr>
          <w:sz w:val="24"/>
          <w:szCs w:val="24"/>
          <w:lang w:val="en-US"/>
        </w:rPr>
        <w:t xml:space="preserve"> de les </w:t>
      </w:r>
      <w:proofErr w:type="spellStart"/>
      <w:r w:rsidR="00426070" w:rsidRPr="00244F57">
        <w:rPr>
          <w:sz w:val="24"/>
          <w:szCs w:val="24"/>
          <w:lang w:val="en-US"/>
        </w:rPr>
        <w:t>Societats</w:t>
      </w:r>
      <w:proofErr w:type="spellEnd"/>
      <w:r w:rsidR="00426070" w:rsidRPr="00244F57">
        <w:rPr>
          <w:sz w:val="24"/>
          <w:szCs w:val="24"/>
          <w:lang w:val="en-US"/>
        </w:rPr>
        <w:t xml:space="preserve"> </w:t>
      </w:r>
      <w:proofErr w:type="spellStart"/>
      <w:r w:rsidR="00426070" w:rsidRPr="00244F57">
        <w:rPr>
          <w:sz w:val="24"/>
          <w:szCs w:val="24"/>
          <w:lang w:val="en-US"/>
        </w:rPr>
        <w:t>Africanes</w:t>
      </w:r>
      <w:proofErr w:type="spellEnd"/>
      <w:r w:rsidR="00244F57" w:rsidRPr="00F40669">
        <w:rPr>
          <w:sz w:val="24"/>
          <w:szCs w:val="24"/>
          <w:lang w:val="en-US"/>
        </w:rPr>
        <w:t xml:space="preserve">), </w:t>
      </w:r>
      <w:r w:rsidRPr="00F40669">
        <w:rPr>
          <w:sz w:val="24"/>
          <w:szCs w:val="24"/>
          <w:lang w:val="en-US"/>
        </w:rPr>
        <w:t>Lisbon (</w:t>
      </w:r>
      <w:r w:rsidR="00723D49" w:rsidRPr="00F40669">
        <w:rPr>
          <w:sz w:val="24"/>
          <w:szCs w:val="24"/>
          <w:lang w:val="en-US"/>
        </w:rPr>
        <w:t>CEI-IUL/ISCTE</w:t>
      </w:r>
      <w:r w:rsidR="00244F57" w:rsidRPr="00F40669">
        <w:rPr>
          <w:sz w:val="24"/>
          <w:szCs w:val="24"/>
          <w:lang w:val="en-US"/>
        </w:rPr>
        <w:t xml:space="preserve">), </w:t>
      </w:r>
      <w:r w:rsidR="00BF4EC3" w:rsidRPr="00F40669">
        <w:rPr>
          <w:sz w:val="24"/>
          <w:szCs w:val="24"/>
          <w:lang w:val="en-US"/>
        </w:rPr>
        <w:t>Uppsala (NAI)</w:t>
      </w:r>
      <w:r w:rsidR="00244F57" w:rsidRPr="00F40669">
        <w:rPr>
          <w:sz w:val="24"/>
          <w:szCs w:val="24"/>
          <w:lang w:val="en-US"/>
        </w:rPr>
        <w:t xml:space="preserve">, </w:t>
      </w:r>
      <w:r w:rsidR="00BF4EC3" w:rsidRPr="00244F57">
        <w:rPr>
          <w:sz w:val="24"/>
          <w:szCs w:val="24"/>
          <w:lang w:val="en-US"/>
        </w:rPr>
        <w:t>Leuven (IARA</w:t>
      </w:r>
      <w:r w:rsidR="00244F57">
        <w:rPr>
          <w:sz w:val="24"/>
          <w:szCs w:val="24"/>
          <w:lang w:val="en-US"/>
        </w:rPr>
        <w:t xml:space="preserve">), </w:t>
      </w:r>
      <w:r w:rsidR="00244F57" w:rsidRPr="00244F57">
        <w:rPr>
          <w:sz w:val="24"/>
          <w:szCs w:val="24"/>
          <w:lang w:val="en-US"/>
        </w:rPr>
        <w:t>Copenhagen (CAS</w:t>
      </w:r>
      <w:r w:rsidR="001C4EB2" w:rsidRPr="00244F57">
        <w:rPr>
          <w:sz w:val="24"/>
          <w:szCs w:val="24"/>
          <w:lang w:val="en-US"/>
        </w:rPr>
        <w:t>)</w:t>
      </w:r>
      <w:r w:rsidR="00244F57">
        <w:rPr>
          <w:sz w:val="24"/>
          <w:szCs w:val="24"/>
          <w:lang w:val="en-US"/>
        </w:rPr>
        <w:t xml:space="preserve">, </w:t>
      </w:r>
      <w:r w:rsidR="00241934">
        <w:rPr>
          <w:sz w:val="24"/>
          <w:szCs w:val="24"/>
          <w:lang w:val="en-US"/>
        </w:rPr>
        <w:t xml:space="preserve">Mainz (IEA), </w:t>
      </w:r>
      <w:r w:rsidR="001C4EB2" w:rsidRPr="00BD5ECE">
        <w:rPr>
          <w:sz w:val="24"/>
          <w:szCs w:val="24"/>
          <w:lang w:val="en-US"/>
        </w:rPr>
        <w:t>The Czech A</w:t>
      </w:r>
      <w:r w:rsidR="00244F57">
        <w:rPr>
          <w:sz w:val="24"/>
          <w:szCs w:val="24"/>
          <w:lang w:val="en-US"/>
        </w:rPr>
        <w:t>ssociation for African Studies</w:t>
      </w:r>
      <w:r w:rsidR="00F40669">
        <w:rPr>
          <w:sz w:val="24"/>
          <w:szCs w:val="24"/>
          <w:lang w:val="en-US"/>
        </w:rPr>
        <w:t xml:space="preserve"> (CAAS, probably)</w:t>
      </w:r>
      <w:r w:rsidR="00244F57">
        <w:rPr>
          <w:sz w:val="24"/>
          <w:szCs w:val="24"/>
          <w:lang w:val="en-US"/>
        </w:rPr>
        <w:t xml:space="preserve">, </w:t>
      </w:r>
      <w:r w:rsidR="00F40669">
        <w:rPr>
          <w:sz w:val="24"/>
          <w:szCs w:val="24"/>
          <w:lang w:val="en-US"/>
        </w:rPr>
        <w:t xml:space="preserve">and the African Studies Association of Italy (ASAI); </w:t>
      </w:r>
      <w:r w:rsidR="00244F57">
        <w:rPr>
          <w:sz w:val="24"/>
          <w:szCs w:val="24"/>
          <w:lang w:val="en-US"/>
        </w:rPr>
        <w:t>o</w:t>
      </w:r>
      <w:r w:rsidR="001050A0" w:rsidRPr="00BD5ECE">
        <w:rPr>
          <w:sz w:val="24"/>
          <w:szCs w:val="24"/>
          <w:lang w:val="en-US"/>
        </w:rPr>
        <w:t>ther</w:t>
      </w:r>
      <w:r w:rsidR="00386D78">
        <w:rPr>
          <w:sz w:val="24"/>
          <w:szCs w:val="24"/>
          <w:lang w:val="en-US"/>
        </w:rPr>
        <w:t xml:space="preserve"> AEGIS institutes</w:t>
      </w:r>
      <w:r w:rsidR="001050A0" w:rsidRPr="00BD5ECE">
        <w:rPr>
          <w:sz w:val="24"/>
          <w:szCs w:val="24"/>
          <w:lang w:val="en-US"/>
        </w:rPr>
        <w:t xml:space="preserve"> are welcome to join.</w:t>
      </w:r>
      <w:r w:rsidR="00386D78">
        <w:rPr>
          <w:sz w:val="24"/>
          <w:szCs w:val="24"/>
          <w:lang w:val="en-US"/>
        </w:rPr>
        <w:t xml:space="preserve"> From outside AEGIS, RWTH Aachen has joined</w:t>
      </w:r>
      <w:r w:rsidR="008D796B">
        <w:rPr>
          <w:sz w:val="24"/>
          <w:szCs w:val="24"/>
          <w:lang w:val="en-US"/>
        </w:rPr>
        <w:t>, as well as the University of Konstanz</w:t>
      </w:r>
      <w:r w:rsidR="00386D78">
        <w:rPr>
          <w:sz w:val="24"/>
          <w:szCs w:val="24"/>
          <w:lang w:val="en-US"/>
        </w:rPr>
        <w:t xml:space="preserve">. </w:t>
      </w:r>
    </w:p>
    <w:p w:rsidR="00B4202B" w:rsidRPr="00244F57" w:rsidRDefault="00B4202B" w:rsidP="00244F57">
      <w:pPr>
        <w:rPr>
          <w:sz w:val="24"/>
          <w:szCs w:val="24"/>
          <w:lang w:val="en-US"/>
        </w:rPr>
      </w:pPr>
      <w:r w:rsidRPr="00244F57">
        <w:rPr>
          <w:sz w:val="24"/>
          <w:szCs w:val="24"/>
          <w:lang w:val="en-US"/>
        </w:rPr>
        <w:t>So far, the following African collaborating partners have agreed to participate:</w:t>
      </w:r>
    </w:p>
    <w:p w:rsidR="008D796B" w:rsidRDefault="008D796B" w:rsidP="001C4EB2">
      <w:pPr>
        <w:pStyle w:val="ListParagraph"/>
        <w:numPr>
          <w:ilvl w:val="1"/>
          <w:numId w:val="1"/>
        </w:numPr>
        <w:rPr>
          <w:sz w:val="24"/>
          <w:szCs w:val="24"/>
          <w:lang w:val="en-US"/>
        </w:rPr>
      </w:pPr>
      <w:r>
        <w:rPr>
          <w:sz w:val="24"/>
          <w:szCs w:val="24"/>
          <w:lang w:val="en-US"/>
        </w:rPr>
        <w:t>Botswana: University of Botswana</w:t>
      </w:r>
    </w:p>
    <w:p w:rsidR="001C4EB2" w:rsidRPr="00BD5ECE" w:rsidRDefault="001C4EB2" w:rsidP="001C4EB2">
      <w:pPr>
        <w:pStyle w:val="ListParagraph"/>
        <w:numPr>
          <w:ilvl w:val="1"/>
          <w:numId w:val="1"/>
        </w:numPr>
        <w:rPr>
          <w:sz w:val="24"/>
          <w:szCs w:val="24"/>
          <w:lang w:val="en-US"/>
        </w:rPr>
      </w:pPr>
      <w:r w:rsidRPr="00BD5ECE">
        <w:rPr>
          <w:sz w:val="24"/>
          <w:szCs w:val="24"/>
          <w:lang w:val="en-US"/>
        </w:rPr>
        <w:t xml:space="preserve">Burkina Faso: </w:t>
      </w:r>
      <w:proofErr w:type="spellStart"/>
      <w:r w:rsidRPr="00BD5ECE">
        <w:rPr>
          <w:sz w:val="24"/>
          <w:szCs w:val="24"/>
          <w:lang w:val="en-US"/>
        </w:rPr>
        <w:t>Universit</w:t>
      </w:r>
      <w:r w:rsidRPr="00BD5ECE">
        <w:rPr>
          <w:rFonts w:cstheme="minorHAnsi"/>
          <w:sz w:val="24"/>
          <w:szCs w:val="24"/>
          <w:lang w:val="en-US"/>
        </w:rPr>
        <w:t>é</w:t>
      </w:r>
      <w:proofErr w:type="spellEnd"/>
      <w:r w:rsidRPr="00BD5ECE">
        <w:rPr>
          <w:sz w:val="24"/>
          <w:szCs w:val="24"/>
          <w:lang w:val="en-US"/>
        </w:rPr>
        <w:t xml:space="preserve"> Joseph Ki-</w:t>
      </w:r>
      <w:proofErr w:type="spellStart"/>
      <w:r w:rsidRPr="00BD5ECE">
        <w:rPr>
          <w:sz w:val="24"/>
          <w:szCs w:val="24"/>
          <w:lang w:val="en-US"/>
        </w:rPr>
        <w:t>Zerbo</w:t>
      </w:r>
      <w:proofErr w:type="spellEnd"/>
      <w:r w:rsidRPr="00BD5ECE">
        <w:rPr>
          <w:sz w:val="24"/>
          <w:szCs w:val="24"/>
          <w:lang w:val="en-US"/>
        </w:rPr>
        <w:t>, Ouagadougou</w:t>
      </w:r>
    </w:p>
    <w:p w:rsidR="00D01C6F" w:rsidRDefault="00D01C6F" w:rsidP="00B4202B">
      <w:pPr>
        <w:pStyle w:val="ListParagraph"/>
        <w:numPr>
          <w:ilvl w:val="1"/>
          <w:numId w:val="1"/>
        </w:numPr>
        <w:rPr>
          <w:sz w:val="24"/>
          <w:szCs w:val="24"/>
          <w:lang w:val="en-US"/>
        </w:rPr>
      </w:pPr>
      <w:r>
        <w:rPr>
          <w:sz w:val="24"/>
          <w:szCs w:val="24"/>
          <w:lang w:val="en-US"/>
        </w:rPr>
        <w:t xml:space="preserve">Chad: </w:t>
      </w:r>
      <w:r w:rsidR="008D796B">
        <w:rPr>
          <w:sz w:val="24"/>
          <w:szCs w:val="24"/>
          <w:lang w:val="en-US"/>
        </w:rPr>
        <w:t>CRASH</w:t>
      </w:r>
    </w:p>
    <w:p w:rsidR="00B4202B" w:rsidRPr="00BD5ECE" w:rsidRDefault="00B4202B" w:rsidP="00B4202B">
      <w:pPr>
        <w:pStyle w:val="ListParagraph"/>
        <w:numPr>
          <w:ilvl w:val="1"/>
          <w:numId w:val="1"/>
        </w:numPr>
        <w:rPr>
          <w:sz w:val="24"/>
          <w:szCs w:val="24"/>
          <w:lang w:val="en-US"/>
        </w:rPr>
      </w:pPr>
      <w:r w:rsidRPr="00BD5ECE">
        <w:rPr>
          <w:sz w:val="24"/>
          <w:szCs w:val="24"/>
          <w:lang w:val="en-US"/>
        </w:rPr>
        <w:t>Egypt: NVIC and their Egyptian partner universities</w:t>
      </w:r>
      <w:r w:rsidR="00136134" w:rsidRPr="00BD5ECE">
        <w:rPr>
          <w:sz w:val="24"/>
          <w:szCs w:val="24"/>
          <w:lang w:val="en-US"/>
        </w:rPr>
        <w:t>, including Al-</w:t>
      </w:r>
      <w:proofErr w:type="spellStart"/>
      <w:r w:rsidR="00136134" w:rsidRPr="00BD5ECE">
        <w:rPr>
          <w:sz w:val="24"/>
          <w:szCs w:val="24"/>
          <w:lang w:val="en-US"/>
        </w:rPr>
        <w:t>Azhar</w:t>
      </w:r>
      <w:proofErr w:type="spellEnd"/>
      <w:r w:rsidR="00136134" w:rsidRPr="00BD5ECE">
        <w:rPr>
          <w:sz w:val="24"/>
          <w:szCs w:val="24"/>
          <w:lang w:val="en-US"/>
        </w:rPr>
        <w:t xml:space="preserve"> University.</w:t>
      </w:r>
    </w:p>
    <w:p w:rsidR="006C0254" w:rsidRPr="00BD5ECE" w:rsidRDefault="006C0254" w:rsidP="00B4202B">
      <w:pPr>
        <w:pStyle w:val="ListParagraph"/>
        <w:numPr>
          <w:ilvl w:val="1"/>
          <w:numId w:val="1"/>
        </w:numPr>
        <w:rPr>
          <w:sz w:val="24"/>
          <w:szCs w:val="24"/>
          <w:lang w:val="en-US"/>
        </w:rPr>
      </w:pPr>
      <w:r w:rsidRPr="00BD5ECE">
        <w:rPr>
          <w:sz w:val="24"/>
          <w:szCs w:val="24"/>
          <w:lang w:val="en-US"/>
        </w:rPr>
        <w:t>Ethiopia: University of Addis Ababa</w:t>
      </w:r>
      <w:r w:rsidR="007F1D10">
        <w:rPr>
          <w:sz w:val="24"/>
          <w:szCs w:val="24"/>
          <w:lang w:val="en-US"/>
        </w:rPr>
        <w:t>,</w:t>
      </w:r>
      <w:r w:rsidR="00E6789C">
        <w:rPr>
          <w:sz w:val="24"/>
          <w:szCs w:val="24"/>
          <w:lang w:val="en-US"/>
        </w:rPr>
        <w:t xml:space="preserve"> </w:t>
      </w:r>
      <w:proofErr w:type="spellStart"/>
      <w:r w:rsidR="00E6789C">
        <w:rPr>
          <w:sz w:val="24"/>
          <w:szCs w:val="24"/>
          <w:lang w:val="en-US"/>
        </w:rPr>
        <w:t>Mekelle</w:t>
      </w:r>
      <w:proofErr w:type="spellEnd"/>
      <w:r w:rsidR="00E6789C">
        <w:rPr>
          <w:sz w:val="24"/>
          <w:szCs w:val="24"/>
          <w:lang w:val="en-US"/>
        </w:rPr>
        <w:t xml:space="preserve"> University</w:t>
      </w:r>
    </w:p>
    <w:p w:rsidR="007F1D10" w:rsidRDefault="007F1D10" w:rsidP="005467BC">
      <w:pPr>
        <w:pStyle w:val="ListParagraph"/>
        <w:numPr>
          <w:ilvl w:val="1"/>
          <w:numId w:val="1"/>
        </w:numPr>
        <w:rPr>
          <w:sz w:val="24"/>
          <w:szCs w:val="24"/>
          <w:lang w:val="en-US"/>
        </w:rPr>
      </w:pPr>
      <w:r>
        <w:rPr>
          <w:sz w:val="24"/>
          <w:szCs w:val="24"/>
          <w:lang w:val="en-US"/>
        </w:rPr>
        <w:t>Ghana</w:t>
      </w:r>
      <w:r w:rsidR="00F40669">
        <w:rPr>
          <w:sz w:val="24"/>
          <w:szCs w:val="24"/>
          <w:lang w:val="en-US"/>
        </w:rPr>
        <w:t>:</w:t>
      </w:r>
      <w:r>
        <w:rPr>
          <w:sz w:val="24"/>
          <w:szCs w:val="24"/>
          <w:lang w:val="en-US"/>
        </w:rPr>
        <w:t xml:space="preserve"> University of Ghana at </w:t>
      </w:r>
      <w:proofErr w:type="spellStart"/>
      <w:r>
        <w:rPr>
          <w:sz w:val="24"/>
          <w:szCs w:val="24"/>
          <w:lang w:val="en-US"/>
        </w:rPr>
        <w:t>Legon</w:t>
      </w:r>
      <w:proofErr w:type="spellEnd"/>
      <w:r w:rsidR="00424FF8">
        <w:rPr>
          <w:sz w:val="24"/>
          <w:szCs w:val="24"/>
          <w:lang w:val="en-US"/>
        </w:rPr>
        <w:t>, and Tamale University of Development Studies</w:t>
      </w:r>
    </w:p>
    <w:p w:rsidR="00822402" w:rsidRDefault="00B4202B" w:rsidP="005467BC">
      <w:pPr>
        <w:pStyle w:val="ListParagraph"/>
        <w:numPr>
          <w:ilvl w:val="1"/>
          <w:numId w:val="1"/>
        </w:numPr>
        <w:rPr>
          <w:sz w:val="24"/>
          <w:szCs w:val="24"/>
          <w:lang w:val="en-US"/>
        </w:rPr>
      </w:pPr>
      <w:r w:rsidRPr="00822402">
        <w:rPr>
          <w:sz w:val="24"/>
          <w:szCs w:val="24"/>
          <w:lang w:val="en-US"/>
        </w:rPr>
        <w:t>Kenya: Univ. of Nairobi</w:t>
      </w:r>
      <w:r w:rsidR="001C4EB2" w:rsidRPr="00822402">
        <w:rPr>
          <w:sz w:val="24"/>
          <w:szCs w:val="24"/>
          <w:lang w:val="en-US"/>
        </w:rPr>
        <w:t xml:space="preserve">, </w:t>
      </w:r>
      <w:proofErr w:type="spellStart"/>
      <w:r w:rsidR="00822402" w:rsidRPr="00822402">
        <w:rPr>
          <w:sz w:val="24"/>
          <w:szCs w:val="24"/>
          <w:lang w:val="en-US"/>
        </w:rPr>
        <w:t>Moi</w:t>
      </w:r>
      <w:proofErr w:type="spellEnd"/>
      <w:r w:rsidR="00822402" w:rsidRPr="00822402">
        <w:rPr>
          <w:sz w:val="24"/>
          <w:szCs w:val="24"/>
          <w:lang w:val="en-US"/>
        </w:rPr>
        <w:t xml:space="preserve"> University, PAL</w:t>
      </w:r>
      <w:r w:rsidR="007F1D10">
        <w:rPr>
          <w:sz w:val="24"/>
          <w:szCs w:val="24"/>
          <w:lang w:val="en-US"/>
        </w:rPr>
        <w:t xml:space="preserve"> (People’s Action for Learning Network)</w:t>
      </w:r>
      <w:r w:rsidR="004473C3">
        <w:rPr>
          <w:sz w:val="24"/>
          <w:szCs w:val="24"/>
          <w:lang w:val="en-US"/>
        </w:rPr>
        <w:t xml:space="preserve">, </w:t>
      </w:r>
      <w:r w:rsidR="006C0254" w:rsidRPr="00822402">
        <w:rPr>
          <w:sz w:val="24"/>
          <w:szCs w:val="24"/>
          <w:lang w:val="en-US"/>
        </w:rPr>
        <w:t>AERC</w:t>
      </w:r>
      <w:r w:rsidR="007F1D10">
        <w:rPr>
          <w:sz w:val="24"/>
          <w:szCs w:val="24"/>
          <w:lang w:val="en-US"/>
        </w:rPr>
        <w:t xml:space="preserve"> (African Economic Research Consortium)</w:t>
      </w:r>
      <w:r w:rsidR="004473C3">
        <w:rPr>
          <w:sz w:val="24"/>
          <w:szCs w:val="24"/>
          <w:lang w:val="en-US"/>
        </w:rPr>
        <w:t xml:space="preserve">, and </w:t>
      </w:r>
      <w:r w:rsidR="007F1D10">
        <w:rPr>
          <w:sz w:val="24"/>
          <w:szCs w:val="24"/>
          <w:lang w:val="en-US"/>
        </w:rPr>
        <w:t>ACTS (</w:t>
      </w:r>
      <w:r w:rsidR="004473C3">
        <w:rPr>
          <w:sz w:val="24"/>
          <w:szCs w:val="24"/>
          <w:lang w:val="en-US"/>
        </w:rPr>
        <w:t>African Centre for Technology Studies</w:t>
      </w:r>
      <w:r w:rsidR="007F1D10">
        <w:rPr>
          <w:sz w:val="24"/>
          <w:szCs w:val="24"/>
          <w:lang w:val="en-US"/>
        </w:rPr>
        <w:t>)</w:t>
      </w:r>
    </w:p>
    <w:p w:rsidR="00B4202B" w:rsidRPr="00822402" w:rsidRDefault="00B4202B" w:rsidP="005467BC">
      <w:pPr>
        <w:pStyle w:val="ListParagraph"/>
        <w:numPr>
          <w:ilvl w:val="1"/>
          <w:numId w:val="1"/>
        </w:numPr>
        <w:rPr>
          <w:sz w:val="24"/>
          <w:szCs w:val="24"/>
          <w:lang w:val="en-US"/>
        </w:rPr>
      </w:pPr>
      <w:r w:rsidRPr="00822402">
        <w:rPr>
          <w:sz w:val="24"/>
          <w:szCs w:val="24"/>
          <w:lang w:val="en-US"/>
        </w:rPr>
        <w:t>Morocco: NIMAR and their Moroccan partner universities</w:t>
      </w:r>
      <w:r w:rsidR="00137B4D" w:rsidRPr="00822402">
        <w:rPr>
          <w:sz w:val="24"/>
          <w:szCs w:val="24"/>
          <w:lang w:val="en-US"/>
        </w:rPr>
        <w:t xml:space="preserve">, including </w:t>
      </w:r>
      <w:proofErr w:type="spellStart"/>
      <w:r w:rsidR="00137B4D" w:rsidRPr="00822402">
        <w:rPr>
          <w:sz w:val="24"/>
          <w:szCs w:val="24"/>
          <w:lang w:val="en-US"/>
        </w:rPr>
        <w:t>Universit</w:t>
      </w:r>
      <w:r w:rsidR="00137B4D" w:rsidRPr="00822402">
        <w:rPr>
          <w:rFonts w:cstheme="minorHAnsi"/>
          <w:sz w:val="24"/>
          <w:szCs w:val="24"/>
          <w:lang w:val="en-US"/>
        </w:rPr>
        <w:t>é</w:t>
      </w:r>
      <w:proofErr w:type="spellEnd"/>
      <w:r w:rsidR="00137B4D" w:rsidRPr="00822402">
        <w:rPr>
          <w:rFonts w:cstheme="minorHAnsi"/>
          <w:sz w:val="24"/>
          <w:szCs w:val="24"/>
          <w:lang w:val="en-US"/>
        </w:rPr>
        <w:t xml:space="preserve"> </w:t>
      </w:r>
      <w:proofErr w:type="spellStart"/>
      <w:r w:rsidR="00137B4D" w:rsidRPr="00822402">
        <w:rPr>
          <w:sz w:val="24"/>
          <w:szCs w:val="24"/>
          <w:lang w:val="en-US"/>
        </w:rPr>
        <w:t>Internationale</w:t>
      </w:r>
      <w:proofErr w:type="spellEnd"/>
      <w:r w:rsidR="00137B4D" w:rsidRPr="00822402">
        <w:rPr>
          <w:sz w:val="24"/>
          <w:szCs w:val="24"/>
          <w:lang w:val="en-US"/>
        </w:rPr>
        <w:t xml:space="preserve"> de Rabat</w:t>
      </w:r>
      <w:r w:rsidR="00F40669">
        <w:rPr>
          <w:sz w:val="24"/>
          <w:szCs w:val="24"/>
          <w:lang w:val="en-US"/>
        </w:rPr>
        <w:t xml:space="preserve">, </w:t>
      </w:r>
      <w:proofErr w:type="spellStart"/>
      <w:r w:rsidR="00F40669">
        <w:rPr>
          <w:sz w:val="24"/>
          <w:szCs w:val="24"/>
          <w:lang w:val="en-US"/>
        </w:rPr>
        <w:t>Universit</w:t>
      </w:r>
      <w:r w:rsidR="00F40669">
        <w:rPr>
          <w:rFonts w:cstheme="minorHAnsi"/>
          <w:sz w:val="24"/>
          <w:szCs w:val="24"/>
          <w:lang w:val="en-US"/>
        </w:rPr>
        <w:t>é</w:t>
      </w:r>
      <w:proofErr w:type="spellEnd"/>
      <w:r w:rsidR="00F40669">
        <w:rPr>
          <w:sz w:val="24"/>
          <w:szCs w:val="24"/>
          <w:lang w:val="en-US"/>
        </w:rPr>
        <w:t xml:space="preserve"> Mohamed V in Rabat, </w:t>
      </w:r>
      <w:proofErr w:type="spellStart"/>
      <w:r w:rsidR="00F40669">
        <w:rPr>
          <w:sz w:val="24"/>
          <w:szCs w:val="24"/>
          <w:lang w:val="en-US"/>
        </w:rPr>
        <w:t>Universit</w:t>
      </w:r>
      <w:r w:rsidR="00F40669">
        <w:rPr>
          <w:rFonts w:cstheme="minorHAnsi"/>
          <w:sz w:val="24"/>
          <w:szCs w:val="24"/>
          <w:lang w:val="en-US"/>
        </w:rPr>
        <w:t>é</w:t>
      </w:r>
      <w:proofErr w:type="spellEnd"/>
      <w:r w:rsidR="00F40669">
        <w:rPr>
          <w:sz w:val="24"/>
          <w:szCs w:val="24"/>
          <w:lang w:val="en-US"/>
        </w:rPr>
        <w:t xml:space="preserve"> Hassan II in Casablanca</w:t>
      </w:r>
    </w:p>
    <w:p w:rsidR="00B4202B" w:rsidRPr="00BD5ECE" w:rsidRDefault="00B4202B" w:rsidP="00B4202B">
      <w:pPr>
        <w:pStyle w:val="ListParagraph"/>
        <w:numPr>
          <w:ilvl w:val="1"/>
          <w:numId w:val="1"/>
        </w:numPr>
        <w:rPr>
          <w:sz w:val="24"/>
          <w:szCs w:val="24"/>
          <w:lang w:val="en-US"/>
        </w:rPr>
      </w:pPr>
      <w:r w:rsidRPr="00BD5ECE">
        <w:rPr>
          <w:sz w:val="24"/>
          <w:szCs w:val="24"/>
          <w:lang w:val="en-US"/>
        </w:rPr>
        <w:t xml:space="preserve">Mozambique: UEM Maputo </w:t>
      </w:r>
    </w:p>
    <w:p w:rsidR="001C4EB2" w:rsidRPr="00BD5ECE" w:rsidRDefault="001C4EB2" w:rsidP="00B4202B">
      <w:pPr>
        <w:pStyle w:val="ListParagraph"/>
        <w:numPr>
          <w:ilvl w:val="1"/>
          <w:numId w:val="1"/>
        </w:numPr>
        <w:rPr>
          <w:sz w:val="24"/>
          <w:szCs w:val="24"/>
          <w:lang w:val="en-US"/>
        </w:rPr>
      </w:pPr>
      <w:r w:rsidRPr="00BD5ECE">
        <w:rPr>
          <w:sz w:val="24"/>
          <w:szCs w:val="24"/>
          <w:lang w:val="en-US"/>
        </w:rPr>
        <w:t>Niger: LASDEL, Niamey</w:t>
      </w:r>
    </w:p>
    <w:p w:rsidR="00B4202B" w:rsidRPr="00BD5ECE" w:rsidRDefault="00B4202B" w:rsidP="003C66F5">
      <w:pPr>
        <w:pStyle w:val="ListParagraph"/>
        <w:numPr>
          <w:ilvl w:val="1"/>
          <w:numId w:val="1"/>
        </w:numPr>
        <w:rPr>
          <w:sz w:val="24"/>
          <w:szCs w:val="24"/>
          <w:lang w:val="en-US"/>
        </w:rPr>
      </w:pPr>
      <w:r w:rsidRPr="00BD5ECE">
        <w:rPr>
          <w:sz w:val="24"/>
          <w:szCs w:val="24"/>
          <w:lang w:val="en-US"/>
        </w:rPr>
        <w:t>Nigeria: Univ. of Lagos</w:t>
      </w:r>
      <w:r w:rsidR="00822402">
        <w:rPr>
          <w:sz w:val="24"/>
          <w:szCs w:val="24"/>
          <w:lang w:val="en-US"/>
        </w:rPr>
        <w:t xml:space="preserve">, </w:t>
      </w:r>
      <w:r w:rsidR="007F1D10">
        <w:rPr>
          <w:sz w:val="24"/>
          <w:szCs w:val="24"/>
          <w:lang w:val="en-US"/>
        </w:rPr>
        <w:t xml:space="preserve">and </w:t>
      </w:r>
      <w:r w:rsidR="00822402">
        <w:rPr>
          <w:sz w:val="24"/>
          <w:szCs w:val="24"/>
          <w:lang w:val="en-US"/>
        </w:rPr>
        <w:t>University of Ilorin</w:t>
      </w:r>
      <w:r w:rsidRPr="00BD5ECE">
        <w:rPr>
          <w:sz w:val="24"/>
          <w:szCs w:val="24"/>
          <w:lang w:val="en-US"/>
        </w:rPr>
        <w:t xml:space="preserve"> </w:t>
      </w:r>
    </w:p>
    <w:p w:rsidR="00E6789C" w:rsidRDefault="00E6789C" w:rsidP="003C66F5">
      <w:pPr>
        <w:pStyle w:val="ListParagraph"/>
        <w:numPr>
          <w:ilvl w:val="1"/>
          <w:numId w:val="1"/>
        </w:numPr>
        <w:rPr>
          <w:sz w:val="24"/>
          <w:szCs w:val="24"/>
          <w:lang w:val="en-US"/>
        </w:rPr>
      </w:pPr>
      <w:r>
        <w:rPr>
          <w:sz w:val="24"/>
          <w:szCs w:val="24"/>
          <w:lang w:val="en-US"/>
        </w:rPr>
        <w:t>Rwanda: University of Rwanda</w:t>
      </w:r>
    </w:p>
    <w:p w:rsidR="00EB2B8D" w:rsidRPr="00BD5ECE" w:rsidRDefault="00EB2B8D" w:rsidP="003C66F5">
      <w:pPr>
        <w:pStyle w:val="ListParagraph"/>
        <w:numPr>
          <w:ilvl w:val="1"/>
          <w:numId w:val="1"/>
        </w:numPr>
        <w:rPr>
          <w:sz w:val="24"/>
          <w:szCs w:val="24"/>
          <w:lang w:val="en-US"/>
        </w:rPr>
      </w:pPr>
      <w:r w:rsidRPr="00BD5ECE">
        <w:rPr>
          <w:sz w:val="24"/>
          <w:szCs w:val="24"/>
          <w:lang w:val="en-US"/>
        </w:rPr>
        <w:t>Senegal: CODESRIA</w:t>
      </w:r>
      <w:r w:rsidR="001C4EB2" w:rsidRPr="00BD5ECE">
        <w:rPr>
          <w:sz w:val="24"/>
          <w:szCs w:val="24"/>
          <w:lang w:val="en-US"/>
        </w:rPr>
        <w:t xml:space="preserve"> (Dakar)</w:t>
      </w:r>
    </w:p>
    <w:p w:rsidR="00B4202B" w:rsidRPr="00D01C6F" w:rsidRDefault="00B4202B" w:rsidP="00D01C6F">
      <w:pPr>
        <w:pStyle w:val="ListParagraph"/>
        <w:numPr>
          <w:ilvl w:val="1"/>
          <w:numId w:val="1"/>
        </w:numPr>
        <w:rPr>
          <w:sz w:val="24"/>
          <w:szCs w:val="24"/>
          <w:lang w:val="en-US"/>
        </w:rPr>
      </w:pPr>
      <w:r w:rsidRPr="00BD5ECE">
        <w:rPr>
          <w:sz w:val="24"/>
          <w:szCs w:val="24"/>
          <w:lang w:val="en-US"/>
        </w:rPr>
        <w:t>South Africa:</w:t>
      </w:r>
      <w:r w:rsidR="00822402">
        <w:rPr>
          <w:sz w:val="24"/>
          <w:szCs w:val="24"/>
          <w:lang w:val="en-US"/>
        </w:rPr>
        <w:t xml:space="preserve"> University of Stellenbosch, </w:t>
      </w:r>
      <w:r w:rsidRPr="00BD5ECE">
        <w:rPr>
          <w:sz w:val="24"/>
          <w:szCs w:val="24"/>
          <w:lang w:val="en-US"/>
        </w:rPr>
        <w:t>UCT</w:t>
      </w:r>
      <w:r w:rsidR="00822402">
        <w:rPr>
          <w:sz w:val="24"/>
          <w:szCs w:val="24"/>
          <w:lang w:val="en-US"/>
        </w:rPr>
        <w:t>, Wits</w:t>
      </w:r>
      <w:r w:rsidR="00D01C6F">
        <w:rPr>
          <w:sz w:val="24"/>
          <w:szCs w:val="24"/>
          <w:lang w:val="en-US"/>
        </w:rPr>
        <w:t xml:space="preserve">, </w:t>
      </w:r>
      <w:r w:rsidR="006F4C28" w:rsidRPr="006F4C28">
        <w:rPr>
          <w:sz w:val="24"/>
          <w:szCs w:val="24"/>
          <w:lang w:val="en-US"/>
        </w:rPr>
        <w:t>Machine Intelligence Institute of Afric</w:t>
      </w:r>
      <w:r w:rsidR="006F4C28">
        <w:rPr>
          <w:sz w:val="24"/>
          <w:szCs w:val="24"/>
          <w:lang w:val="en-US"/>
        </w:rPr>
        <w:t xml:space="preserve">a, </w:t>
      </w:r>
      <w:r w:rsidR="001C4EB2" w:rsidRPr="00BD5ECE">
        <w:rPr>
          <w:sz w:val="24"/>
          <w:szCs w:val="24"/>
          <w:lang w:val="en-US"/>
        </w:rPr>
        <w:t>Rhodes University</w:t>
      </w:r>
      <w:r w:rsidR="00F40669">
        <w:rPr>
          <w:sz w:val="24"/>
          <w:szCs w:val="24"/>
          <w:lang w:val="en-US"/>
        </w:rPr>
        <w:t>, Pretoria University</w:t>
      </w:r>
      <w:r w:rsidR="006F4C28">
        <w:rPr>
          <w:sz w:val="24"/>
          <w:szCs w:val="24"/>
          <w:lang w:val="en-US"/>
        </w:rPr>
        <w:t xml:space="preserve">, </w:t>
      </w:r>
      <w:r w:rsidR="00D01C6F">
        <w:rPr>
          <w:sz w:val="24"/>
          <w:szCs w:val="24"/>
          <w:lang w:val="en-US"/>
        </w:rPr>
        <w:t>NESO</w:t>
      </w:r>
    </w:p>
    <w:p w:rsidR="002105D3" w:rsidRPr="00BD5ECE" w:rsidRDefault="002105D3" w:rsidP="003C66F5">
      <w:pPr>
        <w:pStyle w:val="ListParagraph"/>
        <w:numPr>
          <w:ilvl w:val="1"/>
          <w:numId w:val="1"/>
        </w:numPr>
        <w:rPr>
          <w:sz w:val="24"/>
          <w:szCs w:val="24"/>
          <w:lang w:val="en-US"/>
        </w:rPr>
      </w:pPr>
      <w:r w:rsidRPr="00BD5ECE">
        <w:rPr>
          <w:sz w:val="24"/>
          <w:szCs w:val="24"/>
          <w:lang w:val="en-US"/>
        </w:rPr>
        <w:t xml:space="preserve">South Africa: International Network for Higher Education in Africa (via </w:t>
      </w:r>
      <w:proofErr w:type="spellStart"/>
      <w:r w:rsidRPr="00BD5ECE">
        <w:rPr>
          <w:sz w:val="24"/>
          <w:szCs w:val="24"/>
          <w:lang w:val="en-US"/>
        </w:rPr>
        <w:t>Damtew</w:t>
      </w:r>
      <w:proofErr w:type="spellEnd"/>
      <w:r w:rsidRPr="00BD5ECE">
        <w:rPr>
          <w:sz w:val="24"/>
          <w:szCs w:val="24"/>
          <w:lang w:val="en-US"/>
        </w:rPr>
        <w:t xml:space="preserve"> </w:t>
      </w:r>
      <w:proofErr w:type="spellStart"/>
      <w:r w:rsidRPr="00BD5ECE">
        <w:rPr>
          <w:sz w:val="24"/>
          <w:szCs w:val="24"/>
          <w:lang w:val="en-US"/>
        </w:rPr>
        <w:t>Teferra</w:t>
      </w:r>
      <w:proofErr w:type="spellEnd"/>
      <w:r w:rsidRPr="00BD5ECE">
        <w:rPr>
          <w:sz w:val="24"/>
          <w:szCs w:val="24"/>
          <w:lang w:val="en-US"/>
        </w:rPr>
        <w:t xml:space="preserve"> at UKZN)</w:t>
      </w:r>
    </w:p>
    <w:p w:rsidR="006C0254" w:rsidRDefault="006C0254" w:rsidP="006F4C28">
      <w:pPr>
        <w:pStyle w:val="ListParagraph"/>
        <w:numPr>
          <w:ilvl w:val="1"/>
          <w:numId w:val="1"/>
        </w:numPr>
        <w:rPr>
          <w:sz w:val="24"/>
          <w:szCs w:val="24"/>
          <w:lang w:val="en-US"/>
        </w:rPr>
      </w:pPr>
      <w:r w:rsidRPr="00BD5ECE">
        <w:rPr>
          <w:sz w:val="24"/>
          <w:szCs w:val="24"/>
          <w:lang w:val="en-US"/>
        </w:rPr>
        <w:t>Tanzania: REPOA</w:t>
      </w:r>
      <w:r w:rsidR="006F4C28">
        <w:rPr>
          <w:sz w:val="24"/>
          <w:szCs w:val="24"/>
          <w:lang w:val="en-US"/>
        </w:rPr>
        <w:t xml:space="preserve">, and </w:t>
      </w:r>
      <w:r w:rsidR="006F4C28" w:rsidRPr="006F4C28">
        <w:rPr>
          <w:sz w:val="24"/>
          <w:szCs w:val="24"/>
          <w:lang w:val="en-US"/>
        </w:rPr>
        <w:t>Nelson Mandela I</w:t>
      </w:r>
      <w:r w:rsidR="00C51D6D">
        <w:rPr>
          <w:sz w:val="24"/>
          <w:szCs w:val="24"/>
          <w:lang w:val="en-US"/>
        </w:rPr>
        <w:t>nstitute of Technology</w:t>
      </w:r>
    </w:p>
    <w:p w:rsidR="00E6789C" w:rsidRDefault="00E6789C" w:rsidP="003C66F5">
      <w:pPr>
        <w:pStyle w:val="ListParagraph"/>
        <w:numPr>
          <w:ilvl w:val="1"/>
          <w:numId w:val="1"/>
        </w:numPr>
        <w:rPr>
          <w:sz w:val="24"/>
          <w:szCs w:val="24"/>
          <w:lang w:val="en-US"/>
        </w:rPr>
      </w:pPr>
      <w:r>
        <w:rPr>
          <w:sz w:val="24"/>
          <w:szCs w:val="24"/>
          <w:lang w:val="en-US"/>
        </w:rPr>
        <w:t xml:space="preserve">Uganda: </w:t>
      </w:r>
      <w:proofErr w:type="spellStart"/>
      <w:r>
        <w:rPr>
          <w:sz w:val="24"/>
          <w:szCs w:val="24"/>
          <w:lang w:val="en-US"/>
        </w:rPr>
        <w:t>Makerere</w:t>
      </w:r>
      <w:proofErr w:type="spellEnd"/>
      <w:r>
        <w:rPr>
          <w:sz w:val="24"/>
          <w:szCs w:val="24"/>
          <w:lang w:val="en-US"/>
        </w:rPr>
        <w:t xml:space="preserve"> University and </w:t>
      </w:r>
      <w:proofErr w:type="spellStart"/>
      <w:r>
        <w:rPr>
          <w:sz w:val="24"/>
          <w:szCs w:val="24"/>
          <w:lang w:val="en-US"/>
        </w:rPr>
        <w:t>Ruforum</w:t>
      </w:r>
      <w:proofErr w:type="spellEnd"/>
      <w:r>
        <w:rPr>
          <w:sz w:val="24"/>
          <w:szCs w:val="24"/>
          <w:lang w:val="en-US"/>
        </w:rPr>
        <w:t>, Kampala</w:t>
      </w:r>
    </w:p>
    <w:p w:rsidR="008D796B" w:rsidRDefault="008D796B" w:rsidP="003C66F5">
      <w:pPr>
        <w:pStyle w:val="ListParagraph"/>
        <w:numPr>
          <w:ilvl w:val="1"/>
          <w:numId w:val="1"/>
        </w:numPr>
        <w:rPr>
          <w:sz w:val="24"/>
          <w:szCs w:val="24"/>
          <w:lang w:val="en-US"/>
        </w:rPr>
      </w:pPr>
      <w:r>
        <w:rPr>
          <w:sz w:val="24"/>
          <w:szCs w:val="24"/>
          <w:lang w:val="en-US"/>
        </w:rPr>
        <w:t>Zambia: University of Zambia</w:t>
      </w:r>
    </w:p>
    <w:p w:rsidR="00E6789C" w:rsidRPr="00BD5ECE" w:rsidRDefault="00E6789C" w:rsidP="003C66F5">
      <w:pPr>
        <w:pStyle w:val="ListParagraph"/>
        <w:numPr>
          <w:ilvl w:val="1"/>
          <w:numId w:val="1"/>
        </w:numPr>
        <w:rPr>
          <w:sz w:val="24"/>
          <w:szCs w:val="24"/>
          <w:lang w:val="en-US"/>
        </w:rPr>
      </w:pPr>
      <w:r>
        <w:rPr>
          <w:sz w:val="24"/>
          <w:szCs w:val="24"/>
          <w:lang w:val="en-US"/>
        </w:rPr>
        <w:lastRenderedPageBreak/>
        <w:t>Zimbabwe: Great Zimbabwe University</w:t>
      </w:r>
    </w:p>
    <w:p w:rsidR="00346D88" w:rsidRPr="00BD5ECE" w:rsidRDefault="004A0AAB">
      <w:pPr>
        <w:rPr>
          <w:b/>
          <w:sz w:val="24"/>
          <w:szCs w:val="24"/>
          <w:lang w:val="en-US"/>
        </w:rPr>
      </w:pPr>
      <w:r w:rsidRPr="00BD5ECE">
        <w:rPr>
          <w:b/>
          <w:sz w:val="24"/>
          <w:szCs w:val="24"/>
          <w:lang w:val="en-US"/>
        </w:rPr>
        <w:t>V</w:t>
      </w:r>
      <w:r w:rsidR="00706C4B" w:rsidRPr="00BD5ECE">
        <w:rPr>
          <w:b/>
          <w:sz w:val="24"/>
          <w:szCs w:val="24"/>
          <w:lang w:val="en-US"/>
        </w:rPr>
        <w:t xml:space="preserve">enue and </w:t>
      </w:r>
      <w:r w:rsidR="00D54199" w:rsidRPr="00BD5ECE">
        <w:rPr>
          <w:b/>
          <w:sz w:val="24"/>
          <w:szCs w:val="24"/>
          <w:lang w:val="en-US"/>
        </w:rPr>
        <w:t>provisional p</w:t>
      </w:r>
      <w:r w:rsidR="0075605C" w:rsidRPr="00BD5ECE">
        <w:rPr>
          <w:b/>
          <w:sz w:val="24"/>
          <w:szCs w:val="24"/>
          <w:lang w:val="en-US"/>
        </w:rPr>
        <w:t>lanning of the three days;</w:t>
      </w:r>
      <w:r w:rsidR="00983E8F" w:rsidRPr="00BD5ECE">
        <w:rPr>
          <w:b/>
          <w:sz w:val="24"/>
          <w:szCs w:val="24"/>
          <w:lang w:val="en-US"/>
        </w:rPr>
        <w:t xml:space="preserve"> 2-4 D</w:t>
      </w:r>
      <w:r w:rsidR="00346D88" w:rsidRPr="00BD5ECE">
        <w:rPr>
          <w:b/>
          <w:sz w:val="24"/>
          <w:szCs w:val="24"/>
          <w:lang w:val="en-US"/>
        </w:rPr>
        <w:t>ecember</w:t>
      </w:r>
      <w:r w:rsidR="00983E8F" w:rsidRPr="00BD5ECE">
        <w:rPr>
          <w:b/>
          <w:sz w:val="24"/>
          <w:szCs w:val="24"/>
          <w:lang w:val="en-US"/>
        </w:rPr>
        <w:t xml:space="preserve"> 2020</w:t>
      </w:r>
    </w:p>
    <w:p w:rsidR="00746471" w:rsidRPr="00BD5ECE" w:rsidRDefault="00746471">
      <w:pPr>
        <w:rPr>
          <w:sz w:val="24"/>
          <w:szCs w:val="24"/>
          <w:lang w:val="en-US"/>
        </w:rPr>
      </w:pPr>
      <w:r w:rsidRPr="00BD5ECE">
        <w:rPr>
          <w:sz w:val="24"/>
          <w:szCs w:val="24"/>
          <w:lang w:val="en-US"/>
        </w:rPr>
        <w:t xml:space="preserve">Venue: </w:t>
      </w:r>
      <w:r w:rsidR="00243C70" w:rsidRPr="00BD5ECE">
        <w:rPr>
          <w:sz w:val="24"/>
          <w:szCs w:val="24"/>
          <w:lang w:val="en-US"/>
        </w:rPr>
        <w:t>The Hague University for Applied Sciences (</w:t>
      </w:r>
      <w:proofErr w:type="spellStart"/>
      <w:r w:rsidRPr="00BD5ECE">
        <w:rPr>
          <w:sz w:val="24"/>
          <w:szCs w:val="24"/>
          <w:lang w:val="en-US"/>
        </w:rPr>
        <w:t>Haagse</w:t>
      </w:r>
      <w:proofErr w:type="spellEnd"/>
      <w:r w:rsidRPr="00BD5ECE">
        <w:rPr>
          <w:sz w:val="24"/>
          <w:szCs w:val="24"/>
          <w:lang w:val="en-US"/>
        </w:rPr>
        <w:t xml:space="preserve"> </w:t>
      </w:r>
      <w:proofErr w:type="spellStart"/>
      <w:r w:rsidRPr="00BD5ECE">
        <w:rPr>
          <w:sz w:val="24"/>
          <w:szCs w:val="24"/>
          <w:lang w:val="en-US"/>
        </w:rPr>
        <w:t>Hogeschool</w:t>
      </w:r>
      <w:proofErr w:type="spellEnd"/>
      <w:r w:rsidR="00243C70" w:rsidRPr="00BD5ECE">
        <w:rPr>
          <w:sz w:val="24"/>
          <w:szCs w:val="24"/>
          <w:lang w:val="en-US"/>
        </w:rPr>
        <w:t>)</w:t>
      </w:r>
      <w:r w:rsidR="00244F57">
        <w:rPr>
          <w:rStyle w:val="FootnoteReference"/>
          <w:sz w:val="24"/>
          <w:szCs w:val="24"/>
          <w:lang w:val="en-US"/>
        </w:rPr>
        <w:footnoteReference w:id="4"/>
      </w:r>
      <w:r w:rsidR="00243C70" w:rsidRPr="00BD5ECE">
        <w:rPr>
          <w:sz w:val="24"/>
          <w:szCs w:val="24"/>
          <w:lang w:val="en-US"/>
        </w:rPr>
        <w:t xml:space="preserve">. </w:t>
      </w:r>
      <w:r w:rsidR="00D54199" w:rsidRPr="00BD5ECE">
        <w:rPr>
          <w:sz w:val="24"/>
          <w:szCs w:val="24"/>
          <w:lang w:val="en-US"/>
        </w:rPr>
        <w:t xml:space="preserve">Next to the academic </w:t>
      </w:r>
      <w:proofErr w:type="spellStart"/>
      <w:r w:rsidR="00D54199" w:rsidRPr="00BD5ECE">
        <w:rPr>
          <w:sz w:val="24"/>
          <w:szCs w:val="24"/>
          <w:lang w:val="en-US"/>
        </w:rPr>
        <w:t>programme</w:t>
      </w:r>
      <w:proofErr w:type="spellEnd"/>
      <w:r w:rsidR="00D54199" w:rsidRPr="00BD5ECE">
        <w:rPr>
          <w:sz w:val="24"/>
          <w:szCs w:val="24"/>
          <w:lang w:val="en-US"/>
        </w:rPr>
        <w:t xml:space="preserve">, there will be other activities (round tables, </w:t>
      </w:r>
      <w:r w:rsidR="007F1D10">
        <w:rPr>
          <w:sz w:val="24"/>
          <w:szCs w:val="24"/>
          <w:lang w:val="en-US"/>
        </w:rPr>
        <w:t xml:space="preserve">exhibition, </w:t>
      </w:r>
      <w:r w:rsidR="00D54199" w:rsidRPr="00BD5ECE">
        <w:rPr>
          <w:sz w:val="24"/>
          <w:szCs w:val="24"/>
          <w:lang w:val="en-US"/>
        </w:rPr>
        <w:t>meet and greet, creative activities, etc.).</w:t>
      </w:r>
    </w:p>
    <w:p w:rsidR="00346D88" w:rsidRPr="00BD5ECE" w:rsidRDefault="00192395">
      <w:pPr>
        <w:rPr>
          <w:sz w:val="24"/>
          <w:szCs w:val="24"/>
          <w:lang w:val="en-US"/>
        </w:rPr>
      </w:pPr>
      <w:r w:rsidRPr="00BD5ECE">
        <w:rPr>
          <w:sz w:val="24"/>
          <w:szCs w:val="24"/>
          <w:lang w:val="en-US"/>
        </w:rPr>
        <w:t xml:space="preserve">Wednesday </w:t>
      </w:r>
      <w:r w:rsidR="00900ABB" w:rsidRPr="00BD5ECE">
        <w:rPr>
          <w:sz w:val="24"/>
          <w:szCs w:val="24"/>
          <w:lang w:val="en-US"/>
        </w:rPr>
        <w:t>2 D</w:t>
      </w:r>
      <w:r w:rsidR="00346D88" w:rsidRPr="00BD5ECE">
        <w:rPr>
          <w:sz w:val="24"/>
          <w:szCs w:val="24"/>
          <w:lang w:val="en-US"/>
        </w:rPr>
        <w:t xml:space="preserve">ecember </w:t>
      </w:r>
      <w:r w:rsidR="0075605C" w:rsidRPr="00BD5ECE">
        <w:rPr>
          <w:sz w:val="24"/>
          <w:szCs w:val="24"/>
          <w:lang w:val="en-US"/>
        </w:rPr>
        <w:t>2020</w:t>
      </w:r>
    </w:p>
    <w:p w:rsidR="00243C70" w:rsidRPr="00BD5ECE" w:rsidRDefault="00346D88">
      <w:pPr>
        <w:rPr>
          <w:sz w:val="24"/>
          <w:szCs w:val="24"/>
          <w:lang w:val="en-US"/>
        </w:rPr>
      </w:pPr>
      <w:r w:rsidRPr="00BD5ECE">
        <w:rPr>
          <w:sz w:val="24"/>
          <w:szCs w:val="24"/>
          <w:lang w:val="en-US"/>
        </w:rPr>
        <w:t>11</w:t>
      </w:r>
      <w:r w:rsidR="00243C70" w:rsidRPr="00BD5ECE">
        <w:rPr>
          <w:sz w:val="24"/>
          <w:szCs w:val="24"/>
          <w:lang w:val="en-US"/>
        </w:rPr>
        <w:t>.00</w:t>
      </w:r>
      <w:r w:rsidRPr="00BD5ECE">
        <w:rPr>
          <w:sz w:val="24"/>
          <w:szCs w:val="24"/>
          <w:lang w:val="en-US"/>
        </w:rPr>
        <w:t>-1</w:t>
      </w:r>
      <w:r w:rsidR="00243C70" w:rsidRPr="00BD5ECE">
        <w:rPr>
          <w:sz w:val="24"/>
          <w:szCs w:val="24"/>
          <w:lang w:val="en-US"/>
        </w:rPr>
        <w:t>1.30</w:t>
      </w:r>
      <w:r w:rsidR="00243C70" w:rsidRPr="00BD5ECE">
        <w:rPr>
          <w:sz w:val="24"/>
          <w:szCs w:val="24"/>
          <w:lang w:val="en-US"/>
        </w:rPr>
        <w:tab/>
        <w:t xml:space="preserve">Opening </w:t>
      </w:r>
      <w:proofErr w:type="gramStart"/>
      <w:r w:rsidR="00243C70" w:rsidRPr="00BD5ECE">
        <w:rPr>
          <w:sz w:val="24"/>
          <w:szCs w:val="24"/>
          <w:lang w:val="en-US"/>
        </w:rPr>
        <w:t>speeches  (</w:t>
      </w:r>
      <w:proofErr w:type="gramEnd"/>
      <w:r w:rsidR="00243C70" w:rsidRPr="00BD5ECE">
        <w:rPr>
          <w:sz w:val="24"/>
          <w:szCs w:val="24"/>
          <w:lang w:val="en-US"/>
        </w:rPr>
        <w:t>with attention for the exhibition)</w:t>
      </w:r>
    </w:p>
    <w:p w:rsidR="00346D88" w:rsidRPr="00BD5ECE" w:rsidRDefault="00243C70">
      <w:pPr>
        <w:rPr>
          <w:sz w:val="24"/>
          <w:szCs w:val="24"/>
          <w:lang w:val="en-US"/>
        </w:rPr>
      </w:pPr>
      <w:r w:rsidRPr="00BD5ECE">
        <w:rPr>
          <w:sz w:val="24"/>
          <w:szCs w:val="24"/>
          <w:lang w:val="en-US"/>
        </w:rPr>
        <w:t>11</w:t>
      </w:r>
      <w:r w:rsidR="00346D88" w:rsidRPr="00BD5ECE">
        <w:rPr>
          <w:sz w:val="24"/>
          <w:szCs w:val="24"/>
          <w:lang w:val="en-US"/>
        </w:rPr>
        <w:t>.30</w:t>
      </w:r>
      <w:r w:rsidRPr="00BD5ECE">
        <w:rPr>
          <w:sz w:val="24"/>
          <w:szCs w:val="24"/>
          <w:lang w:val="en-US"/>
        </w:rPr>
        <w:t>-13.30</w:t>
      </w:r>
      <w:r w:rsidR="00346D88" w:rsidRPr="00BD5ECE">
        <w:rPr>
          <w:sz w:val="24"/>
          <w:szCs w:val="24"/>
          <w:lang w:val="en-US"/>
        </w:rPr>
        <w:t xml:space="preserve"> </w:t>
      </w:r>
      <w:r w:rsidR="00900ABB" w:rsidRPr="00BD5ECE">
        <w:rPr>
          <w:sz w:val="24"/>
          <w:szCs w:val="24"/>
          <w:lang w:val="en-US"/>
        </w:rPr>
        <w:tab/>
      </w:r>
      <w:proofErr w:type="gramStart"/>
      <w:r w:rsidRPr="00BD5ECE">
        <w:rPr>
          <w:sz w:val="24"/>
          <w:szCs w:val="24"/>
          <w:lang w:val="en-US"/>
        </w:rPr>
        <w:t>First</w:t>
      </w:r>
      <w:proofErr w:type="gramEnd"/>
      <w:r w:rsidRPr="00BD5ECE">
        <w:rPr>
          <w:sz w:val="24"/>
          <w:szCs w:val="24"/>
          <w:lang w:val="en-US"/>
        </w:rPr>
        <w:t xml:space="preserve"> k</w:t>
      </w:r>
      <w:r w:rsidR="00346D88" w:rsidRPr="00BD5ECE">
        <w:rPr>
          <w:sz w:val="24"/>
          <w:szCs w:val="24"/>
          <w:lang w:val="en-US"/>
        </w:rPr>
        <w:t>eynote Lecture</w:t>
      </w:r>
      <w:r w:rsidR="00900ABB" w:rsidRPr="00BD5ECE">
        <w:rPr>
          <w:sz w:val="24"/>
          <w:szCs w:val="24"/>
          <w:lang w:val="en-US"/>
        </w:rPr>
        <w:t xml:space="preserve"> </w:t>
      </w:r>
    </w:p>
    <w:p w:rsidR="00346D88" w:rsidRPr="00BD5ECE" w:rsidRDefault="00346D88">
      <w:pPr>
        <w:rPr>
          <w:sz w:val="24"/>
          <w:szCs w:val="24"/>
          <w:lang w:val="en-US"/>
        </w:rPr>
      </w:pPr>
      <w:r w:rsidRPr="00BD5ECE">
        <w:rPr>
          <w:sz w:val="24"/>
          <w:szCs w:val="24"/>
          <w:lang w:val="en-US"/>
        </w:rPr>
        <w:t xml:space="preserve">12.30-14.00 </w:t>
      </w:r>
      <w:r w:rsidR="00900ABB" w:rsidRPr="00BD5ECE">
        <w:rPr>
          <w:sz w:val="24"/>
          <w:szCs w:val="24"/>
          <w:lang w:val="en-US"/>
        </w:rPr>
        <w:tab/>
      </w:r>
      <w:r w:rsidRPr="00BD5ECE">
        <w:rPr>
          <w:sz w:val="24"/>
          <w:szCs w:val="24"/>
          <w:lang w:val="en-US"/>
        </w:rPr>
        <w:t>Lunch</w:t>
      </w:r>
    </w:p>
    <w:p w:rsidR="00346D88" w:rsidRPr="00BD5ECE" w:rsidRDefault="00346D88">
      <w:pPr>
        <w:rPr>
          <w:sz w:val="24"/>
          <w:szCs w:val="24"/>
          <w:lang w:val="en-US"/>
        </w:rPr>
      </w:pPr>
      <w:r w:rsidRPr="00BD5ECE">
        <w:rPr>
          <w:sz w:val="24"/>
          <w:szCs w:val="24"/>
          <w:lang w:val="en-US"/>
        </w:rPr>
        <w:t xml:space="preserve">14.00-15.30 </w:t>
      </w:r>
      <w:r w:rsidR="00900ABB" w:rsidRPr="00BD5ECE">
        <w:rPr>
          <w:sz w:val="24"/>
          <w:szCs w:val="24"/>
          <w:lang w:val="en-US"/>
        </w:rPr>
        <w:tab/>
      </w:r>
      <w:proofErr w:type="gramStart"/>
      <w:r w:rsidRPr="00BD5ECE">
        <w:rPr>
          <w:sz w:val="24"/>
          <w:szCs w:val="24"/>
          <w:lang w:val="en-US"/>
        </w:rPr>
        <w:t>Ten</w:t>
      </w:r>
      <w:proofErr w:type="gramEnd"/>
      <w:r w:rsidRPr="00BD5ECE">
        <w:rPr>
          <w:sz w:val="24"/>
          <w:szCs w:val="24"/>
          <w:lang w:val="en-US"/>
        </w:rPr>
        <w:t xml:space="preserve"> parallel</w:t>
      </w:r>
      <w:r w:rsidR="00900ABB" w:rsidRPr="00BD5ECE">
        <w:rPr>
          <w:sz w:val="24"/>
          <w:szCs w:val="24"/>
          <w:lang w:val="en-US"/>
        </w:rPr>
        <w:t xml:space="preserve"> </w:t>
      </w:r>
      <w:r w:rsidRPr="00BD5ECE">
        <w:rPr>
          <w:sz w:val="24"/>
          <w:szCs w:val="24"/>
          <w:lang w:val="en-US"/>
        </w:rPr>
        <w:t>sessions for panels (with each three papers)</w:t>
      </w:r>
    </w:p>
    <w:p w:rsidR="00346D88" w:rsidRPr="00BD5ECE" w:rsidRDefault="00346D88">
      <w:pPr>
        <w:rPr>
          <w:sz w:val="24"/>
          <w:szCs w:val="24"/>
          <w:lang w:val="en-US"/>
        </w:rPr>
      </w:pPr>
      <w:r w:rsidRPr="00BD5ECE">
        <w:rPr>
          <w:sz w:val="24"/>
          <w:szCs w:val="24"/>
          <w:lang w:val="en-US"/>
        </w:rPr>
        <w:t xml:space="preserve">15.30-16.00 </w:t>
      </w:r>
      <w:r w:rsidR="00900ABB" w:rsidRPr="00BD5ECE">
        <w:rPr>
          <w:sz w:val="24"/>
          <w:szCs w:val="24"/>
          <w:lang w:val="en-US"/>
        </w:rPr>
        <w:tab/>
      </w:r>
      <w:r w:rsidRPr="00BD5ECE">
        <w:rPr>
          <w:sz w:val="24"/>
          <w:szCs w:val="24"/>
          <w:lang w:val="en-US"/>
        </w:rPr>
        <w:t>Tea/Coffee</w:t>
      </w:r>
    </w:p>
    <w:p w:rsidR="00346D88" w:rsidRPr="00BD5ECE" w:rsidRDefault="00346D88" w:rsidP="006B406C">
      <w:pPr>
        <w:rPr>
          <w:sz w:val="24"/>
          <w:szCs w:val="24"/>
          <w:lang w:val="en-US"/>
        </w:rPr>
      </w:pPr>
      <w:r w:rsidRPr="00BD5ECE">
        <w:rPr>
          <w:sz w:val="24"/>
          <w:szCs w:val="24"/>
          <w:lang w:val="en-US"/>
        </w:rPr>
        <w:t xml:space="preserve">16.00-18.00 </w:t>
      </w:r>
      <w:r w:rsidR="00900ABB" w:rsidRPr="00BD5ECE">
        <w:rPr>
          <w:sz w:val="24"/>
          <w:szCs w:val="24"/>
          <w:lang w:val="en-US"/>
        </w:rPr>
        <w:tab/>
      </w:r>
      <w:proofErr w:type="gramStart"/>
      <w:r w:rsidRPr="00BD5ECE">
        <w:rPr>
          <w:sz w:val="24"/>
          <w:szCs w:val="24"/>
          <w:lang w:val="en-US"/>
        </w:rPr>
        <w:t>Ten</w:t>
      </w:r>
      <w:proofErr w:type="gramEnd"/>
      <w:r w:rsidRPr="00BD5ECE">
        <w:rPr>
          <w:sz w:val="24"/>
          <w:szCs w:val="24"/>
          <w:lang w:val="en-US"/>
        </w:rPr>
        <w:t xml:space="preserve"> parallel</w:t>
      </w:r>
      <w:r w:rsidR="00900ABB" w:rsidRPr="00BD5ECE">
        <w:rPr>
          <w:sz w:val="24"/>
          <w:szCs w:val="24"/>
          <w:lang w:val="en-US"/>
        </w:rPr>
        <w:t xml:space="preserve"> </w:t>
      </w:r>
      <w:r w:rsidRPr="00BD5ECE">
        <w:rPr>
          <w:sz w:val="24"/>
          <w:szCs w:val="24"/>
          <w:lang w:val="en-US"/>
        </w:rPr>
        <w:t>sessions for</w:t>
      </w:r>
      <w:r w:rsidR="00004D19" w:rsidRPr="00BD5ECE">
        <w:rPr>
          <w:sz w:val="24"/>
          <w:szCs w:val="24"/>
          <w:lang w:val="en-US"/>
        </w:rPr>
        <w:t xml:space="preserve"> </w:t>
      </w:r>
      <w:r w:rsidRPr="00BD5ECE">
        <w:rPr>
          <w:sz w:val="24"/>
          <w:szCs w:val="24"/>
          <w:lang w:val="en-US"/>
        </w:rPr>
        <w:t>panels (with each three papers and three</w:t>
      </w:r>
      <w:r w:rsidR="006B406C" w:rsidRPr="00BD5ECE">
        <w:rPr>
          <w:sz w:val="24"/>
          <w:szCs w:val="24"/>
          <w:lang w:val="en-US"/>
        </w:rPr>
        <w:t xml:space="preserve"> </w:t>
      </w:r>
      <w:r w:rsidRPr="00BD5ECE">
        <w:rPr>
          <w:sz w:val="24"/>
          <w:szCs w:val="24"/>
          <w:lang w:val="en-US"/>
        </w:rPr>
        <w:t>posters)</w:t>
      </w:r>
    </w:p>
    <w:p w:rsidR="00346D88" w:rsidRPr="00BD5ECE" w:rsidRDefault="00346D88">
      <w:pPr>
        <w:rPr>
          <w:sz w:val="24"/>
          <w:szCs w:val="24"/>
          <w:lang w:val="en-US"/>
        </w:rPr>
      </w:pPr>
      <w:r w:rsidRPr="00BD5ECE">
        <w:rPr>
          <w:sz w:val="24"/>
          <w:szCs w:val="24"/>
          <w:lang w:val="en-US"/>
        </w:rPr>
        <w:t xml:space="preserve">19.00-21.30 </w:t>
      </w:r>
      <w:r w:rsidR="00900ABB" w:rsidRPr="00BD5ECE">
        <w:rPr>
          <w:sz w:val="24"/>
          <w:szCs w:val="24"/>
          <w:lang w:val="en-US"/>
        </w:rPr>
        <w:tab/>
      </w:r>
      <w:r w:rsidRPr="00BD5ECE">
        <w:rPr>
          <w:sz w:val="24"/>
          <w:szCs w:val="24"/>
          <w:lang w:val="en-US"/>
        </w:rPr>
        <w:t>Din</w:t>
      </w:r>
      <w:r w:rsidR="00900ABB" w:rsidRPr="00BD5ECE">
        <w:rPr>
          <w:sz w:val="24"/>
          <w:szCs w:val="24"/>
          <w:lang w:val="en-US"/>
        </w:rPr>
        <w:t>n</w:t>
      </w:r>
      <w:r w:rsidR="00243C70" w:rsidRPr="00BD5ECE">
        <w:rPr>
          <w:sz w:val="24"/>
          <w:szCs w:val="24"/>
          <w:lang w:val="en-US"/>
        </w:rPr>
        <w:t>er for organiz</w:t>
      </w:r>
      <w:r w:rsidRPr="00BD5ECE">
        <w:rPr>
          <w:sz w:val="24"/>
          <w:szCs w:val="24"/>
          <w:lang w:val="en-US"/>
        </w:rPr>
        <w:t>ers (Leiden/Europe/Africa) and guests</w:t>
      </w:r>
    </w:p>
    <w:p w:rsidR="00900ABB" w:rsidRPr="00BD5ECE" w:rsidRDefault="00900ABB">
      <w:pPr>
        <w:rPr>
          <w:sz w:val="24"/>
          <w:szCs w:val="24"/>
          <w:lang w:val="en-US"/>
        </w:rPr>
      </w:pPr>
      <w:r w:rsidRPr="00BD5ECE">
        <w:rPr>
          <w:sz w:val="24"/>
          <w:szCs w:val="24"/>
          <w:lang w:val="en-US"/>
        </w:rPr>
        <w:t>20.30-22.30</w:t>
      </w:r>
      <w:r w:rsidRPr="00BD5ECE">
        <w:rPr>
          <w:sz w:val="24"/>
          <w:szCs w:val="24"/>
          <w:lang w:val="en-US"/>
        </w:rPr>
        <w:tab/>
        <w:t>Films/Music/</w:t>
      </w:r>
      <w:proofErr w:type="spellStart"/>
      <w:r w:rsidRPr="00BD5ECE">
        <w:rPr>
          <w:sz w:val="24"/>
          <w:szCs w:val="24"/>
          <w:lang w:val="en-US"/>
        </w:rPr>
        <w:t>Etc</w:t>
      </w:r>
      <w:proofErr w:type="spellEnd"/>
    </w:p>
    <w:p w:rsidR="00855C76" w:rsidRPr="00BD5ECE" w:rsidRDefault="00855C76">
      <w:pPr>
        <w:rPr>
          <w:sz w:val="24"/>
          <w:szCs w:val="24"/>
          <w:lang w:val="en-US"/>
        </w:rPr>
      </w:pPr>
    </w:p>
    <w:p w:rsidR="00900ABB" w:rsidRPr="00BD5ECE" w:rsidRDefault="00192395">
      <w:pPr>
        <w:rPr>
          <w:sz w:val="24"/>
          <w:szCs w:val="24"/>
          <w:lang w:val="en-US"/>
        </w:rPr>
      </w:pPr>
      <w:r w:rsidRPr="00BD5ECE">
        <w:rPr>
          <w:sz w:val="24"/>
          <w:szCs w:val="24"/>
          <w:lang w:val="en-US"/>
        </w:rPr>
        <w:t xml:space="preserve">Thursday </w:t>
      </w:r>
      <w:r w:rsidR="00900ABB" w:rsidRPr="00BD5ECE">
        <w:rPr>
          <w:sz w:val="24"/>
          <w:szCs w:val="24"/>
          <w:lang w:val="en-US"/>
        </w:rPr>
        <w:t>3 December</w:t>
      </w:r>
      <w:r w:rsidR="0075605C" w:rsidRPr="00BD5ECE">
        <w:rPr>
          <w:sz w:val="24"/>
          <w:szCs w:val="24"/>
          <w:lang w:val="en-US"/>
        </w:rPr>
        <w:t xml:space="preserve"> 2020</w:t>
      </w:r>
    </w:p>
    <w:p w:rsidR="00900ABB" w:rsidRPr="00BD5ECE" w:rsidRDefault="00900ABB">
      <w:pPr>
        <w:rPr>
          <w:sz w:val="24"/>
          <w:szCs w:val="24"/>
          <w:lang w:val="en-US"/>
        </w:rPr>
      </w:pPr>
      <w:r w:rsidRPr="00BD5ECE">
        <w:rPr>
          <w:sz w:val="24"/>
          <w:szCs w:val="24"/>
          <w:lang w:val="en-US"/>
        </w:rPr>
        <w:t xml:space="preserve">9.00-10.30 </w:t>
      </w:r>
      <w:r w:rsidRPr="00BD5ECE">
        <w:rPr>
          <w:sz w:val="24"/>
          <w:szCs w:val="24"/>
          <w:lang w:val="en-US"/>
        </w:rPr>
        <w:tab/>
      </w:r>
      <w:proofErr w:type="gramStart"/>
      <w:r w:rsidRPr="00BD5ECE">
        <w:rPr>
          <w:sz w:val="24"/>
          <w:szCs w:val="24"/>
          <w:lang w:val="en-US"/>
        </w:rPr>
        <w:t>Ten</w:t>
      </w:r>
      <w:proofErr w:type="gramEnd"/>
      <w:r w:rsidRPr="00BD5ECE">
        <w:rPr>
          <w:sz w:val="24"/>
          <w:szCs w:val="24"/>
          <w:lang w:val="en-US"/>
        </w:rPr>
        <w:t xml:space="preserve"> parallel sessions for panels (with each three papers)</w:t>
      </w:r>
    </w:p>
    <w:p w:rsidR="00900ABB" w:rsidRPr="00BD5ECE" w:rsidRDefault="00900ABB">
      <w:pPr>
        <w:rPr>
          <w:sz w:val="24"/>
          <w:szCs w:val="24"/>
          <w:lang w:val="en-US"/>
        </w:rPr>
      </w:pPr>
      <w:r w:rsidRPr="00BD5ECE">
        <w:rPr>
          <w:sz w:val="24"/>
          <w:szCs w:val="24"/>
          <w:lang w:val="en-US"/>
        </w:rPr>
        <w:t>10.30-11.00</w:t>
      </w:r>
      <w:r w:rsidRPr="00BD5ECE">
        <w:rPr>
          <w:sz w:val="24"/>
          <w:szCs w:val="24"/>
          <w:lang w:val="en-US"/>
        </w:rPr>
        <w:tab/>
        <w:t>Coffee/Tea</w:t>
      </w:r>
    </w:p>
    <w:p w:rsidR="00900ABB" w:rsidRPr="00BD5ECE" w:rsidRDefault="00900ABB">
      <w:pPr>
        <w:rPr>
          <w:sz w:val="24"/>
          <w:szCs w:val="24"/>
          <w:lang w:val="en-US"/>
        </w:rPr>
      </w:pPr>
      <w:r w:rsidRPr="00BD5ECE">
        <w:rPr>
          <w:sz w:val="24"/>
          <w:szCs w:val="24"/>
          <w:lang w:val="en-US"/>
        </w:rPr>
        <w:t>11.00-12.30</w:t>
      </w:r>
      <w:r w:rsidRPr="00BD5ECE">
        <w:rPr>
          <w:sz w:val="24"/>
          <w:szCs w:val="24"/>
          <w:lang w:val="en-US"/>
        </w:rPr>
        <w:tab/>
      </w:r>
      <w:proofErr w:type="gramStart"/>
      <w:r w:rsidRPr="00BD5ECE">
        <w:rPr>
          <w:sz w:val="24"/>
          <w:szCs w:val="24"/>
          <w:lang w:val="en-US"/>
        </w:rPr>
        <w:t>Ten</w:t>
      </w:r>
      <w:proofErr w:type="gramEnd"/>
      <w:r w:rsidRPr="00BD5ECE">
        <w:rPr>
          <w:sz w:val="24"/>
          <w:szCs w:val="24"/>
          <w:lang w:val="en-US"/>
        </w:rPr>
        <w:t xml:space="preserve"> parallel sessions for</w:t>
      </w:r>
      <w:r w:rsidR="00004D19" w:rsidRPr="00BD5ECE">
        <w:rPr>
          <w:sz w:val="24"/>
          <w:szCs w:val="24"/>
          <w:lang w:val="en-US"/>
        </w:rPr>
        <w:t xml:space="preserve"> </w:t>
      </w:r>
      <w:r w:rsidRPr="00BD5ECE">
        <w:rPr>
          <w:sz w:val="24"/>
          <w:szCs w:val="24"/>
          <w:lang w:val="en-US"/>
        </w:rPr>
        <w:t xml:space="preserve">panels (with each three papers) </w:t>
      </w:r>
    </w:p>
    <w:p w:rsidR="00900ABB" w:rsidRPr="00BD5ECE" w:rsidRDefault="00900ABB">
      <w:pPr>
        <w:rPr>
          <w:sz w:val="24"/>
          <w:szCs w:val="24"/>
          <w:lang w:val="en-US"/>
        </w:rPr>
      </w:pPr>
      <w:r w:rsidRPr="00BD5ECE">
        <w:rPr>
          <w:sz w:val="24"/>
          <w:szCs w:val="24"/>
          <w:lang w:val="en-US"/>
        </w:rPr>
        <w:t>12.30-14.00</w:t>
      </w:r>
      <w:r w:rsidRPr="00BD5ECE">
        <w:rPr>
          <w:sz w:val="24"/>
          <w:szCs w:val="24"/>
          <w:lang w:val="en-US"/>
        </w:rPr>
        <w:tab/>
        <w:t>Lunch</w:t>
      </w:r>
    </w:p>
    <w:p w:rsidR="00900ABB" w:rsidRPr="00BD5ECE" w:rsidRDefault="00900ABB">
      <w:pPr>
        <w:rPr>
          <w:sz w:val="24"/>
          <w:szCs w:val="24"/>
          <w:lang w:val="en-US"/>
        </w:rPr>
      </w:pPr>
      <w:r w:rsidRPr="00BD5ECE">
        <w:rPr>
          <w:sz w:val="24"/>
          <w:szCs w:val="24"/>
          <w:lang w:val="en-US"/>
        </w:rPr>
        <w:t>14.00-15.30</w:t>
      </w:r>
      <w:r w:rsidRPr="00BD5ECE">
        <w:rPr>
          <w:sz w:val="24"/>
          <w:szCs w:val="24"/>
          <w:lang w:val="en-US"/>
        </w:rPr>
        <w:tab/>
      </w:r>
      <w:proofErr w:type="gramStart"/>
      <w:r w:rsidRPr="00BD5ECE">
        <w:rPr>
          <w:sz w:val="24"/>
          <w:szCs w:val="24"/>
          <w:lang w:val="en-US"/>
        </w:rPr>
        <w:t>Ten</w:t>
      </w:r>
      <w:proofErr w:type="gramEnd"/>
      <w:r w:rsidRPr="00BD5ECE">
        <w:rPr>
          <w:sz w:val="24"/>
          <w:szCs w:val="24"/>
          <w:lang w:val="en-US"/>
        </w:rPr>
        <w:t xml:space="preserve"> parallel sessions for panels (with each three pap</w:t>
      </w:r>
      <w:r w:rsidR="00004D19" w:rsidRPr="00BD5ECE">
        <w:rPr>
          <w:sz w:val="24"/>
          <w:szCs w:val="24"/>
          <w:lang w:val="en-US"/>
        </w:rPr>
        <w:t>ers)</w:t>
      </w:r>
    </w:p>
    <w:p w:rsidR="00004D19" w:rsidRPr="00BD5ECE" w:rsidRDefault="00004D19">
      <w:pPr>
        <w:rPr>
          <w:sz w:val="24"/>
          <w:szCs w:val="24"/>
          <w:lang w:val="en-US"/>
        </w:rPr>
      </w:pPr>
      <w:r w:rsidRPr="00BD5ECE">
        <w:rPr>
          <w:sz w:val="24"/>
          <w:szCs w:val="24"/>
          <w:lang w:val="en-US"/>
        </w:rPr>
        <w:t>15.30-16.00</w:t>
      </w:r>
      <w:r w:rsidRPr="00BD5ECE">
        <w:rPr>
          <w:sz w:val="24"/>
          <w:szCs w:val="24"/>
          <w:lang w:val="en-US"/>
        </w:rPr>
        <w:tab/>
        <w:t>Tea/Coffee</w:t>
      </w:r>
    </w:p>
    <w:p w:rsidR="00004D19" w:rsidRPr="00BD5ECE" w:rsidRDefault="00004D19" w:rsidP="00D54199">
      <w:pPr>
        <w:rPr>
          <w:sz w:val="24"/>
          <w:szCs w:val="24"/>
          <w:lang w:val="en-US"/>
        </w:rPr>
      </w:pPr>
      <w:r w:rsidRPr="00BD5ECE">
        <w:rPr>
          <w:sz w:val="24"/>
          <w:szCs w:val="24"/>
          <w:lang w:val="en-US"/>
        </w:rPr>
        <w:t xml:space="preserve">16.00-18.00 </w:t>
      </w:r>
      <w:r w:rsidRPr="00BD5ECE">
        <w:rPr>
          <w:sz w:val="24"/>
          <w:szCs w:val="24"/>
          <w:lang w:val="en-US"/>
        </w:rPr>
        <w:tab/>
      </w:r>
      <w:proofErr w:type="gramStart"/>
      <w:r w:rsidR="00D54199" w:rsidRPr="00BD5ECE">
        <w:rPr>
          <w:sz w:val="24"/>
          <w:szCs w:val="24"/>
          <w:lang w:val="en-US"/>
        </w:rPr>
        <w:t>Second</w:t>
      </w:r>
      <w:proofErr w:type="gramEnd"/>
      <w:r w:rsidR="00D54199" w:rsidRPr="00BD5ECE">
        <w:rPr>
          <w:sz w:val="24"/>
          <w:szCs w:val="24"/>
          <w:lang w:val="en-US"/>
        </w:rPr>
        <w:t xml:space="preserve"> keynote lecture and debate</w:t>
      </w:r>
    </w:p>
    <w:p w:rsidR="00004D19" w:rsidRPr="00BD5ECE" w:rsidRDefault="00004D19" w:rsidP="00004D19">
      <w:pPr>
        <w:rPr>
          <w:sz w:val="24"/>
          <w:szCs w:val="24"/>
          <w:lang w:val="en-US"/>
        </w:rPr>
      </w:pPr>
      <w:r w:rsidRPr="00BD5ECE">
        <w:rPr>
          <w:sz w:val="24"/>
          <w:szCs w:val="24"/>
          <w:lang w:val="en-US"/>
        </w:rPr>
        <w:t>19.00-22.00</w:t>
      </w:r>
      <w:r w:rsidRPr="00BD5ECE">
        <w:rPr>
          <w:sz w:val="24"/>
          <w:szCs w:val="24"/>
          <w:lang w:val="en-US"/>
        </w:rPr>
        <w:tab/>
      </w:r>
      <w:r w:rsidR="00964B45" w:rsidRPr="00BD5ECE">
        <w:rPr>
          <w:sz w:val="24"/>
          <w:szCs w:val="24"/>
          <w:lang w:val="en-US"/>
        </w:rPr>
        <w:t>Network drinks</w:t>
      </w:r>
    </w:p>
    <w:p w:rsidR="00004D19" w:rsidRPr="00BD5ECE" w:rsidRDefault="00004D19" w:rsidP="00004D19">
      <w:pPr>
        <w:rPr>
          <w:sz w:val="24"/>
          <w:szCs w:val="24"/>
          <w:lang w:val="en-US"/>
        </w:rPr>
      </w:pPr>
    </w:p>
    <w:p w:rsidR="00004D19" w:rsidRPr="00BD5ECE" w:rsidRDefault="00192395" w:rsidP="00004D19">
      <w:pPr>
        <w:rPr>
          <w:sz w:val="24"/>
          <w:szCs w:val="24"/>
          <w:lang w:val="en-US"/>
        </w:rPr>
      </w:pPr>
      <w:r w:rsidRPr="00BD5ECE">
        <w:rPr>
          <w:sz w:val="24"/>
          <w:szCs w:val="24"/>
          <w:lang w:val="en-US"/>
        </w:rPr>
        <w:t xml:space="preserve">Friday </w:t>
      </w:r>
      <w:r w:rsidR="00004D19" w:rsidRPr="00BD5ECE">
        <w:rPr>
          <w:sz w:val="24"/>
          <w:szCs w:val="24"/>
          <w:lang w:val="en-US"/>
        </w:rPr>
        <w:t>4 December</w:t>
      </w:r>
      <w:r w:rsidR="0075605C" w:rsidRPr="00BD5ECE">
        <w:rPr>
          <w:sz w:val="24"/>
          <w:szCs w:val="24"/>
          <w:lang w:val="en-US"/>
        </w:rPr>
        <w:t xml:space="preserve"> 2020</w:t>
      </w:r>
    </w:p>
    <w:p w:rsidR="00004D19" w:rsidRPr="00BD5ECE" w:rsidRDefault="00004D19" w:rsidP="00004D19">
      <w:pPr>
        <w:rPr>
          <w:sz w:val="24"/>
          <w:szCs w:val="24"/>
          <w:lang w:val="en-US"/>
        </w:rPr>
      </w:pPr>
      <w:r w:rsidRPr="00BD5ECE">
        <w:rPr>
          <w:sz w:val="24"/>
          <w:szCs w:val="24"/>
          <w:lang w:val="en-US"/>
        </w:rPr>
        <w:t xml:space="preserve">9.00-10.30 </w:t>
      </w:r>
      <w:r w:rsidRPr="00BD5ECE">
        <w:rPr>
          <w:sz w:val="24"/>
          <w:szCs w:val="24"/>
          <w:lang w:val="en-US"/>
        </w:rPr>
        <w:tab/>
      </w:r>
      <w:proofErr w:type="gramStart"/>
      <w:r w:rsidRPr="00BD5ECE">
        <w:rPr>
          <w:sz w:val="24"/>
          <w:szCs w:val="24"/>
          <w:lang w:val="en-US"/>
        </w:rPr>
        <w:t>Ten</w:t>
      </w:r>
      <w:proofErr w:type="gramEnd"/>
      <w:r w:rsidRPr="00BD5ECE">
        <w:rPr>
          <w:sz w:val="24"/>
          <w:szCs w:val="24"/>
          <w:lang w:val="en-US"/>
        </w:rPr>
        <w:t xml:space="preserve"> parallel sessions for panels (with each three papers)</w:t>
      </w:r>
    </w:p>
    <w:p w:rsidR="00004D19" w:rsidRPr="00BD5ECE" w:rsidRDefault="00004D19" w:rsidP="00004D19">
      <w:pPr>
        <w:rPr>
          <w:sz w:val="24"/>
          <w:szCs w:val="24"/>
          <w:lang w:val="en-US"/>
        </w:rPr>
      </w:pPr>
      <w:r w:rsidRPr="00BD5ECE">
        <w:rPr>
          <w:sz w:val="24"/>
          <w:szCs w:val="24"/>
          <w:lang w:val="en-US"/>
        </w:rPr>
        <w:t>10.30-11.00</w:t>
      </w:r>
      <w:r w:rsidRPr="00BD5ECE">
        <w:rPr>
          <w:sz w:val="24"/>
          <w:szCs w:val="24"/>
          <w:lang w:val="en-US"/>
        </w:rPr>
        <w:tab/>
        <w:t>Coffee/Tea</w:t>
      </w:r>
    </w:p>
    <w:p w:rsidR="00D54199" w:rsidRPr="00BD5ECE" w:rsidRDefault="00243C70" w:rsidP="006B406C">
      <w:pPr>
        <w:rPr>
          <w:sz w:val="24"/>
          <w:szCs w:val="24"/>
          <w:lang w:val="en-US"/>
        </w:rPr>
      </w:pPr>
      <w:r w:rsidRPr="00BD5ECE">
        <w:rPr>
          <w:sz w:val="24"/>
          <w:szCs w:val="24"/>
          <w:lang w:val="en-US"/>
        </w:rPr>
        <w:lastRenderedPageBreak/>
        <w:t>11.00-12.30</w:t>
      </w:r>
      <w:r w:rsidRPr="00BD5ECE">
        <w:rPr>
          <w:sz w:val="24"/>
          <w:szCs w:val="24"/>
          <w:lang w:val="en-US"/>
        </w:rPr>
        <w:tab/>
      </w:r>
      <w:proofErr w:type="gramStart"/>
      <w:r w:rsidR="00D54199" w:rsidRPr="00BD5ECE">
        <w:rPr>
          <w:sz w:val="24"/>
          <w:szCs w:val="24"/>
          <w:lang w:val="en-US"/>
        </w:rPr>
        <w:t>Ten</w:t>
      </w:r>
      <w:proofErr w:type="gramEnd"/>
      <w:r w:rsidR="00D54199" w:rsidRPr="00BD5ECE">
        <w:rPr>
          <w:sz w:val="24"/>
          <w:szCs w:val="24"/>
          <w:lang w:val="en-US"/>
        </w:rPr>
        <w:t xml:space="preserve"> parallel sessions for panels (with each three papers and three</w:t>
      </w:r>
      <w:r w:rsidR="006B406C" w:rsidRPr="00BD5ECE">
        <w:rPr>
          <w:sz w:val="24"/>
          <w:szCs w:val="24"/>
          <w:lang w:val="en-US"/>
        </w:rPr>
        <w:t xml:space="preserve"> </w:t>
      </w:r>
      <w:r w:rsidR="00D54199" w:rsidRPr="00BD5ECE">
        <w:rPr>
          <w:sz w:val="24"/>
          <w:szCs w:val="24"/>
          <w:lang w:val="en-US"/>
        </w:rPr>
        <w:t>posters)</w:t>
      </w:r>
    </w:p>
    <w:p w:rsidR="0075605C" w:rsidRPr="00BD5ECE" w:rsidRDefault="00D54199" w:rsidP="0075605C">
      <w:pPr>
        <w:rPr>
          <w:sz w:val="24"/>
          <w:szCs w:val="24"/>
          <w:lang w:val="en-US"/>
        </w:rPr>
      </w:pPr>
      <w:r w:rsidRPr="00BD5ECE">
        <w:rPr>
          <w:sz w:val="24"/>
          <w:szCs w:val="24"/>
          <w:lang w:val="en-US"/>
        </w:rPr>
        <w:t>12.30-13.00</w:t>
      </w:r>
      <w:r w:rsidRPr="00BD5ECE">
        <w:rPr>
          <w:sz w:val="24"/>
          <w:szCs w:val="24"/>
          <w:lang w:val="en-US"/>
        </w:rPr>
        <w:tab/>
      </w:r>
      <w:r w:rsidR="0075605C" w:rsidRPr="00BD5ECE">
        <w:rPr>
          <w:sz w:val="24"/>
          <w:szCs w:val="24"/>
          <w:lang w:val="en-US"/>
        </w:rPr>
        <w:t>closing ceremony</w:t>
      </w:r>
    </w:p>
    <w:p w:rsidR="00004D19" w:rsidRPr="00BD5ECE" w:rsidRDefault="00D54199" w:rsidP="00004D19">
      <w:pPr>
        <w:rPr>
          <w:sz w:val="24"/>
          <w:szCs w:val="24"/>
          <w:lang w:val="en-US"/>
        </w:rPr>
      </w:pPr>
      <w:r w:rsidRPr="00BD5ECE">
        <w:rPr>
          <w:sz w:val="24"/>
          <w:szCs w:val="24"/>
          <w:lang w:val="en-US"/>
        </w:rPr>
        <w:t>13.00-14.3</w:t>
      </w:r>
      <w:r w:rsidR="00004D19" w:rsidRPr="00BD5ECE">
        <w:rPr>
          <w:sz w:val="24"/>
          <w:szCs w:val="24"/>
          <w:lang w:val="en-US"/>
        </w:rPr>
        <w:t>0</w:t>
      </w:r>
      <w:r w:rsidR="00004D19" w:rsidRPr="00BD5ECE">
        <w:rPr>
          <w:sz w:val="24"/>
          <w:szCs w:val="24"/>
          <w:lang w:val="en-US"/>
        </w:rPr>
        <w:tab/>
        <w:t>Lunch</w:t>
      </w:r>
    </w:p>
    <w:p w:rsidR="002F156A" w:rsidRPr="00BD5ECE" w:rsidRDefault="0075605C" w:rsidP="00004D19">
      <w:pPr>
        <w:rPr>
          <w:sz w:val="24"/>
          <w:szCs w:val="24"/>
          <w:lang w:val="en-US"/>
        </w:rPr>
      </w:pPr>
      <w:r w:rsidRPr="00BD5ECE">
        <w:rPr>
          <w:sz w:val="24"/>
          <w:szCs w:val="24"/>
          <w:lang w:val="en-US"/>
        </w:rPr>
        <w:t xml:space="preserve">Together: </w:t>
      </w:r>
      <w:r w:rsidR="00D54199" w:rsidRPr="00BD5ECE">
        <w:rPr>
          <w:sz w:val="24"/>
          <w:szCs w:val="24"/>
          <w:lang w:val="en-US"/>
        </w:rPr>
        <w:t>70 panel sessions in seven rounds</w:t>
      </w:r>
      <w:r w:rsidR="00004D19" w:rsidRPr="00BD5ECE">
        <w:rPr>
          <w:sz w:val="24"/>
          <w:szCs w:val="24"/>
          <w:lang w:val="en-US"/>
        </w:rPr>
        <w:t xml:space="preserve">, each with </w:t>
      </w:r>
      <w:r w:rsidR="000A02D4" w:rsidRPr="00BD5ECE">
        <w:rPr>
          <w:sz w:val="24"/>
          <w:szCs w:val="24"/>
          <w:lang w:val="en-US"/>
        </w:rPr>
        <w:t xml:space="preserve">three </w:t>
      </w:r>
      <w:r w:rsidR="00004D19" w:rsidRPr="00BD5ECE">
        <w:rPr>
          <w:sz w:val="24"/>
          <w:szCs w:val="24"/>
          <w:lang w:val="en-US"/>
        </w:rPr>
        <w:t xml:space="preserve">papers and </w:t>
      </w:r>
      <w:r w:rsidR="000A02D4" w:rsidRPr="00BD5ECE">
        <w:rPr>
          <w:sz w:val="24"/>
          <w:szCs w:val="24"/>
          <w:lang w:val="en-US"/>
        </w:rPr>
        <w:t>some also with</w:t>
      </w:r>
      <w:r w:rsidR="00004D19" w:rsidRPr="00BD5ECE">
        <w:rPr>
          <w:sz w:val="24"/>
          <w:szCs w:val="24"/>
          <w:lang w:val="en-US"/>
        </w:rPr>
        <w:t xml:space="preserve"> posters</w:t>
      </w:r>
      <w:r w:rsidR="00933695">
        <w:rPr>
          <w:sz w:val="24"/>
          <w:szCs w:val="24"/>
          <w:lang w:val="en-US"/>
        </w:rPr>
        <w:t xml:space="preserve"> and/or other activities</w:t>
      </w:r>
      <w:r w:rsidR="00004D19" w:rsidRPr="00BD5ECE">
        <w:rPr>
          <w:sz w:val="24"/>
          <w:szCs w:val="24"/>
          <w:lang w:val="en-US"/>
        </w:rPr>
        <w:t xml:space="preserve">; together </w:t>
      </w:r>
      <w:r w:rsidR="000A02D4" w:rsidRPr="00BD5ECE">
        <w:rPr>
          <w:sz w:val="24"/>
          <w:szCs w:val="24"/>
          <w:lang w:val="en-US"/>
        </w:rPr>
        <w:t xml:space="preserve">ca </w:t>
      </w:r>
      <w:r w:rsidR="00004D19" w:rsidRPr="00BD5ECE">
        <w:rPr>
          <w:sz w:val="24"/>
          <w:szCs w:val="24"/>
          <w:lang w:val="en-US"/>
        </w:rPr>
        <w:t>2</w:t>
      </w:r>
      <w:r w:rsidRPr="00BD5ECE">
        <w:rPr>
          <w:sz w:val="24"/>
          <w:szCs w:val="24"/>
          <w:lang w:val="en-US"/>
        </w:rPr>
        <w:t>10 papers and</w:t>
      </w:r>
      <w:r w:rsidR="000A02D4" w:rsidRPr="00BD5ECE">
        <w:rPr>
          <w:sz w:val="24"/>
          <w:szCs w:val="24"/>
          <w:lang w:val="en-US"/>
        </w:rPr>
        <w:t xml:space="preserve"> ca</w:t>
      </w:r>
      <w:r w:rsidRPr="00BD5ECE">
        <w:rPr>
          <w:sz w:val="24"/>
          <w:szCs w:val="24"/>
          <w:lang w:val="en-US"/>
        </w:rPr>
        <w:t xml:space="preserve"> 60 posters. </w:t>
      </w:r>
      <w:r w:rsidR="000A02D4" w:rsidRPr="00BD5ECE">
        <w:rPr>
          <w:sz w:val="24"/>
          <w:szCs w:val="24"/>
          <w:lang w:val="en-US"/>
        </w:rPr>
        <w:t xml:space="preserve">Popular topics will have a sequence of panel sessions. </w:t>
      </w:r>
      <w:r w:rsidR="00004D19" w:rsidRPr="00BD5ECE">
        <w:rPr>
          <w:sz w:val="24"/>
          <w:szCs w:val="24"/>
          <w:lang w:val="en-US"/>
        </w:rPr>
        <w:t xml:space="preserve">Each panel </w:t>
      </w:r>
      <w:r w:rsidR="000A02D4" w:rsidRPr="00BD5ECE">
        <w:rPr>
          <w:sz w:val="24"/>
          <w:szCs w:val="24"/>
          <w:lang w:val="en-US"/>
        </w:rPr>
        <w:t xml:space="preserve">session </w:t>
      </w:r>
      <w:r w:rsidR="00004D19" w:rsidRPr="00BD5ECE">
        <w:rPr>
          <w:sz w:val="24"/>
          <w:szCs w:val="24"/>
          <w:lang w:val="en-US"/>
        </w:rPr>
        <w:t>will be chaired by a team of one person</w:t>
      </w:r>
      <w:r w:rsidR="00933695">
        <w:rPr>
          <w:sz w:val="24"/>
          <w:szCs w:val="24"/>
          <w:lang w:val="en-US"/>
        </w:rPr>
        <w:t xml:space="preserve"> working at an institution in The Netherlands</w:t>
      </w:r>
      <w:r w:rsidR="00004D19" w:rsidRPr="00BD5ECE">
        <w:rPr>
          <w:sz w:val="24"/>
          <w:szCs w:val="24"/>
          <w:lang w:val="en-US"/>
        </w:rPr>
        <w:t>, one European colleague and one African colleague. In each panel</w:t>
      </w:r>
      <w:r w:rsidR="000A02D4" w:rsidRPr="00BD5ECE">
        <w:rPr>
          <w:sz w:val="24"/>
          <w:szCs w:val="24"/>
          <w:lang w:val="en-US"/>
        </w:rPr>
        <w:t xml:space="preserve"> session</w:t>
      </w:r>
      <w:r w:rsidR="00004D19" w:rsidRPr="00BD5ECE">
        <w:rPr>
          <w:sz w:val="24"/>
          <w:szCs w:val="24"/>
          <w:lang w:val="en-US"/>
        </w:rPr>
        <w:t xml:space="preserve"> there</w:t>
      </w:r>
      <w:r w:rsidR="00933695">
        <w:rPr>
          <w:sz w:val="24"/>
          <w:szCs w:val="24"/>
          <w:lang w:val="en-US"/>
        </w:rPr>
        <w:t xml:space="preserve"> will be two students who will t</w:t>
      </w:r>
      <w:r w:rsidR="00004D19" w:rsidRPr="00BD5ECE">
        <w:rPr>
          <w:sz w:val="24"/>
          <w:szCs w:val="24"/>
          <w:lang w:val="en-US"/>
        </w:rPr>
        <w:t>ake notes</w:t>
      </w:r>
      <w:r w:rsidR="00933695">
        <w:rPr>
          <w:sz w:val="24"/>
          <w:szCs w:val="24"/>
          <w:lang w:val="en-US"/>
        </w:rPr>
        <w:t>,</w:t>
      </w:r>
      <w:r w:rsidR="00004D19" w:rsidRPr="00BD5ECE">
        <w:rPr>
          <w:sz w:val="24"/>
          <w:szCs w:val="24"/>
          <w:lang w:val="en-US"/>
        </w:rPr>
        <w:t xml:space="preserve"> and two students who will ‘stream’ the session and take pictures. </w:t>
      </w:r>
      <w:r w:rsidR="000A02D4" w:rsidRPr="00BD5ECE">
        <w:rPr>
          <w:sz w:val="24"/>
          <w:szCs w:val="24"/>
          <w:lang w:val="en-US"/>
        </w:rPr>
        <w:t xml:space="preserve">Each of the panel sessions can accommodate ca 35 people. </w:t>
      </w:r>
    </w:p>
    <w:p w:rsidR="002778FE" w:rsidRPr="00BD5ECE" w:rsidRDefault="002778FE" w:rsidP="00004D19">
      <w:pPr>
        <w:rPr>
          <w:b/>
          <w:sz w:val="24"/>
          <w:szCs w:val="24"/>
          <w:lang w:val="en-US"/>
        </w:rPr>
      </w:pPr>
      <w:r w:rsidRPr="00BD5ECE">
        <w:rPr>
          <w:b/>
          <w:sz w:val="24"/>
          <w:szCs w:val="24"/>
          <w:lang w:val="en-US"/>
        </w:rPr>
        <w:t>Student involvement</w:t>
      </w:r>
    </w:p>
    <w:p w:rsidR="006842A5" w:rsidRDefault="002778FE" w:rsidP="00004D19">
      <w:pPr>
        <w:rPr>
          <w:sz w:val="24"/>
          <w:szCs w:val="24"/>
          <w:lang w:val="en-US"/>
        </w:rPr>
      </w:pPr>
      <w:r w:rsidRPr="00BD5ECE">
        <w:rPr>
          <w:sz w:val="24"/>
          <w:szCs w:val="24"/>
          <w:lang w:val="en-US"/>
        </w:rPr>
        <w:t xml:space="preserve">It is the intention to get the organizational input of 40 dedicated students. Part of those will be Leiden/Delft/Rotterdam-based students in the Minor African Studies, and in ongoing (Research) masters and PhD </w:t>
      </w:r>
      <w:proofErr w:type="spellStart"/>
      <w:r w:rsidRPr="00BD5ECE">
        <w:rPr>
          <w:sz w:val="24"/>
          <w:szCs w:val="24"/>
          <w:lang w:val="en-US"/>
        </w:rPr>
        <w:t>programmes</w:t>
      </w:r>
      <w:proofErr w:type="spellEnd"/>
      <w:r w:rsidRPr="00BD5ECE">
        <w:rPr>
          <w:sz w:val="24"/>
          <w:szCs w:val="24"/>
          <w:lang w:val="en-US"/>
        </w:rPr>
        <w:t xml:space="preserve"> dealing with Africa. </w:t>
      </w:r>
      <w:r w:rsidR="00243C70" w:rsidRPr="00BD5ECE">
        <w:rPr>
          <w:sz w:val="24"/>
          <w:szCs w:val="24"/>
          <w:lang w:val="en-US"/>
        </w:rPr>
        <w:t xml:space="preserve">Other students will be from the ‘Heart of Africa’ student group in and around The Hague University for Applied Sciences. </w:t>
      </w:r>
      <w:r w:rsidRPr="00BD5ECE">
        <w:rPr>
          <w:sz w:val="24"/>
          <w:szCs w:val="24"/>
          <w:lang w:val="en-US"/>
        </w:rPr>
        <w:t>Others will be recruited from our collaborating partners in Europe and Africa (if paid by these partners)</w:t>
      </w:r>
      <w:r w:rsidR="00243C70" w:rsidRPr="00BD5ECE">
        <w:rPr>
          <w:sz w:val="24"/>
          <w:szCs w:val="24"/>
          <w:lang w:val="en-US"/>
        </w:rPr>
        <w:t>.</w:t>
      </w:r>
      <w:r w:rsidR="005E367F" w:rsidRPr="00BD5ECE">
        <w:rPr>
          <w:sz w:val="24"/>
          <w:szCs w:val="24"/>
          <w:lang w:val="en-US"/>
        </w:rPr>
        <w:t xml:space="preserve"> </w:t>
      </w:r>
      <w:r w:rsidR="004A0AAB" w:rsidRPr="00BD5ECE">
        <w:rPr>
          <w:sz w:val="24"/>
          <w:szCs w:val="24"/>
          <w:lang w:val="en-US"/>
        </w:rPr>
        <w:t>These students will have free access to the conference</w:t>
      </w:r>
    </w:p>
    <w:p w:rsidR="00925042" w:rsidRPr="00BD5ECE" w:rsidRDefault="00925042" w:rsidP="00004D19">
      <w:pPr>
        <w:rPr>
          <w:b/>
          <w:sz w:val="24"/>
          <w:szCs w:val="24"/>
          <w:lang w:val="en-US"/>
        </w:rPr>
      </w:pPr>
      <w:r w:rsidRPr="00BD5ECE">
        <w:rPr>
          <w:b/>
          <w:sz w:val="24"/>
          <w:szCs w:val="24"/>
          <w:lang w:val="en-US"/>
        </w:rPr>
        <w:t>Conference fee</w:t>
      </w:r>
    </w:p>
    <w:p w:rsidR="00925042" w:rsidRPr="00BD5ECE" w:rsidRDefault="00925042" w:rsidP="00004D19">
      <w:pPr>
        <w:rPr>
          <w:sz w:val="24"/>
          <w:szCs w:val="24"/>
          <w:lang w:val="en-US"/>
        </w:rPr>
      </w:pPr>
      <w:r w:rsidRPr="00BD5ECE">
        <w:rPr>
          <w:sz w:val="24"/>
          <w:szCs w:val="24"/>
          <w:lang w:val="en-US"/>
        </w:rPr>
        <w:t xml:space="preserve">The conference fee will be 150€ of which 20€ will be devoted to offset the environmental and climate stress this conference will produce, by sponsoring a climate change adaptation project in Africa. </w:t>
      </w:r>
    </w:p>
    <w:p w:rsidR="00983E8F" w:rsidRPr="00BD5ECE" w:rsidRDefault="00A767E6" w:rsidP="00004D19">
      <w:pPr>
        <w:rPr>
          <w:b/>
          <w:sz w:val="24"/>
          <w:szCs w:val="24"/>
          <w:lang w:val="en-US"/>
        </w:rPr>
      </w:pPr>
      <w:r>
        <w:rPr>
          <w:b/>
          <w:sz w:val="24"/>
          <w:szCs w:val="24"/>
          <w:lang w:val="en-US"/>
        </w:rPr>
        <w:t>Panels</w:t>
      </w:r>
    </w:p>
    <w:p w:rsidR="00232558" w:rsidRDefault="00925042" w:rsidP="00004D19">
      <w:pPr>
        <w:rPr>
          <w:sz w:val="24"/>
          <w:szCs w:val="24"/>
          <w:lang w:val="en-US"/>
        </w:rPr>
      </w:pPr>
      <w:r w:rsidRPr="00BD5ECE">
        <w:rPr>
          <w:sz w:val="24"/>
          <w:szCs w:val="24"/>
          <w:lang w:val="en-US"/>
        </w:rPr>
        <w:t xml:space="preserve">With a theme about the dynamics of knowledge development in Africa many different topics are possible. In total there will be room for 70 panel sessions, and part of those will be related </w:t>
      </w:r>
      <w:r w:rsidR="006842A5">
        <w:rPr>
          <w:sz w:val="24"/>
          <w:szCs w:val="24"/>
          <w:lang w:val="en-US"/>
        </w:rPr>
        <w:t xml:space="preserve">to the extent </w:t>
      </w:r>
      <w:r w:rsidRPr="00BD5ECE">
        <w:rPr>
          <w:sz w:val="24"/>
          <w:szCs w:val="24"/>
          <w:lang w:val="en-US"/>
        </w:rPr>
        <w:t xml:space="preserve">that we can talk about a string of panels around the same major topic. </w:t>
      </w:r>
    </w:p>
    <w:p w:rsidR="00746471" w:rsidRDefault="00746471" w:rsidP="00004D19">
      <w:pPr>
        <w:rPr>
          <w:sz w:val="24"/>
          <w:szCs w:val="24"/>
          <w:lang w:val="en-US"/>
        </w:rPr>
      </w:pPr>
      <w:r w:rsidRPr="00BD5ECE">
        <w:rPr>
          <w:sz w:val="24"/>
          <w:szCs w:val="24"/>
          <w:lang w:val="en-US"/>
        </w:rPr>
        <w:t xml:space="preserve">Each panel will </w:t>
      </w:r>
      <w:r w:rsidR="00232558">
        <w:rPr>
          <w:sz w:val="24"/>
          <w:szCs w:val="24"/>
          <w:lang w:val="en-US"/>
        </w:rPr>
        <w:t xml:space="preserve">preferably </w:t>
      </w:r>
      <w:r w:rsidRPr="00BD5ECE">
        <w:rPr>
          <w:sz w:val="24"/>
          <w:szCs w:val="24"/>
          <w:lang w:val="en-US"/>
        </w:rPr>
        <w:t>hav</w:t>
      </w:r>
      <w:r w:rsidR="00A767E6">
        <w:rPr>
          <w:sz w:val="24"/>
          <w:szCs w:val="24"/>
          <w:lang w:val="en-US"/>
        </w:rPr>
        <w:t>e one Netherlands</w:t>
      </w:r>
      <w:r w:rsidRPr="00BD5ECE">
        <w:rPr>
          <w:sz w:val="24"/>
          <w:szCs w:val="24"/>
          <w:lang w:val="en-US"/>
        </w:rPr>
        <w:t xml:space="preserve">-based chair, and two </w:t>
      </w:r>
      <w:r w:rsidR="004666D1" w:rsidRPr="00BD5ECE">
        <w:rPr>
          <w:sz w:val="24"/>
          <w:szCs w:val="24"/>
          <w:lang w:val="en-US"/>
        </w:rPr>
        <w:t xml:space="preserve">or more </w:t>
      </w:r>
      <w:r w:rsidRPr="00BD5ECE">
        <w:rPr>
          <w:sz w:val="24"/>
          <w:szCs w:val="24"/>
          <w:lang w:val="en-US"/>
        </w:rPr>
        <w:t>collaborating chairs,</w:t>
      </w:r>
      <w:r w:rsidR="004666D1" w:rsidRPr="00BD5ECE">
        <w:rPr>
          <w:sz w:val="24"/>
          <w:szCs w:val="24"/>
          <w:lang w:val="en-US"/>
        </w:rPr>
        <w:t xml:space="preserve"> at least</w:t>
      </w:r>
      <w:r w:rsidRPr="00BD5ECE">
        <w:rPr>
          <w:sz w:val="24"/>
          <w:szCs w:val="24"/>
          <w:lang w:val="en-US"/>
        </w:rPr>
        <w:t xml:space="preserve"> one from an AEGIS institute and </w:t>
      </w:r>
      <w:r w:rsidR="004666D1" w:rsidRPr="00BD5ECE">
        <w:rPr>
          <w:sz w:val="24"/>
          <w:szCs w:val="24"/>
          <w:lang w:val="en-US"/>
        </w:rPr>
        <w:t xml:space="preserve">at least </w:t>
      </w:r>
      <w:r w:rsidRPr="00BD5ECE">
        <w:rPr>
          <w:sz w:val="24"/>
          <w:szCs w:val="24"/>
          <w:lang w:val="en-US"/>
        </w:rPr>
        <w:t xml:space="preserve">one from </w:t>
      </w:r>
      <w:r w:rsidR="004666D1" w:rsidRPr="00BD5ECE">
        <w:rPr>
          <w:sz w:val="24"/>
          <w:szCs w:val="24"/>
          <w:lang w:val="en-US"/>
        </w:rPr>
        <w:t xml:space="preserve">an African institute. Each panel </w:t>
      </w:r>
      <w:r w:rsidR="00970D61" w:rsidRPr="00BD5ECE">
        <w:rPr>
          <w:sz w:val="24"/>
          <w:szCs w:val="24"/>
          <w:lang w:val="en-US"/>
        </w:rPr>
        <w:t xml:space="preserve">session </w:t>
      </w:r>
      <w:r w:rsidR="004666D1" w:rsidRPr="00BD5ECE">
        <w:rPr>
          <w:sz w:val="24"/>
          <w:szCs w:val="24"/>
          <w:lang w:val="en-US"/>
        </w:rPr>
        <w:t xml:space="preserve">will have at least four students for technical and secretarial functions. </w:t>
      </w:r>
      <w:r w:rsidR="0074496B" w:rsidRPr="00BD5ECE">
        <w:rPr>
          <w:sz w:val="24"/>
          <w:szCs w:val="24"/>
          <w:lang w:val="en-US"/>
        </w:rPr>
        <w:t>The conference language will be English, but non-English speakers can present their paper or poster in their preferred language, and translation will be provided as much as possible.</w:t>
      </w:r>
    </w:p>
    <w:p w:rsidR="003379BA" w:rsidRPr="00981241" w:rsidRDefault="003379BA" w:rsidP="00981241">
      <w:pPr>
        <w:ind w:firstLine="708"/>
        <w:rPr>
          <w:color w:val="FF0000"/>
          <w:sz w:val="24"/>
          <w:szCs w:val="24"/>
          <w:lang w:val="en-US"/>
        </w:rPr>
      </w:pPr>
      <w:r w:rsidRPr="00981241">
        <w:rPr>
          <w:color w:val="FF0000"/>
          <w:sz w:val="24"/>
          <w:szCs w:val="24"/>
          <w:lang w:val="en-US"/>
        </w:rPr>
        <w:t>There will be eight different major themes, each with various panels:</w:t>
      </w:r>
    </w:p>
    <w:p w:rsidR="003379BA" w:rsidRPr="00981241" w:rsidRDefault="003379BA" w:rsidP="00981241">
      <w:pPr>
        <w:spacing w:after="0"/>
        <w:ind w:firstLine="708"/>
        <w:rPr>
          <w:color w:val="FF0000"/>
          <w:sz w:val="24"/>
          <w:szCs w:val="24"/>
          <w:lang w:val="en-US"/>
        </w:rPr>
      </w:pPr>
      <w:proofErr w:type="gramStart"/>
      <w:r w:rsidRPr="00981241">
        <w:rPr>
          <w:color w:val="FF0000"/>
          <w:sz w:val="24"/>
          <w:szCs w:val="24"/>
          <w:lang w:val="en-US"/>
        </w:rPr>
        <w:t>A</w:t>
      </w:r>
      <w:proofErr w:type="gramEnd"/>
      <w:r w:rsidRPr="00981241">
        <w:rPr>
          <w:color w:val="FF0000"/>
          <w:sz w:val="24"/>
          <w:szCs w:val="24"/>
          <w:lang w:val="en-US"/>
        </w:rPr>
        <w:tab/>
        <w:t>Institutional foundations</w:t>
      </w:r>
    </w:p>
    <w:p w:rsidR="003379BA" w:rsidRPr="00981241" w:rsidRDefault="003379BA" w:rsidP="00981241">
      <w:pPr>
        <w:spacing w:after="0"/>
        <w:ind w:firstLine="708"/>
        <w:rPr>
          <w:color w:val="FF0000"/>
          <w:sz w:val="24"/>
          <w:szCs w:val="24"/>
          <w:lang w:val="en-US"/>
        </w:rPr>
      </w:pPr>
      <w:r w:rsidRPr="00981241">
        <w:rPr>
          <w:color w:val="FF0000"/>
          <w:sz w:val="24"/>
          <w:szCs w:val="24"/>
          <w:lang w:val="en-US"/>
        </w:rPr>
        <w:t>B</w:t>
      </w:r>
      <w:r w:rsidRPr="00981241">
        <w:rPr>
          <w:color w:val="FF0000"/>
          <w:sz w:val="24"/>
          <w:szCs w:val="24"/>
          <w:lang w:val="en-US"/>
        </w:rPr>
        <w:tab/>
      </w:r>
      <w:proofErr w:type="spellStart"/>
      <w:r w:rsidRPr="00981241">
        <w:rPr>
          <w:color w:val="FF0000"/>
          <w:sz w:val="24"/>
          <w:szCs w:val="24"/>
          <w:lang w:val="en-US"/>
        </w:rPr>
        <w:t>Decolonising</w:t>
      </w:r>
      <w:proofErr w:type="spellEnd"/>
      <w:r w:rsidRPr="00981241">
        <w:rPr>
          <w:color w:val="FF0000"/>
          <w:sz w:val="24"/>
          <w:szCs w:val="24"/>
          <w:lang w:val="en-US"/>
        </w:rPr>
        <w:t xml:space="preserve"> knowledge</w:t>
      </w:r>
    </w:p>
    <w:p w:rsidR="003379BA" w:rsidRPr="00981241" w:rsidRDefault="003379BA" w:rsidP="00981241">
      <w:pPr>
        <w:spacing w:after="0"/>
        <w:ind w:firstLine="708"/>
        <w:rPr>
          <w:color w:val="FF0000"/>
          <w:sz w:val="24"/>
          <w:szCs w:val="24"/>
          <w:lang w:val="en-US"/>
        </w:rPr>
      </w:pPr>
      <w:r w:rsidRPr="00981241">
        <w:rPr>
          <w:color w:val="FF0000"/>
          <w:sz w:val="24"/>
          <w:szCs w:val="24"/>
          <w:lang w:val="en-US"/>
        </w:rPr>
        <w:t>C</w:t>
      </w:r>
      <w:r w:rsidRPr="00981241">
        <w:rPr>
          <w:color w:val="FF0000"/>
          <w:sz w:val="24"/>
          <w:szCs w:val="24"/>
          <w:lang w:val="en-US"/>
        </w:rPr>
        <w:tab/>
      </w:r>
      <w:r w:rsidR="00981241" w:rsidRPr="00981241">
        <w:rPr>
          <w:color w:val="FF0000"/>
          <w:sz w:val="24"/>
          <w:szCs w:val="24"/>
          <w:lang w:val="en-US"/>
        </w:rPr>
        <w:t>Europe and Africa</w:t>
      </w:r>
    </w:p>
    <w:p w:rsidR="00981241" w:rsidRPr="00981241" w:rsidRDefault="00981241" w:rsidP="00981241">
      <w:pPr>
        <w:spacing w:after="0"/>
        <w:ind w:firstLine="708"/>
        <w:rPr>
          <w:color w:val="FF0000"/>
          <w:sz w:val="24"/>
          <w:szCs w:val="24"/>
          <w:lang w:val="en-US"/>
        </w:rPr>
      </w:pPr>
      <w:r w:rsidRPr="00981241">
        <w:rPr>
          <w:color w:val="FF0000"/>
          <w:sz w:val="24"/>
          <w:szCs w:val="24"/>
          <w:lang w:val="en-US"/>
        </w:rPr>
        <w:t>D</w:t>
      </w:r>
      <w:r w:rsidRPr="00981241">
        <w:rPr>
          <w:color w:val="FF0000"/>
          <w:sz w:val="24"/>
          <w:szCs w:val="24"/>
          <w:lang w:val="en-US"/>
        </w:rPr>
        <w:tab/>
        <w:t>Cases of regional and disciplinary specifics</w:t>
      </w:r>
    </w:p>
    <w:p w:rsidR="00981241" w:rsidRPr="00981241" w:rsidRDefault="00981241" w:rsidP="00981241">
      <w:pPr>
        <w:spacing w:after="0"/>
        <w:ind w:firstLine="708"/>
        <w:rPr>
          <w:color w:val="FF0000"/>
          <w:sz w:val="24"/>
          <w:szCs w:val="24"/>
          <w:lang w:val="en-US"/>
        </w:rPr>
      </w:pPr>
      <w:r w:rsidRPr="00981241">
        <w:rPr>
          <w:color w:val="FF0000"/>
          <w:sz w:val="24"/>
          <w:szCs w:val="24"/>
          <w:lang w:val="en-US"/>
        </w:rPr>
        <w:t>E</w:t>
      </w:r>
      <w:r w:rsidRPr="00981241">
        <w:rPr>
          <w:color w:val="FF0000"/>
          <w:sz w:val="24"/>
          <w:szCs w:val="24"/>
          <w:lang w:val="en-US"/>
        </w:rPr>
        <w:tab/>
        <w:t>Transdisciplinary debates</w:t>
      </w:r>
    </w:p>
    <w:p w:rsidR="00981241" w:rsidRPr="00981241" w:rsidRDefault="00981241" w:rsidP="00981241">
      <w:pPr>
        <w:spacing w:after="0"/>
        <w:ind w:firstLine="708"/>
        <w:rPr>
          <w:color w:val="FF0000"/>
          <w:sz w:val="24"/>
          <w:szCs w:val="24"/>
          <w:lang w:val="en-US"/>
        </w:rPr>
      </w:pPr>
      <w:r w:rsidRPr="00981241">
        <w:rPr>
          <w:color w:val="FF0000"/>
          <w:sz w:val="24"/>
          <w:szCs w:val="24"/>
          <w:lang w:val="en-US"/>
        </w:rPr>
        <w:t>F</w:t>
      </w:r>
      <w:r w:rsidRPr="00981241">
        <w:rPr>
          <w:color w:val="FF0000"/>
          <w:sz w:val="24"/>
          <w:szCs w:val="24"/>
          <w:lang w:val="en-US"/>
        </w:rPr>
        <w:tab/>
        <w:t>Technology and innovation</w:t>
      </w:r>
    </w:p>
    <w:p w:rsidR="00981241" w:rsidRPr="00981241" w:rsidRDefault="00981241" w:rsidP="00981241">
      <w:pPr>
        <w:spacing w:after="0"/>
        <w:ind w:firstLine="708"/>
        <w:rPr>
          <w:color w:val="FF0000"/>
          <w:sz w:val="24"/>
          <w:szCs w:val="24"/>
          <w:lang w:val="en-US"/>
        </w:rPr>
      </w:pPr>
      <w:r w:rsidRPr="00981241">
        <w:rPr>
          <w:color w:val="FF0000"/>
          <w:sz w:val="24"/>
          <w:szCs w:val="24"/>
          <w:lang w:val="en-US"/>
        </w:rPr>
        <w:t>G</w:t>
      </w:r>
      <w:r w:rsidRPr="00981241">
        <w:rPr>
          <w:color w:val="FF0000"/>
          <w:sz w:val="24"/>
          <w:szCs w:val="24"/>
          <w:lang w:val="en-US"/>
        </w:rPr>
        <w:tab/>
        <w:t>Youth and gender issues</w:t>
      </w:r>
    </w:p>
    <w:p w:rsidR="00981241" w:rsidRPr="00981241" w:rsidRDefault="00981241" w:rsidP="00981241">
      <w:pPr>
        <w:spacing w:after="0"/>
        <w:ind w:firstLine="708"/>
        <w:rPr>
          <w:color w:val="FF0000"/>
          <w:sz w:val="24"/>
          <w:szCs w:val="24"/>
          <w:lang w:val="en-US"/>
        </w:rPr>
      </w:pPr>
      <w:r w:rsidRPr="00981241">
        <w:rPr>
          <w:color w:val="FF0000"/>
          <w:sz w:val="24"/>
          <w:szCs w:val="24"/>
          <w:lang w:val="en-US"/>
        </w:rPr>
        <w:lastRenderedPageBreak/>
        <w:t>H</w:t>
      </w:r>
      <w:r w:rsidRPr="00981241">
        <w:rPr>
          <w:color w:val="FF0000"/>
          <w:sz w:val="24"/>
          <w:szCs w:val="24"/>
          <w:lang w:val="en-US"/>
        </w:rPr>
        <w:tab/>
        <w:t>Knowledge and impact</w:t>
      </w:r>
    </w:p>
    <w:p w:rsidR="00981241" w:rsidRDefault="00981241" w:rsidP="00004D19">
      <w:pPr>
        <w:rPr>
          <w:color w:val="FF0000"/>
          <w:sz w:val="24"/>
          <w:szCs w:val="24"/>
          <w:lang w:val="en-US"/>
        </w:rPr>
      </w:pPr>
    </w:p>
    <w:p w:rsidR="005909B5" w:rsidRPr="005909B5" w:rsidRDefault="005909B5" w:rsidP="00004D19">
      <w:pPr>
        <w:rPr>
          <w:color w:val="FF0000"/>
          <w:sz w:val="24"/>
          <w:szCs w:val="24"/>
          <w:lang w:val="en-US"/>
        </w:rPr>
      </w:pPr>
      <w:r w:rsidRPr="005909B5">
        <w:rPr>
          <w:color w:val="FF0000"/>
          <w:sz w:val="24"/>
          <w:szCs w:val="24"/>
          <w:lang w:val="en-US"/>
        </w:rPr>
        <w:t>Major Theme A</w:t>
      </w:r>
      <w:r>
        <w:rPr>
          <w:color w:val="FF0000"/>
          <w:sz w:val="24"/>
          <w:szCs w:val="24"/>
          <w:lang w:val="en-US"/>
        </w:rPr>
        <w:t xml:space="preserve">: </w:t>
      </w:r>
      <w:r w:rsidRPr="005909B5">
        <w:rPr>
          <w:color w:val="FF0000"/>
          <w:sz w:val="24"/>
          <w:szCs w:val="24"/>
          <w:lang w:val="en-US"/>
        </w:rPr>
        <w:t>Institutional foundations</w:t>
      </w:r>
      <w:r>
        <w:rPr>
          <w:color w:val="FF0000"/>
          <w:sz w:val="24"/>
          <w:szCs w:val="24"/>
          <w:lang w:val="en-US"/>
        </w:rPr>
        <w:t xml:space="preserve"> </w:t>
      </w:r>
      <w:r w:rsidRPr="005909B5">
        <w:rPr>
          <w:color w:val="FF0000"/>
          <w:sz w:val="24"/>
          <w:szCs w:val="24"/>
          <w:lang w:val="en-US"/>
        </w:rPr>
        <w:t>(panel 1-6)</w:t>
      </w:r>
    </w:p>
    <w:p w:rsidR="00243C70" w:rsidRPr="00115165" w:rsidRDefault="00243C70" w:rsidP="00115165">
      <w:pPr>
        <w:pStyle w:val="ListParagraph"/>
        <w:numPr>
          <w:ilvl w:val="0"/>
          <w:numId w:val="9"/>
        </w:numPr>
        <w:rPr>
          <w:sz w:val="24"/>
          <w:szCs w:val="24"/>
          <w:lang w:val="en-US"/>
        </w:rPr>
      </w:pPr>
      <w:r w:rsidRPr="00115165">
        <w:rPr>
          <w:sz w:val="24"/>
          <w:szCs w:val="24"/>
          <w:u w:val="single"/>
          <w:lang w:val="en-US"/>
        </w:rPr>
        <w:t>Educational f</w:t>
      </w:r>
      <w:r w:rsidR="00746471" w:rsidRPr="00115165">
        <w:rPr>
          <w:sz w:val="24"/>
          <w:szCs w:val="24"/>
          <w:u w:val="single"/>
          <w:lang w:val="en-US"/>
        </w:rPr>
        <w:t>oundations</w:t>
      </w:r>
    </w:p>
    <w:p w:rsidR="00746471" w:rsidRPr="00BD5ECE" w:rsidRDefault="00232558" w:rsidP="00243C70">
      <w:pPr>
        <w:ind w:left="708"/>
        <w:rPr>
          <w:sz w:val="24"/>
          <w:szCs w:val="24"/>
          <w:lang w:val="en-US"/>
        </w:rPr>
      </w:pPr>
      <w:r>
        <w:rPr>
          <w:sz w:val="24"/>
          <w:szCs w:val="24"/>
          <w:lang w:val="en-US"/>
        </w:rPr>
        <w:t>This panel will discuss the educational foundations in Africa and the (differences in) q</w:t>
      </w:r>
      <w:r w:rsidR="00746471" w:rsidRPr="00BD5ECE">
        <w:rPr>
          <w:sz w:val="24"/>
          <w:szCs w:val="24"/>
          <w:lang w:val="en-US"/>
        </w:rPr>
        <w:t>uality and growth of primary, secondary and tertiary education</w:t>
      </w:r>
      <w:r>
        <w:rPr>
          <w:sz w:val="24"/>
          <w:szCs w:val="24"/>
          <w:lang w:val="en-US"/>
        </w:rPr>
        <w:t xml:space="preserve">. It will focus </w:t>
      </w:r>
      <w:proofErr w:type="gramStart"/>
      <w:r>
        <w:rPr>
          <w:sz w:val="24"/>
          <w:szCs w:val="24"/>
          <w:lang w:val="en-US"/>
        </w:rPr>
        <w:t xml:space="preserve">on </w:t>
      </w:r>
      <w:r w:rsidR="00243C70" w:rsidRPr="00BD5ECE">
        <w:rPr>
          <w:sz w:val="24"/>
          <w:szCs w:val="24"/>
          <w:lang w:val="en-US"/>
        </w:rPr>
        <w:t xml:space="preserve"> recent</w:t>
      </w:r>
      <w:proofErr w:type="gramEnd"/>
      <w:r w:rsidR="00243C70" w:rsidRPr="00BD5ECE">
        <w:rPr>
          <w:sz w:val="24"/>
          <w:szCs w:val="24"/>
          <w:lang w:val="en-US"/>
        </w:rPr>
        <w:t xml:space="preserve"> experiences with </w:t>
      </w:r>
      <w:r>
        <w:rPr>
          <w:sz w:val="24"/>
          <w:szCs w:val="24"/>
          <w:lang w:val="en-US"/>
        </w:rPr>
        <w:t xml:space="preserve">improving </w:t>
      </w:r>
      <w:r w:rsidR="00746471" w:rsidRPr="00BD5ECE">
        <w:rPr>
          <w:sz w:val="24"/>
          <w:szCs w:val="24"/>
          <w:lang w:val="en-US"/>
        </w:rPr>
        <w:t>human resources for high-level teaching and research</w:t>
      </w:r>
      <w:r w:rsidR="00243C70" w:rsidRPr="00BD5ECE">
        <w:rPr>
          <w:sz w:val="24"/>
          <w:szCs w:val="24"/>
          <w:lang w:val="en-US"/>
        </w:rPr>
        <w:t xml:space="preserve"> in Africa</w:t>
      </w:r>
      <w:r w:rsidR="00624B47">
        <w:rPr>
          <w:sz w:val="24"/>
          <w:szCs w:val="24"/>
          <w:lang w:val="en-US"/>
        </w:rPr>
        <w:t xml:space="preserve"> [</w:t>
      </w:r>
      <w:r>
        <w:rPr>
          <w:sz w:val="24"/>
          <w:szCs w:val="24"/>
          <w:lang w:val="en-US"/>
        </w:rPr>
        <w:t>initiated by</w:t>
      </w:r>
      <w:r w:rsidR="00970D61" w:rsidRPr="00BD5ECE">
        <w:rPr>
          <w:sz w:val="24"/>
          <w:szCs w:val="24"/>
          <w:lang w:val="en-US"/>
        </w:rPr>
        <w:t xml:space="preserve"> </w:t>
      </w:r>
      <w:r w:rsidR="007F1D10">
        <w:rPr>
          <w:sz w:val="24"/>
          <w:szCs w:val="24"/>
          <w:lang w:val="en-US"/>
        </w:rPr>
        <w:t>ASCL</w:t>
      </w:r>
      <w:r w:rsidR="00624B47">
        <w:rPr>
          <w:sz w:val="24"/>
          <w:szCs w:val="24"/>
          <w:lang w:val="en-US"/>
        </w:rPr>
        <w:t>]</w:t>
      </w:r>
      <w:r w:rsidR="004666D1" w:rsidRPr="00BD5ECE">
        <w:rPr>
          <w:sz w:val="24"/>
          <w:szCs w:val="24"/>
          <w:lang w:val="en-US"/>
        </w:rPr>
        <w:t>.</w:t>
      </w:r>
    </w:p>
    <w:p w:rsidR="00970D61" w:rsidRPr="00115165" w:rsidRDefault="00A767E6" w:rsidP="00115165">
      <w:pPr>
        <w:pStyle w:val="ListParagraph"/>
        <w:numPr>
          <w:ilvl w:val="0"/>
          <w:numId w:val="9"/>
        </w:numPr>
        <w:rPr>
          <w:sz w:val="24"/>
          <w:szCs w:val="24"/>
          <w:u w:val="single"/>
          <w:lang w:val="en-US"/>
        </w:rPr>
      </w:pPr>
      <w:r>
        <w:rPr>
          <w:sz w:val="24"/>
          <w:szCs w:val="24"/>
          <w:u w:val="single"/>
          <w:lang w:val="en-US"/>
        </w:rPr>
        <w:t>History of education in Africa</w:t>
      </w:r>
    </w:p>
    <w:p w:rsidR="007768C7" w:rsidRPr="00C51D6D" w:rsidRDefault="00B20CBE" w:rsidP="00C51D6D">
      <w:pPr>
        <w:ind w:left="708"/>
        <w:rPr>
          <w:sz w:val="24"/>
          <w:szCs w:val="24"/>
          <w:lang w:val="en-US"/>
        </w:rPr>
      </w:pPr>
      <w:r>
        <w:rPr>
          <w:sz w:val="24"/>
          <w:szCs w:val="24"/>
          <w:lang w:val="en-US"/>
        </w:rPr>
        <w:t>Education in Africa is not new. This panel will deal with the evidence of a</w:t>
      </w:r>
      <w:r w:rsidR="00970D61" w:rsidRPr="00BD5ECE">
        <w:rPr>
          <w:sz w:val="24"/>
          <w:szCs w:val="24"/>
          <w:lang w:val="en-US"/>
        </w:rPr>
        <w:t>ncient education in pre-colonial times</w:t>
      </w:r>
      <w:r>
        <w:rPr>
          <w:sz w:val="24"/>
          <w:szCs w:val="24"/>
          <w:lang w:val="en-US"/>
        </w:rPr>
        <w:t>, and with the roles of</w:t>
      </w:r>
      <w:r w:rsidR="00970D61" w:rsidRPr="00BD5ECE">
        <w:rPr>
          <w:sz w:val="24"/>
          <w:szCs w:val="24"/>
          <w:lang w:val="en-US"/>
        </w:rPr>
        <w:t xml:space="preserve"> Islamic </w:t>
      </w:r>
      <w:r>
        <w:rPr>
          <w:sz w:val="24"/>
          <w:szCs w:val="24"/>
          <w:lang w:val="en-US"/>
        </w:rPr>
        <w:t xml:space="preserve">agencies </w:t>
      </w:r>
      <w:r w:rsidR="00970D61" w:rsidRPr="00BD5ECE">
        <w:rPr>
          <w:sz w:val="24"/>
          <w:szCs w:val="24"/>
          <w:lang w:val="en-US"/>
        </w:rPr>
        <w:t xml:space="preserve">and Christian missions </w:t>
      </w:r>
      <w:r>
        <w:rPr>
          <w:sz w:val="24"/>
          <w:szCs w:val="24"/>
          <w:lang w:val="en-US"/>
        </w:rPr>
        <w:t>in</w:t>
      </w:r>
      <w:r w:rsidR="00970D61" w:rsidRPr="00BD5ECE">
        <w:rPr>
          <w:sz w:val="24"/>
          <w:szCs w:val="24"/>
          <w:lang w:val="en-US"/>
        </w:rPr>
        <w:t xml:space="preserve"> education</w:t>
      </w:r>
      <w:r>
        <w:rPr>
          <w:sz w:val="24"/>
          <w:szCs w:val="24"/>
          <w:lang w:val="en-US"/>
        </w:rPr>
        <w:t xml:space="preserve"> before and during colonial times. There will also be attention for the differences in </w:t>
      </w:r>
      <w:r w:rsidR="00970D61" w:rsidRPr="00BD5ECE">
        <w:rPr>
          <w:sz w:val="24"/>
          <w:szCs w:val="24"/>
          <w:lang w:val="en-US"/>
        </w:rPr>
        <w:t>colonial educational policies and practices</w:t>
      </w:r>
      <w:r w:rsidR="00624B47">
        <w:rPr>
          <w:sz w:val="24"/>
          <w:szCs w:val="24"/>
          <w:lang w:val="en-US"/>
        </w:rPr>
        <w:t xml:space="preserve"> [</w:t>
      </w:r>
      <w:r w:rsidR="00232558">
        <w:rPr>
          <w:sz w:val="24"/>
          <w:szCs w:val="24"/>
          <w:lang w:val="en-US"/>
        </w:rPr>
        <w:t>initiated by</w:t>
      </w:r>
      <w:r w:rsidR="007768C7" w:rsidRPr="00BD5ECE">
        <w:rPr>
          <w:sz w:val="24"/>
          <w:szCs w:val="24"/>
          <w:lang w:val="en-US"/>
        </w:rPr>
        <w:t xml:space="preserve"> Paris</w:t>
      </w:r>
      <w:r>
        <w:rPr>
          <w:sz w:val="24"/>
          <w:szCs w:val="24"/>
          <w:lang w:val="en-US"/>
        </w:rPr>
        <w:t>-</w:t>
      </w:r>
      <w:r w:rsidR="007768C7" w:rsidRPr="00BD5ECE">
        <w:rPr>
          <w:sz w:val="24"/>
          <w:szCs w:val="24"/>
          <w:lang w:val="en-US"/>
        </w:rPr>
        <w:t xml:space="preserve"> URMIS</w:t>
      </w:r>
      <w:r>
        <w:rPr>
          <w:sz w:val="24"/>
          <w:szCs w:val="24"/>
          <w:lang w:val="en-US"/>
        </w:rPr>
        <w:t xml:space="preserve"> </w:t>
      </w:r>
      <w:r w:rsidR="007768C7" w:rsidRPr="00BD5ECE">
        <w:rPr>
          <w:sz w:val="24"/>
          <w:szCs w:val="24"/>
          <w:lang w:val="en-US"/>
        </w:rPr>
        <w:t>and Paris-</w:t>
      </w:r>
      <w:proofErr w:type="spellStart"/>
      <w:r w:rsidR="007768C7" w:rsidRPr="00BD5ECE">
        <w:rPr>
          <w:sz w:val="24"/>
          <w:szCs w:val="24"/>
          <w:lang w:val="en-US"/>
        </w:rPr>
        <w:t>Cessma</w:t>
      </w:r>
      <w:proofErr w:type="spellEnd"/>
      <w:r>
        <w:rPr>
          <w:sz w:val="24"/>
          <w:szCs w:val="24"/>
          <w:lang w:val="en-US"/>
        </w:rPr>
        <w:t>]</w:t>
      </w:r>
      <w:r w:rsidR="008F763F">
        <w:rPr>
          <w:sz w:val="24"/>
          <w:szCs w:val="24"/>
          <w:lang w:val="en-US"/>
        </w:rPr>
        <w:t>.</w:t>
      </w:r>
      <w:r w:rsidR="007768C7" w:rsidRPr="00BD5ECE">
        <w:rPr>
          <w:sz w:val="24"/>
          <w:szCs w:val="24"/>
          <w:lang w:val="en-US"/>
        </w:rPr>
        <w:t xml:space="preserve"> </w:t>
      </w:r>
    </w:p>
    <w:p w:rsidR="00243C70" w:rsidRPr="00115165" w:rsidRDefault="00746471" w:rsidP="00115165">
      <w:pPr>
        <w:pStyle w:val="ListParagraph"/>
        <w:numPr>
          <w:ilvl w:val="0"/>
          <w:numId w:val="9"/>
        </w:numPr>
        <w:rPr>
          <w:sz w:val="24"/>
          <w:szCs w:val="24"/>
          <w:lang w:val="en-US"/>
        </w:rPr>
      </w:pPr>
      <w:r w:rsidRPr="00115165">
        <w:rPr>
          <w:sz w:val="24"/>
          <w:szCs w:val="24"/>
          <w:u w:val="single"/>
          <w:lang w:val="en-US"/>
        </w:rPr>
        <w:t xml:space="preserve">Africa’s </w:t>
      </w:r>
      <w:r w:rsidR="00B20CBE">
        <w:rPr>
          <w:sz w:val="24"/>
          <w:szCs w:val="24"/>
          <w:u w:val="single"/>
          <w:lang w:val="en-US"/>
        </w:rPr>
        <w:t xml:space="preserve">current </w:t>
      </w:r>
      <w:r w:rsidRPr="00115165">
        <w:rPr>
          <w:sz w:val="24"/>
          <w:szCs w:val="24"/>
          <w:u w:val="single"/>
          <w:lang w:val="en-US"/>
        </w:rPr>
        <w:t>knowledge infrastructure and institutions</w:t>
      </w:r>
      <w:r w:rsidRPr="00115165">
        <w:rPr>
          <w:sz w:val="24"/>
          <w:szCs w:val="24"/>
          <w:lang w:val="en-US"/>
        </w:rPr>
        <w:t xml:space="preserve"> </w:t>
      </w:r>
    </w:p>
    <w:p w:rsidR="00746471" w:rsidRPr="00BD5ECE" w:rsidRDefault="00B20CBE" w:rsidP="008C6B78">
      <w:pPr>
        <w:ind w:left="708"/>
        <w:rPr>
          <w:sz w:val="24"/>
          <w:szCs w:val="24"/>
          <w:lang w:val="en-US"/>
        </w:rPr>
      </w:pPr>
      <w:r>
        <w:rPr>
          <w:sz w:val="24"/>
          <w:szCs w:val="24"/>
          <w:lang w:val="en-US"/>
        </w:rPr>
        <w:t>This panel will deal with the current state of affairs in h</w:t>
      </w:r>
      <w:r w:rsidR="00746471" w:rsidRPr="00BD5ECE">
        <w:rPr>
          <w:sz w:val="24"/>
          <w:szCs w:val="24"/>
          <w:lang w:val="en-US"/>
        </w:rPr>
        <w:t>igher education systems, science and innovation systems a</w:t>
      </w:r>
      <w:r w:rsidR="009D2548" w:rsidRPr="00BD5ECE">
        <w:rPr>
          <w:sz w:val="24"/>
          <w:szCs w:val="24"/>
          <w:lang w:val="en-US"/>
        </w:rPr>
        <w:t>nd the position of universities</w:t>
      </w:r>
      <w:r>
        <w:rPr>
          <w:sz w:val="24"/>
          <w:szCs w:val="24"/>
          <w:lang w:val="en-US"/>
        </w:rPr>
        <w:t xml:space="preserve"> within Africa</w:t>
      </w:r>
      <w:r w:rsidR="008C6B78" w:rsidRPr="00BD5ECE">
        <w:rPr>
          <w:sz w:val="24"/>
          <w:szCs w:val="24"/>
          <w:lang w:val="en-US"/>
        </w:rPr>
        <w:t xml:space="preserve">. Continental and regional agencies and their knowledge policies. </w:t>
      </w:r>
      <w:r>
        <w:rPr>
          <w:sz w:val="24"/>
          <w:szCs w:val="24"/>
          <w:lang w:val="en-US"/>
        </w:rPr>
        <w:t>There will also be attention for so-called k</w:t>
      </w:r>
      <w:r w:rsidR="008C6B78" w:rsidRPr="00BD5ECE">
        <w:rPr>
          <w:sz w:val="24"/>
          <w:szCs w:val="24"/>
          <w:lang w:val="en-US"/>
        </w:rPr>
        <w:t>nowledge diplomacy and transnational networks</w:t>
      </w:r>
      <w:r>
        <w:rPr>
          <w:sz w:val="24"/>
          <w:szCs w:val="24"/>
          <w:lang w:val="en-US"/>
        </w:rPr>
        <w:t xml:space="preserve">, and it will deal with the attempts by European funding agencies for higher education and research to change </w:t>
      </w:r>
      <w:r w:rsidR="00251DCB">
        <w:rPr>
          <w:sz w:val="24"/>
          <w:szCs w:val="24"/>
          <w:lang w:val="en-US"/>
        </w:rPr>
        <w:t xml:space="preserve">from </w:t>
      </w:r>
      <w:r>
        <w:rPr>
          <w:sz w:val="24"/>
          <w:szCs w:val="24"/>
          <w:lang w:val="en-US"/>
        </w:rPr>
        <w:t>‘capa</w:t>
      </w:r>
      <w:r w:rsidR="00251DCB">
        <w:rPr>
          <w:sz w:val="24"/>
          <w:szCs w:val="24"/>
          <w:lang w:val="en-US"/>
        </w:rPr>
        <w:t>city development’ to ‘co-creation’</w:t>
      </w:r>
      <w:r w:rsidR="009D2548" w:rsidRPr="00BD5ECE">
        <w:rPr>
          <w:sz w:val="24"/>
          <w:szCs w:val="24"/>
          <w:lang w:val="en-US"/>
        </w:rPr>
        <w:t xml:space="preserve"> [</w:t>
      </w:r>
      <w:r w:rsidR="00887AB6">
        <w:rPr>
          <w:sz w:val="24"/>
          <w:szCs w:val="24"/>
          <w:lang w:val="en-US"/>
        </w:rPr>
        <w:t>initiat</w:t>
      </w:r>
      <w:r>
        <w:rPr>
          <w:sz w:val="24"/>
          <w:szCs w:val="24"/>
          <w:lang w:val="en-US"/>
        </w:rPr>
        <w:t>ed by NUFFIC</w:t>
      </w:r>
      <w:r w:rsidR="00DC47CE" w:rsidRPr="00BD5ECE">
        <w:rPr>
          <w:sz w:val="24"/>
          <w:szCs w:val="24"/>
          <w:lang w:val="en-US"/>
        </w:rPr>
        <w:t>]</w:t>
      </w:r>
      <w:r w:rsidR="009D2548" w:rsidRPr="00BD5ECE">
        <w:rPr>
          <w:sz w:val="24"/>
          <w:szCs w:val="24"/>
          <w:lang w:val="en-US"/>
        </w:rPr>
        <w:t>.</w:t>
      </w:r>
    </w:p>
    <w:p w:rsidR="008C6B78" w:rsidRPr="00115165" w:rsidRDefault="009D2548" w:rsidP="00115165">
      <w:pPr>
        <w:pStyle w:val="ListParagraph"/>
        <w:numPr>
          <w:ilvl w:val="0"/>
          <w:numId w:val="9"/>
        </w:numPr>
        <w:rPr>
          <w:sz w:val="24"/>
          <w:szCs w:val="24"/>
          <w:lang w:val="en-US"/>
        </w:rPr>
      </w:pPr>
      <w:r w:rsidRPr="00115165">
        <w:rPr>
          <w:sz w:val="24"/>
          <w:szCs w:val="24"/>
          <w:u w:val="single"/>
          <w:lang w:val="en-US"/>
        </w:rPr>
        <w:t xml:space="preserve">Research </w:t>
      </w:r>
      <w:r w:rsidR="00A767E6">
        <w:rPr>
          <w:sz w:val="24"/>
          <w:szCs w:val="24"/>
          <w:u w:val="single"/>
          <w:lang w:val="en-US"/>
        </w:rPr>
        <w:t>and u</w:t>
      </w:r>
      <w:r w:rsidR="00251DCB">
        <w:rPr>
          <w:sz w:val="24"/>
          <w:szCs w:val="24"/>
          <w:u w:val="single"/>
          <w:lang w:val="en-US"/>
        </w:rPr>
        <w:t xml:space="preserve">niversity </w:t>
      </w:r>
      <w:r w:rsidR="00A767E6">
        <w:rPr>
          <w:sz w:val="24"/>
          <w:szCs w:val="24"/>
          <w:u w:val="single"/>
          <w:lang w:val="en-US"/>
        </w:rPr>
        <w:t>e</w:t>
      </w:r>
      <w:r w:rsidRPr="00115165">
        <w:rPr>
          <w:sz w:val="24"/>
          <w:szCs w:val="24"/>
          <w:u w:val="single"/>
          <w:lang w:val="en-US"/>
        </w:rPr>
        <w:t>xcellence in Africa</w:t>
      </w:r>
    </w:p>
    <w:p w:rsidR="009D2548" w:rsidRPr="00BD5ECE" w:rsidRDefault="00251DCB" w:rsidP="008C6B78">
      <w:pPr>
        <w:ind w:left="708"/>
        <w:rPr>
          <w:sz w:val="24"/>
          <w:szCs w:val="24"/>
          <w:lang w:val="en-US"/>
        </w:rPr>
      </w:pPr>
      <w:r>
        <w:rPr>
          <w:sz w:val="24"/>
          <w:szCs w:val="24"/>
          <w:lang w:val="en-US"/>
        </w:rPr>
        <w:t xml:space="preserve">This panel will deal with </w:t>
      </w:r>
      <w:r w:rsidR="009D2548" w:rsidRPr="00BD5ECE">
        <w:rPr>
          <w:sz w:val="24"/>
          <w:szCs w:val="24"/>
          <w:lang w:val="en-US"/>
        </w:rPr>
        <w:t>African an</w:t>
      </w:r>
      <w:r>
        <w:rPr>
          <w:sz w:val="24"/>
          <w:szCs w:val="24"/>
          <w:lang w:val="en-US"/>
        </w:rPr>
        <w:t>d European perspectives on the s</w:t>
      </w:r>
      <w:r w:rsidR="009D2548" w:rsidRPr="00BD5ECE">
        <w:rPr>
          <w:sz w:val="24"/>
          <w:szCs w:val="24"/>
          <w:lang w:val="en-US"/>
        </w:rPr>
        <w:t>tate of African Knowledge (knowledge about knowledge</w:t>
      </w:r>
      <w:r w:rsidR="008C6B78" w:rsidRPr="00BD5ECE">
        <w:rPr>
          <w:sz w:val="24"/>
          <w:szCs w:val="24"/>
          <w:lang w:val="en-US"/>
        </w:rPr>
        <w:t>)</w:t>
      </w:r>
      <w:r>
        <w:rPr>
          <w:sz w:val="24"/>
          <w:szCs w:val="24"/>
          <w:lang w:val="en-US"/>
        </w:rPr>
        <w:t xml:space="preserve">. It will deal with </w:t>
      </w:r>
      <w:r w:rsidR="008C6B78" w:rsidRPr="00BD5ECE">
        <w:rPr>
          <w:sz w:val="24"/>
          <w:szCs w:val="24"/>
          <w:lang w:val="en-US"/>
        </w:rPr>
        <w:t>the measurement of performance and impact</w:t>
      </w:r>
      <w:r>
        <w:rPr>
          <w:sz w:val="24"/>
          <w:szCs w:val="24"/>
          <w:lang w:val="en-US"/>
        </w:rPr>
        <w:t xml:space="preserve"> in Africa, and the variety of approaches. It will also critically examine</w:t>
      </w:r>
      <w:r w:rsidR="008C6B78" w:rsidRPr="00BD5ECE">
        <w:rPr>
          <w:sz w:val="24"/>
          <w:szCs w:val="24"/>
          <w:lang w:val="en-US"/>
        </w:rPr>
        <w:t xml:space="preserve"> </w:t>
      </w:r>
      <w:r w:rsidR="00887AB6">
        <w:rPr>
          <w:sz w:val="24"/>
          <w:szCs w:val="24"/>
          <w:lang w:val="en-US"/>
        </w:rPr>
        <w:t>the (</w:t>
      </w:r>
      <w:proofErr w:type="spellStart"/>
      <w:r w:rsidR="00887AB6">
        <w:rPr>
          <w:sz w:val="24"/>
          <w:szCs w:val="24"/>
          <w:lang w:val="en-US"/>
        </w:rPr>
        <w:t>ir</w:t>
      </w:r>
      <w:proofErr w:type="spellEnd"/>
      <w:proofErr w:type="gramStart"/>
      <w:r w:rsidR="00887AB6">
        <w:rPr>
          <w:sz w:val="24"/>
          <w:szCs w:val="24"/>
          <w:lang w:val="en-US"/>
        </w:rPr>
        <w:t>)relevance</w:t>
      </w:r>
      <w:proofErr w:type="gramEnd"/>
      <w:r w:rsidR="00887AB6">
        <w:rPr>
          <w:sz w:val="24"/>
          <w:szCs w:val="24"/>
          <w:lang w:val="en-US"/>
        </w:rPr>
        <w:t xml:space="preserve"> of ranking</w:t>
      </w:r>
      <w:r w:rsidR="009D2548" w:rsidRPr="00BD5ECE">
        <w:rPr>
          <w:sz w:val="24"/>
          <w:szCs w:val="24"/>
          <w:lang w:val="en-US"/>
        </w:rPr>
        <w:t xml:space="preserve"> [</w:t>
      </w:r>
      <w:r>
        <w:rPr>
          <w:sz w:val="24"/>
          <w:szCs w:val="24"/>
          <w:lang w:val="en-US"/>
        </w:rPr>
        <w:t>initiated by</w:t>
      </w:r>
      <w:r w:rsidR="009D2548" w:rsidRPr="00BD5ECE">
        <w:rPr>
          <w:sz w:val="24"/>
          <w:szCs w:val="24"/>
          <w:lang w:val="en-US"/>
        </w:rPr>
        <w:t xml:space="preserve"> CWTS</w:t>
      </w:r>
      <w:r w:rsidR="007768C7" w:rsidRPr="00BD5ECE">
        <w:rPr>
          <w:sz w:val="24"/>
          <w:szCs w:val="24"/>
          <w:lang w:val="en-US"/>
        </w:rPr>
        <w:t>-Leiden</w:t>
      </w:r>
      <w:r w:rsidR="009D2548" w:rsidRPr="00BD5ECE">
        <w:rPr>
          <w:sz w:val="24"/>
          <w:szCs w:val="24"/>
          <w:lang w:val="en-US"/>
        </w:rPr>
        <w:t xml:space="preserve"> and Stellenbosch</w:t>
      </w:r>
      <w:r>
        <w:rPr>
          <w:sz w:val="24"/>
          <w:szCs w:val="24"/>
          <w:lang w:val="en-US"/>
        </w:rPr>
        <w:t xml:space="preserve"> University]</w:t>
      </w:r>
      <w:r w:rsidR="009D2548" w:rsidRPr="00BD5ECE">
        <w:rPr>
          <w:sz w:val="24"/>
          <w:szCs w:val="24"/>
          <w:lang w:val="en-US"/>
        </w:rPr>
        <w:t>.</w:t>
      </w:r>
    </w:p>
    <w:p w:rsidR="008C6B78" w:rsidRPr="00115165" w:rsidRDefault="008C6B78" w:rsidP="00115165">
      <w:pPr>
        <w:pStyle w:val="ListParagraph"/>
        <w:numPr>
          <w:ilvl w:val="0"/>
          <w:numId w:val="9"/>
        </w:numPr>
        <w:rPr>
          <w:sz w:val="24"/>
          <w:szCs w:val="24"/>
          <w:lang w:val="en-US"/>
        </w:rPr>
      </w:pPr>
      <w:r w:rsidRPr="00115165">
        <w:rPr>
          <w:sz w:val="24"/>
          <w:szCs w:val="24"/>
          <w:u w:val="single"/>
          <w:lang w:val="en-US"/>
        </w:rPr>
        <w:t>P</w:t>
      </w:r>
      <w:r w:rsidR="009D2548" w:rsidRPr="00115165">
        <w:rPr>
          <w:sz w:val="24"/>
          <w:szCs w:val="24"/>
          <w:u w:val="single"/>
          <w:lang w:val="en-US"/>
        </w:rPr>
        <w:t>resenting research findings</w:t>
      </w:r>
    </w:p>
    <w:p w:rsidR="003B018A" w:rsidRDefault="00251DCB" w:rsidP="003B018A">
      <w:pPr>
        <w:ind w:left="708"/>
        <w:rPr>
          <w:sz w:val="24"/>
          <w:szCs w:val="24"/>
          <w:lang w:val="en-US"/>
        </w:rPr>
      </w:pPr>
      <w:r>
        <w:rPr>
          <w:sz w:val="24"/>
          <w:szCs w:val="24"/>
          <w:lang w:val="en-US"/>
        </w:rPr>
        <w:t xml:space="preserve">This panel will critically examine the state of affairs of </w:t>
      </w:r>
      <w:r w:rsidR="009D2548" w:rsidRPr="00BD5ECE">
        <w:rPr>
          <w:sz w:val="24"/>
          <w:szCs w:val="24"/>
          <w:lang w:val="en-US"/>
        </w:rPr>
        <w:t>African and non-African outlets</w:t>
      </w:r>
      <w:r>
        <w:rPr>
          <w:sz w:val="24"/>
          <w:szCs w:val="24"/>
          <w:lang w:val="en-US"/>
        </w:rPr>
        <w:t xml:space="preserve"> for scientific publications. There will be </w:t>
      </w:r>
      <w:r w:rsidR="008C6B78" w:rsidRPr="00BD5ECE">
        <w:rPr>
          <w:sz w:val="24"/>
          <w:szCs w:val="24"/>
          <w:lang w:val="en-US"/>
        </w:rPr>
        <w:t xml:space="preserve">special </w:t>
      </w:r>
      <w:r w:rsidR="009D2548" w:rsidRPr="00BD5ECE">
        <w:rPr>
          <w:sz w:val="24"/>
          <w:szCs w:val="24"/>
          <w:lang w:val="en-US"/>
        </w:rPr>
        <w:t xml:space="preserve">attention for publishers of books and </w:t>
      </w:r>
      <w:r>
        <w:rPr>
          <w:sz w:val="24"/>
          <w:szCs w:val="24"/>
          <w:lang w:val="en-US"/>
        </w:rPr>
        <w:t xml:space="preserve">journals based in Africa itself. And there will be a focus on </w:t>
      </w:r>
      <w:r w:rsidR="009D2548" w:rsidRPr="00BD5ECE">
        <w:rPr>
          <w:sz w:val="24"/>
          <w:szCs w:val="24"/>
          <w:lang w:val="en-US"/>
        </w:rPr>
        <w:t>the role o</w:t>
      </w:r>
      <w:r w:rsidR="008C6B78" w:rsidRPr="00BD5ECE">
        <w:rPr>
          <w:sz w:val="24"/>
          <w:szCs w:val="24"/>
          <w:lang w:val="en-US"/>
        </w:rPr>
        <w:t xml:space="preserve">f online publishing/visibility; open science initiatives; dissemination and access </w:t>
      </w:r>
      <w:r w:rsidR="009D2548" w:rsidRPr="00BD5ECE">
        <w:rPr>
          <w:sz w:val="24"/>
          <w:szCs w:val="24"/>
          <w:lang w:val="en-US"/>
        </w:rPr>
        <w:t>[</w:t>
      </w:r>
      <w:r>
        <w:rPr>
          <w:sz w:val="24"/>
          <w:szCs w:val="24"/>
          <w:lang w:val="en-US"/>
        </w:rPr>
        <w:t>initiated by the</w:t>
      </w:r>
      <w:r w:rsidR="009D2548" w:rsidRPr="00BD5ECE">
        <w:rPr>
          <w:sz w:val="24"/>
          <w:szCs w:val="24"/>
          <w:lang w:val="en-US"/>
        </w:rPr>
        <w:t xml:space="preserve"> Library and Documentation </w:t>
      </w:r>
      <w:r>
        <w:rPr>
          <w:sz w:val="24"/>
          <w:szCs w:val="24"/>
          <w:lang w:val="en-US"/>
        </w:rPr>
        <w:t>Centre of the ASCL</w:t>
      </w:r>
      <w:r w:rsidR="009D2548" w:rsidRPr="00BD5ECE">
        <w:rPr>
          <w:sz w:val="24"/>
          <w:szCs w:val="24"/>
          <w:lang w:val="en-US"/>
        </w:rPr>
        <w:t>].</w:t>
      </w:r>
    </w:p>
    <w:p w:rsidR="0089146C" w:rsidRPr="0089146C" w:rsidRDefault="0089146C" w:rsidP="0089146C">
      <w:pPr>
        <w:pStyle w:val="ListParagraph"/>
        <w:numPr>
          <w:ilvl w:val="0"/>
          <w:numId w:val="9"/>
        </w:numPr>
        <w:spacing w:after="0" w:line="240" w:lineRule="auto"/>
        <w:rPr>
          <w:rFonts w:ascii="Calibri" w:eastAsia="Times New Roman" w:hAnsi="Calibri" w:cs="Calibri"/>
          <w:color w:val="000000"/>
          <w:sz w:val="24"/>
          <w:szCs w:val="24"/>
          <w:u w:val="single"/>
          <w:lang w:val="en-US" w:eastAsia="nl-NL"/>
        </w:rPr>
      </w:pPr>
      <w:r w:rsidRPr="0089146C">
        <w:rPr>
          <w:rFonts w:ascii="Calibri" w:eastAsia="Times New Roman" w:hAnsi="Calibri" w:cs="Calibri"/>
          <w:color w:val="000000"/>
          <w:sz w:val="24"/>
          <w:szCs w:val="24"/>
          <w:u w:val="single"/>
          <w:lang w:val="en-US" w:eastAsia="nl-NL"/>
        </w:rPr>
        <w:t>Postgraduate supervision and strengthening the pos</w:t>
      </w:r>
      <w:r w:rsidR="00A767E6">
        <w:rPr>
          <w:rFonts w:ascii="Calibri" w:eastAsia="Times New Roman" w:hAnsi="Calibri" w:cs="Calibri"/>
          <w:color w:val="000000"/>
          <w:sz w:val="24"/>
          <w:szCs w:val="24"/>
          <w:u w:val="single"/>
          <w:lang w:val="en-US" w:eastAsia="nl-NL"/>
        </w:rPr>
        <w:t>tgraduate environment in Africa</w:t>
      </w:r>
    </w:p>
    <w:p w:rsidR="0089146C" w:rsidRDefault="0089146C" w:rsidP="0089146C">
      <w:pPr>
        <w:spacing w:after="0" w:line="240" w:lineRule="auto"/>
        <w:ind w:left="708"/>
        <w:rPr>
          <w:rFonts w:ascii="Calibri" w:eastAsia="Times New Roman" w:hAnsi="Calibri" w:cs="Calibri"/>
          <w:color w:val="000000"/>
          <w:sz w:val="24"/>
          <w:szCs w:val="24"/>
          <w:lang w:val="en-US" w:eastAsia="nl-NL"/>
        </w:rPr>
      </w:pPr>
    </w:p>
    <w:p w:rsidR="00A80974" w:rsidRDefault="00A80974" w:rsidP="00A80974">
      <w:pPr>
        <w:spacing w:after="0" w:line="240" w:lineRule="auto"/>
        <w:ind w:left="708"/>
        <w:rPr>
          <w:rFonts w:ascii="Calibri" w:eastAsia="Times New Roman" w:hAnsi="Calibri" w:cs="Calibri"/>
          <w:color w:val="000000"/>
          <w:sz w:val="24"/>
          <w:szCs w:val="24"/>
          <w:lang w:val="en-US" w:eastAsia="nl-NL"/>
        </w:rPr>
      </w:pPr>
      <w:r>
        <w:rPr>
          <w:rFonts w:ascii="Calibri" w:eastAsia="Times New Roman" w:hAnsi="Calibri" w:cs="Calibri"/>
          <w:color w:val="000000"/>
          <w:sz w:val="24"/>
          <w:szCs w:val="24"/>
          <w:lang w:val="en-US" w:eastAsia="nl-NL"/>
        </w:rPr>
        <w:lastRenderedPageBreak/>
        <w:t>This panel invites papers about experiences with supporting and improving PhD supervision in Africa, or broader, the ‘postgraduate environment’. Core papers will be b</w:t>
      </w:r>
      <w:r w:rsidR="0089146C" w:rsidRPr="0089146C">
        <w:rPr>
          <w:rFonts w:ascii="Calibri" w:eastAsia="Times New Roman" w:hAnsi="Calibri" w:cs="Calibri"/>
          <w:color w:val="000000"/>
          <w:sz w:val="24"/>
          <w:szCs w:val="24"/>
          <w:lang w:val="en-US" w:eastAsia="nl-NL"/>
        </w:rPr>
        <w:t xml:space="preserve">ased on the </w:t>
      </w:r>
      <w:r>
        <w:rPr>
          <w:rFonts w:ascii="Calibri" w:eastAsia="Times New Roman" w:hAnsi="Calibri" w:cs="Calibri"/>
          <w:color w:val="000000"/>
          <w:sz w:val="24"/>
          <w:szCs w:val="24"/>
          <w:lang w:val="en-US" w:eastAsia="nl-NL"/>
        </w:rPr>
        <w:t xml:space="preserve">recent </w:t>
      </w:r>
      <w:r w:rsidR="0089146C" w:rsidRPr="0089146C">
        <w:rPr>
          <w:rFonts w:ascii="Calibri" w:eastAsia="Times New Roman" w:hAnsi="Calibri" w:cs="Calibri"/>
          <w:color w:val="000000"/>
          <w:sz w:val="24"/>
          <w:szCs w:val="24"/>
          <w:lang w:val="en-US" w:eastAsia="nl-NL"/>
        </w:rPr>
        <w:t xml:space="preserve">SPS-EPE-CPC </w:t>
      </w:r>
      <w:r>
        <w:rPr>
          <w:rFonts w:ascii="Calibri" w:eastAsia="Times New Roman" w:hAnsi="Calibri" w:cs="Calibri"/>
          <w:color w:val="000000"/>
          <w:sz w:val="24"/>
          <w:szCs w:val="24"/>
          <w:lang w:val="en-US" w:eastAsia="nl-NL"/>
        </w:rPr>
        <w:t xml:space="preserve">experiences, </w:t>
      </w:r>
      <w:proofErr w:type="spellStart"/>
      <w:r>
        <w:rPr>
          <w:rFonts w:ascii="Calibri" w:eastAsia="Times New Roman" w:hAnsi="Calibri" w:cs="Calibri"/>
          <w:color w:val="000000"/>
          <w:sz w:val="24"/>
          <w:szCs w:val="24"/>
          <w:lang w:val="en-US" w:eastAsia="nl-NL"/>
        </w:rPr>
        <w:t>programmes</w:t>
      </w:r>
      <w:proofErr w:type="spellEnd"/>
      <w:r>
        <w:rPr>
          <w:rFonts w:ascii="Calibri" w:eastAsia="Times New Roman" w:hAnsi="Calibri" w:cs="Calibri"/>
          <w:color w:val="000000"/>
          <w:sz w:val="24"/>
          <w:szCs w:val="24"/>
          <w:lang w:val="en-US" w:eastAsia="nl-NL"/>
        </w:rPr>
        <w:t xml:space="preserve"> supported by NUFFIC and by the European Union (</w:t>
      </w:r>
      <w:r w:rsidR="0089146C" w:rsidRPr="0089146C">
        <w:rPr>
          <w:rFonts w:ascii="Calibri" w:eastAsia="Times New Roman" w:hAnsi="Calibri" w:cs="Calibri"/>
          <w:color w:val="000000"/>
          <w:sz w:val="24"/>
          <w:szCs w:val="24"/>
          <w:lang w:val="en-US" w:eastAsia="nl-NL"/>
        </w:rPr>
        <w:t>The SPS project (2010-2015) was focused on strengthening supervision in South Africa, while the EPE project (2016-2018) focused on broader issues related to the postgraduate and research environment of universities in South Africa. The CPC project will start in 2020 and will focus on South Africa and Kenya and will again focus on postgraduate supervision and strengthening the postgraduate environment</w:t>
      </w:r>
      <w:r>
        <w:rPr>
          <w:rFonts w:ascii="Calibri" w:eastAsia="Times New Roman" w:hAnsi="Calibri" w:cs="Calibri"/>
          <w:color w:val="000000"/>
          <w:sz w:val="24"/>
          <w:szCs w:val="24"/>
          <w:lang w:val="en-US" w:eastAsia="nl-NL"/>
        </w:rPr>
        <w:t>). Other papers are invited about experiences by others, and also elsewhere in Africa [initiated by ISS</w:t>
      </w:r>
      <w:proofErr w:type="gramStart"/>
      <w:r>
        <w:rPr>
          <w:rFonts w:ascii="Calibri" w:eastAsia="Times New Roman" w:hAnsi="Calibri" w:cs="Calibri"/>
          <w:color w:val="000000"/>
          <w:sz w:val="24"/>
          <w:szCs w:val="24"/>
          <w:lang w:val="en-US" w:eastAsia="nl-NL"/>
        </w:rPr>
        <w:t>] .</w:t>
      </w:r>
      <w:proofErr w:type="gramEnd"/>
    </w:p>
    <w:p w:rsidR="005909B5" w:rsidRDefault="005909B5" w:rsidP="005909B5">
      <w:pPr>
        <w:spacing w:after="0" w:line="240" w:lineRule="auto"/>
        <w:rPr>
          <w:rFonts w:ascii="Calibri" w:eastAsia="Times New Roman" w:hAnsi="Calibri" w:cs="Calibri"/>
          <w:color w:val="000000"/>
          <w:sz w:val="24"/>
          <w:szCs w:val="24"/>
          <w:lang w:val="en-US" w:eastAsia="nl-NL"/>
        </w:rPr>
      </w:pPr>
    </w:p>
    <w:p w:rsidR="005909B5" w:rsidRPr="005909B5" w:rsidRDefault="005909B5" w:rsidP="005909B5">
      <w:pPr>
        <w:spacing w:after="0" w:line="240" w:lineRule="auto"/>
        <w:rPr>
          <w:rFonts w:ascii="Calibri" w:eastAsia="Times New Roman" w:hAnsi="Calibri" w:cs="Calibri"/>
          <w:color w:val="FF0000"/>
          <w:sz w:val="24"/>
          <w:szCs w:val="24"/>
          <w:lang w:val="en-US" w:eastAsia="nl-NL"/>
        </w:rPr>
      </w:pPr>
      <w:r w:rsidRPr="005909B5">
        <w:rPr>
          <w:rFonts w:ascii="Calibri" w:eastAsia="Times New Roman" w:hAnsi="Calibri" w:cs="Calibri"/>
          <w:color w:val="FF0000"/>
          <w:sz w:val="24"/>
          <w:szCs w:val="24"/>
          <w:lang w:val="en-US" w:eastAsia="nl-NL"/>
        </w:rPr>
        <w:t xml:space="preserve">Major theme B: </w:t>
      </w:r>
      <w:proofErr w:type="spellStart"/>
      <w:r w:rsidRPr="005909B5">
        <w:rPr>
          <w:rFonts w:ascii="Calibri" w:eastAsia="Times New Roman" w:hAnsi="Calibri" w:cs="Calibri"/>
          <w:color w:val="FF0000"/>
          <w:sz w:val="24"/>
          <w:szCs w:val="24"/>
          <w:lang w:val="en-US" w:eastAsia="nl-NL"/>
        </w:rPr>
        <w:t>Decolonising</w:t>
      </w:r>
      <w:proofErr w:type="spellEnd"/>
      <w:r w:rsidRPr="005909B5">
        <w:rPr>
          <w:rFonts w:ascii="Calibri" w:eastAsia="Times New Roman" w:hAnsi="Calibri" w:cs="Calibri"/>
          <w:color w:val="FF0000"/>
          <w:sz w:val="24"/>
          <w:szCs w:val="24"/>
          <w:lang w:val="en-US" w:eastAsia="nl-NL"/>
        </w:rPr>
        <w:t xml:space="preserve"> knowledge (panels 7-12)</w:t>
      </w:r>
    </w:p>
    <w:p w:rsidR="00A80974" w:rsidRDefault="00A80974" w:rsidP="00A80974">
      <w:pPr>
        <w:spacing w:after="0" w:line="240" w:lineRule="auto"/>
        <w:ind w:left="708"/>
        <w:rPr>
          <w:rFonts w:ascii="Calibri" w:eastAsia="Times New Roman" w:hAnsi="Calibri" w:cs="Calibri"/>
          <w:color w:val="000000"/>
          <w:sz w:val="24"/>
          <w:szCs w:val="24"/>
          <w:lang w:val="en-US" w:eastAsia="nl-NL"/>
        </w:rPr>
      </w:pPr>
    </w:p>
    <w:p w:rsidR="00A80974" w:rsidRPr="003B018A" w:rsidRDefault="00A767E6" w:rsidP="00A80974">
      <w:pPr>
        <w:pStyle w:val="ListParagraph"/>
        <w:numPr>
          <w:ilvl w:val="0"/>
          <w:numId w:val="9"/>
        </w:numPr>
        <w:rPr>
          <w:sz w:val="24"/>
          <w:szCs w:val="24"/>
          <w:lang w:val="en-US"/>
        </w:rPr>
      </w:pPr>
      <w:proofErr w:type="spellStart"/>
      <w:r>
        <w:rPr>
          <w:rFonts w:ascii="Calibri" w:eastAsia="Times New Roman" w:hAnsi="Calibri" w:cs="Calibri"/>
          <w:color w:val="000000"/>
          <w:sz w:val="24"/>
          <w:szCs w:val="24"/>
          <w:u w:val="single"/>
          <w:lang w:val="en-US" w:eastAsia="nl-NL"/>
        </w:rPr>
        <w:t>Decolonising</w:t>
      </w:r>
      <w:proofErr w:type="spellEnd"/>
      <w:r>
        <w:rPr>
          <w:rFonts w:ascii="Calibri" w:eastAsia="Times New Roman" w:hAnsi="Calibri" w:cs="Calibri"/>
          <w:color w:val="000000"/>
          <w:sz w:val="24"/>
          <w:szCs w:val="24"/>
          <w:u w:val="single"/>
          <w:lang w:val="en-US" w:eastAsia="nl-NL"/>
        </w:rPr>
        <w:t xml:space="preserve"> higher education in Africa: disciplinary and p</w:t>
      </w:r>
      <w:r w:rsidR="00A80974" w:rsidRPr="003B018A">
        <w:rPr>
          <w:rFonts w:ascii="Calibri" w:eastAsia="Times New Roman" w:hAnsi="Calibri" w:cs="Calibri"/>
          <w:color w:val="000000"/>
          <w:sz w:val="24"/>
          <w:szCs w:val="24"/>
          <w:u w:val="single"/>
          <w:lang w:val="en-US" w:eastAsia="nl-NL"/>
        </w:rPr>
        <w:t>edagogical Issues</w:t>
      </w:r>
    </w:p>
    <w:p w:rsidR="00A80974" w:rsidRDefault="00A80974" w:rsidP="00A80974">
      <w:pPr>
        <w:spacing w:after="0" w:line="240" w:lineRule="auto"/>
        <w:ind w:left="708"/>
        <w:rPr>
          <w:rFonts w:ascii="Calibri" w:eastAsia="Times New Roman" w:hAnsi="Calibri" w:cs="Calibri"/>
          <w:color w:val="000000"/>
          <w:sz w:val="24"/>
          <w:szCs w:val="24"/>
          <w:lang w:val="en-US" w:eastAsia="nl-NL"/>
        </w:rPr>
      </w:pPr>
      <w:r w:rsidRPr="006E7F52">
        <w:rPr>
          <w:rFonts w:ascii="Calibri" w:eastAsia="Times New Roman" w:hAnsi="Calibri" w:cs="Calibri"/>
          <w:color w:val="000000"/>
          <w:sz w:val="24"/>
          <w:szCs w:val="24"/>
          <w:lang w:val="en-US" w:eastAsia="nl-NL"/>
        </w:rPr>
        <w:t>Th</w:t>
      </w:r>
      <w:r>
        <w:rPr>
          <w:rFonts w:ascii="Calibri" w:eastAsia="Times New Roman" w:hAnsi="Calibri" w:cs="Calibri"/>
          <w:color w:val="000000"/>
          <w:sz w:val="24"/>
          <w:szCs w:val="24"/>
          <w:lang w:val="en-US" w:eastAsia="nl-NL"/>
        </w:rPr>
        <w:t>is</w:t>
      </w:r>
      <w:r w:rsidRPr="006E7F52">
        <w:rPr>
          <w:rFonts w:ascii="Calibri" w:eastAsia="Times New Roman" w:hAnsi="Calibri" w:cs="Calibri"/>
          <w:color w:val="000000"/>
          <w:sz w:val="24"/>
          <w:szCs w:val="24"/>
          <w:lang w:val="en-US" w:eastAsia="nl-NL"/>
        </w:rPr>
        <w:t xml:space="preserve"> panel will examine processes and debates about </w:t>
      </w:r>
      <w:proofErr w:type="spellStart"/>
      <w:r w:rsidRPr="006E7F52">
        <w:rPr>
          <w:rFonts w:ascii="Calibri" w:eastAsia="Times New Roman" w:hAnsi="Calibri" w:cs="Calibri"/>
          <w:color w:val="000000"/>
          <w:sz w:val="24"/>
          <w:szCs w:val="24"/>
          <w:lang w:val="en-US" w:eastAsia="nl-NL"/>
        </w:rPr>
        <w:t>decolonising</w:t>
      </w:r>
      <w:proofErr w:type="spellEnd"/>
      <w:r w:rsidRPr="006E7F52">
        <w:rPr>
          <w:rFonts w:ascii="Calibri" w:eastAsia="Times New Roman" w:hAnsi="Calibri" w:cs="Calibri"/>
          <w:color w:val="000000"/>
          <w:sz w:val="24"/>
          <w:szCs w:val="24"/>
          <w:lang w:val="en-US" w:eastAsia="nl-NL"/>
        </w:rPr>
        <w:t xml:space="preserve"> epistemologies, disciplines and pedagogy in higher education in Africa since the 1960s. The panel will discuss the contributions and stances of different actors, how they have defined </w:t>
      </w:r>
      <w:proofErr w:type="spellStart"/>
      <w:r w:rsidRPr="006E7F52">
        <w:rPr>
          <w:rFonts w:ascii="Calibri" w:eastAsia="Times New Roman" w:hAnsi="Calibri" w:cs="Calibri"/>
          <w:color w:val="000000"/>
          <w:sz w:val="24"/>
          <w:szCs w:val="24"/>
          <w:lang w:val="en-US" w:eastAsia="nl-NL"/>
        </w:rPr>
        <w:t>decolonisation</w:t>
      </w:r>
      <w:proofErr w:type="spellEnd"/>
      <w:r w:rsidRPr="006E7F52">
        <w:rPr>
          <w:rFonts w:ascii="Calibri" w:eastAsia="Times New Roman" w:hAnsi="Calibri" w:cs="Calibri"/>
          <w:color w:val="000000"/>
          <w:sz w:val="24"/>
          <w:szCs w:val="24"/>
          <w:lang w:val="en-US" w:eastAsia="nl-NL"/>
        </w:rPr>
        <w:t xml:space="preserve"> in discourse and practice, and the implications</w:t>
      </w:r>
      <w:r>
        <w:rPr>
          <w:rFonts w:ascii="Calibri" w:eastAsia="Times New Roman" w:hAnsi="Calibri" w:cs="Calibri"/>
          <w:color w:val="000000"/>
          <w:sz w:val="24"/>
          <w:szCs w:val="24"/>
          <w:lang w:val="en-US" w:eastAsia="nl-NL"/>
        </w:rPr>
        <w:t xml:space="preserve"> for higher education in Africa [initiated by the University of Ghana at </w:t>
      </w:r>
      <w:proofErr w:type="spellStart"/>
      <w:r>
        <w:rPr>
          <w:rFonts w:ascii="Calibri" w:eastAsia="Times New Roman" w:hAnsi="Calibri" w:cs="Calibri"/>
          <w:color w:val="000000"/>
          <w:sz w:val="24"/>
          <w:szCs w:val="24"/>
          <w:lang w:val="en-US" w:eastAsia="nl-NL"/>
        </w:rPr>
        <w:t>Legon</w:t>
      </w:r>
      <w:proofErr w:type="spellEnd"/>
      <w:r>
        <w:rPr>
          <w:rFonts w:ascii="Calibri" w:eastAsia="Times New Roman" w:hAnsi="Calibri" w:cs="Calibri"/>
          <w:color w:val="000000"/>
          <w:sz w:val="24"/>
          <w:szCs w:val="24"/>
          <w:lang w:val="en-US" w:eastAsia="nl-NL"/>
        </w:rPr>
        <w:t xml:space="preserve">]. </w:t>
      </w:r>
    </w:p>
    <w:p w:rsidR="008F763F" w:rsidRPr="006E7F52" w:rsidRDefault="0089146C" w:rsidP="006E7F52">
      <w:pPr>
        <w:spacing w:after="0" w:line="240" w:lineRule="auto"/>
        <w:ind w:left="708"/>
        <w:rPr>
          <w:rFonts w:ascii="Times New Roman" w:eastAsia="Times New Roman" w:hAnsi="Times New Roman" w:cs="Times New Roman"/>
          <w:color w:val="000000"/>
          <w:sz w:val="24"/>
          <w:szCs w:val="24"/>
          <w:lang w:val="en-US" w:eastAsia="nl-NL"/>
        </w:rPr>
      </w:pPr>
      <w:r w:rsidRPr="0089146C">
        <w:rPr>
          <w:rFonts w:ascii="Calibri" w:eastAsia="Times New Roman" w:hAnsi="Calibri" w:cs="Calibri"/>
          <w:color w:val="000000"/>
          <w:sz w:val="24"/>
          <w:szCs w:val="24"/>
          <w:lang w:val="en-US" w:eastAsia="nl-NL"/>
        </w:rPr>
        <w:t xml:space="preserve"> </w:t>
      </w:r>
    </w:p>
    <w:p w:rsidR="008C6B78" w:rsidRPr="00115165" w:rsidRDefault="00624B47" w:rsidP="00115165">
      <w:pPr>
        <w:pStyle w:val="ListParagraph"/>
        <w:numPr>
          <w:ilvl w:val="0"/>
          <w:numId w:val="9"/>
        </w:numPr>
        <w:rPr>
          <w:sz w:val="24"/>
          <w:szCs w:val="24"/>
          <w:lang w:val="en-US"/>
        </w:rPr>
      </w:pPr>
      <w:r w:rsidRPr="00115165">
        <w:rPr>
          <w:sz w:val="24"/>
          <w:szCs w:val="24"/>
          <w:u w:val="single"/>
          <w:lang w:val="en-US"/>
        </w:rPr>
        <w:t>Decolonizing the knowledge linkages</w:t>
      </w:r>
      <w:r w:rsidR="008F763F">
        <w:rPr>
          <w:sz w:val="24"/>
          <w:szCs w:val="24"/>
          <w:u w:val="single"/>
          <w:lang w:val="en-US"/>
        </w:rPr>
        <w:t xml:space="preserve"> between Africa and the rest of the world</w:t>
      </w:r>
    </w:p>
    <w:p w:rsidR="00746471" w:rsidRDefault="008F763F" w:rsidP="008C6B78">
      <w:pPr>
        <w:ind w:left="708"/>
        <w:rPr>
          <w:sz w:val="24"/>
          <w:szCs w:val="24"/>
          <w:lang w:val="en-US"/>
        </w:rPr>
      </w:pPr>
      <w:r>
        <w:rPr>
          <w:sz w:val="24"/>
          <w:szCs w:val="24"/>
          <w:lang w:val="en-US"/>
        </w:rPr>
        <w:t>This panel will examine</w:t>
      </w:r>
      <w:r w:rsidR="00746471" w:rsidRPr="00BD5ECE">
        <w:rPr>
          <w:sz w:val="24"/>
          <w:szCs w:val="24"/>
          <w:lang w:val="en-US"/>
        </w:rPr>
        <w:t xml:space="preserve"> the African knowledge connections with Europe</w:t>
      </w:r>
      <w:r w:rsidR="008C6B78" w:rsidRPr="00BD5ECE">
        <w:rPr>
          <w:sz w:val="24"/>
          <w:szCs w:val="24"/>
          <w:lang w:val="en-US"/>
        </w:rPr>
        <w:t>, but also with Asia, the Americas and Oceania</w:t>
      </w:r>
      <w:r w:rsidR="00746471" w:rsidRPr="00BD5ECE">
        <w:rPr>
          <w:sz w:val="24"/>
          <w:szCs w:val="24"/>
          <w:lang w:val="en-US"/>
        </w:rPr>
        <w:t>;</w:t>
      </w:r>
      <w:r w:rsidR="008C6B78" w:rsidRPr="00BD5ECE">
        <w:rPr>
          <w:sz w:val="24"/>
          <w:szCs w:val="24"/>
          <w:lang w:val="en-US"/>
        </w:rPr>
        <w:t xml:space="preserve"> </w:t>
      </w:r>
      <w:r>
        <w:rPr>
          <w:sz w:val="24"/>
          <w:szCs w:val="24"/>
          <w:lang w:val="en-US"/>
        </w:rPr>
        <w:t>it will compare</w:t>
      </w:r>
      <w:r w:rsidR="008C6B78" w:rsidRPr="00BD5ECE">
        <w:rPr>
          <w:sz w:val="24"/>
          <w:szCs w:val="24"/>
          <w:lang w:val="en-US"/>
        </w:rPr>
        <w:t xml:space="preserve"> African and other experiences. </w:t>
      </w:r>
      <w:r w:rsidR="00746471" w:rsidRPr="00BD5ECE">
        <w:rPr>
          <w:sz w:val="24"/>
          <w:szCs w:val="24"/>
          <w:lang w:val="en-US"/>
        </w:rPr>
        <w:t xml:space="preserve"> </w:t>
      </w:r>
      <w:r>
        <w:rPr>
          <w:sz w:val="24"/>
          <w:szCs w:val="24"/>
          <w:lang w:val="en-US"/>
        </w:rPr>
        <w:t xml:space="preserve">There will be attention for </w:t>
      </w:r>
      <w:r w:rsidR="00746471" w:rsidRPr="00BD5ECE">
        <w:rPr>
          <w:sz w:val="24"/>
          <w:szCs w:val="24"/>
          <w:lang w:val="en-US"/>
        </w:rPr>
        <w:t>African Studies in Africa and linkages with the rest of the world: the geopolit</w:t>
      </w:r>
      <w:r w:rsidR="004666D1" w:rsidRPr="00BD5ECE">
        <w:rPr>
          <w:sz w:val="24"/>
          <w:szCs w:val="24"/>
          <w:lang w:val="en-US"/>
        </w:rPr>
        <w:t>ics of knowledge and innovation</w:t>
      </w:r>
      <w:r w:rsidR="008C6B78" w:rsidRPr="00BD5ECE">
        <w:rPr>
          <w:sz w:val="24"/>
          <w:szCs w:val="24"/>
          <w:lang w:val="en-US"/>
        </w:rPr>
        <w:t xml:space="preserve">. </w:t>
      </w:r>
      <w:r>
        <w:rPr>
          <w:sz w:val="24"/>
          <w:szCs w:val="24"/>
          <w:lang w:val="en-US"/>
        </w:rPr>
        <w:t>And a major issue will be the attempts to get more ‘s</w:t>
      </w:r>
      <w:r w:rsidR="00876C84" w:rsidRPr="00BD5ECE">
        <w:rPr>
          <w:sz w:val="24"/>
          <w:szCs w:val="24"/>
          <w:lang w:val="en-US"/>
        </w:rPr>
        <w:t>trategic fairness</w:t>
      </w:r>
      <w:r>
        <w:rPr>
          <w:sz w:val="24"/>
          <w:szCs w:val="24"/>
          <w:lang w:val="en-US"/>
        </w:rPr>
        <w:t>’</w:t>
      </w:r>
      <w:r w:rsidR="00876C84" w:rsidRPr="00BD5ECE">
        <w:rPr>
          <w:sz w:val="24"/>
          <w:szCs w:val="24"/>
          <w:lang w:val="en-US"/>
        </w:rPr>
        <w:t xml:space="preserve"> in partnerships </w:t>
      </w:r>
      <w:r w:rsidR="009D2548" w:rsidRPr="00BD5ECE">
        <w:rPr>
          <w:sz w:val="24"/>
          <w:szCs w:val="24"/>
          <w:lang w:val="en-US"/>
        </w:rPr>
        <w:t>[</w:t>
      </w:r>
      <w:r>
        <w:rPr>
          <w:sz w:val="24"/>
          <w:szCs w:val="24"/>
          <w:lang w:val="en-US"/>
        </w:rPr>
        <w:t>initiated by the</w:t>
      </w:r>
      <w:r w:rsidR="009D2548" w:rsidRPr="00BD5ECE">
        <w:rPr>
          <w:sz w:val="24"/>
          <w:szCs w:val="24"/>
          <w:lang w:val="en-US"/>
        </w:rPr>
        <w:t xml:space="preserve"> Unive</w:t>
      </w:r>
      <w:r>
        <w:rPr>
          <w:sz w:val="24"/>
          <w:szCs w:val="24"/>
          <w:lang w:val="en-US"/>
        </w:rPr>
        <w:t>rsity of Cape Town</w:t>
      </w:r>
      <w:r w:rsidR="00426070" w:rsidRPr="00BD5ECE">
        <w:rPr>
          <w:sz w:val="24"/>
          <w:szCs w:val="24"/>
          <w:lang w:val="en-US"/>
        </w:rPr>
        <w:t>]</w:t>
      </w:r>
      <w:r w:rsidR="004666D1" w:rsidRPr="00BD5ECE">
        <w:rPr>
          <w:sz w:val="24"/>
          <w:szCs w:val="24"/>
          <w:lang w:val="en-US"/>
        </w:rPr>
        <w:t>.</w:t>
      </w:r>
    </w:p>
    <w:p w:rsidR="00241934" w:rsidRPr="00241934" w:rsidRDefault="00241934" w:rsidP="00241934">
      <w:pPr>
        <w:pStyle w:val="ListParagraph"/>
        <w:numPr>
          <w:ilvl w:val="0"/>
          <w:numId w:val="9"/>
        </w:numPr>
        <w:rPr>
          <w:sz w:val="24"/>
          <w:szCs w:val="24"/>
          <w:u w:val="single"/>
          <w:lang w:val="en-US"/>
        </w:rPr>
      </w:pPr>
      <w:r w:rsidRPr="00241934">
        <w:rPr>
          <w:sz w:val="24"/>
          <w:szCs w:val="24"/>
          <w:u w:val="single"/>
          <w:lang w:val="en-US"/>
        </w:rPr>
        <w:t>Negotiating Africa's heritage in Africa, and heritage networks with Europe</w:t>
      </w:r>
    </w:p>
    <w:p w:rsidR="00241934" w:rsidRPr="00241934" w:rsidRDefault="00241934" w:rsidP="00241934">
      <w:pPr>
        <w:pStyle w:val="ListParagraph"/>
        <w:rPr>
          <w:sz w:val="24"/>
          <w:szCs w:val="24"/>
          <w:lang w:val="en-US"/>
        </w:rPr>
      </w:pPr>
    </w:p>
    <w:p w:rsidR="00241934" w:rsidRDefault="00241934" w:rsidP="00241934">
      <w:pPr>
        <w:pStyle w:val="ListParagraph"/>
        <w:rPr>
          <w:sz w:val="24"/>
          <w:szCs w:val="24"/>
          <w:lang w:val="en-US"/>
        </w:rPr>
      </w:pPr>
      <w:r>
        <w:rPr>
          <w:sz w:val="24"/>
          <w:szCs w:val="24"/>
          <w:lang w:val="en-US"/>
        </w:rPr>
        <w:t>[</w:t>
      </w:r>
      <w:proofErr w:type="gramStart"/>
      <w:r>
        <w:rPr>
          <w:sz w:val="24"/>
          <w:szCs w:val="24"/>
          <w:lang w:val="en-US"/>
        </w:rPr>
        <w:t>tentative</w:t>
      </w:r>
      <w:proofErr w:type="gramEnd"/>
      <w:r>
        <w:rPr>
          <w:sz w:val="24"/>
          <w:szCs w:val="24"/>
          <w:lang w:val="en-US"/>
        </w:rPr>
        <w:t xml:space="preserve"> text] </w:t>
      </w:r>
      <w:r w:rsidRPr="00241934">
        <w:rPr>
          <w:sz w:val="24"/>
          <w:szCs w:val="24"/>
          <w:lang w:val="en-US"/>
        </w:rPr>
        <w:t xml:space="preserve">Like </w:t>
      </w:r>
      <w:r>
        <w:rPr>
          <w:sz w:val="24"/>
          <w:szCs w:val="24"/>
          <w:lang w:val="en-US"/>
        </w:rPr>
        <w:t>many European museums</w:t>
      </w:r>
      <w:r w:rsidRPr="00241934">
        <w:rPr>
          <w:sz w:val="24"/>
          <w:szCs w:val="24"/>
          <w:lang w:val="en-US"/>
        </w:rPr>
        <w:t xml:space="preserve"> and archives (and other forms of heritage preservation) African museums and archives are struggling about ''the stories to tell and to show', the 'language to use', the 'identities to highlight', and the preservation techniques to apply. Heritage care has a long history in Africa, starting in precolonial times, and with many initiatives that started during colonial times. After Independence, it took a while before museums and archives adapted to the new postcolonial era, and to the new technologies that became available, but many museums are now in the process of renegotiating their existing treasures, and formulating new acquisition policies. They are also rethinking their relationships with European and other colleagues. This panel invites papers that deal with this renegotiation process, in the first place within Africa itself, in the second place with regard to the networks with Europe and others, and there is also room for some papers dealing with renegotiation processes within European museums and archives</w:t>
      </w:r>
      <w:r>
        <w:rPr>
          <w:sz w:val="24"/>
          <w:szCs w:val="24"/>
          <w:lang w:val="en-US"/>
        </w:rPr>
        <w:t xml:space="preserve"> [initiated by the University of Mainz, in collaboration with Leiden University/Anthropology, and the University of Rwanda</w:t>
      </w:r>
      <w:r w:rsidR="00A767E6">
        <w:rPr>
          <w:sz w:val="24"/>
          <w:szCs w:val="24"/>
          <w:lang w:val="en-US"/>
        </w:rPr>
        <w:t>]</w:t>
      </w:r>
      <w:r w:rsidRPr="00241934">
        <w:rPr>
          <w:sz w:val="24"/>
          <w:szCs w:val="24"/>
          <w:lang w:val="en-US"/>
        </w:rPr>
        <w:t>.</w:t>
      </w:r>
    </w:p>
    <w:p w:rsidR="00241934" w:rsidRPr="00241934" w:rsidRDefault="00241934" w:rsidP="00241934">
      <w:pPr>
        <w:pStyle w:val="ListParagraph"/>
        <w:rPr>
          <w:sz w:val="24"/>
          <w:szCs w:val="24"/>
          <w:lang w:val="en-US"/>
        </w:rPr>
      </w:pPr>
    </w:p>
    <w:p w:rsidR="007C5151" w:rsidRPr="00115165" w:rsidRDefault="007C5151" w:rsidP="007C5151">
      <w:pPr>
        <w:pStyle w:val="ListParagraph"/>
        <w:numPr>
          <w:ilvl w:val="0"/>
          <w:numId w:val="9"/>
        </w:numPr>
        <w:rPr>
          <w:sz w:val="24"/>
          <w:szCs w:val="24"/>
          <w:lang w:val="en-US"/>
        </w:rPr>
      </w:pPr>
      <w:r>
        <w:rPr>
          <w:sz w:val="24"/>
          <w:szCs w:val="24"/>
          <w:u w:val="single"/>
          <w:lang w:val="en-US"/>
        </w:rPr>
        <w:t>International k</w:t>
      </w:r>
      <w:r w:rsidRPr="00115165">
        <w:rPr>
          <w:sz w:val="24"/>
          <w:szCs w:val="24"/>
          <w:u w:val="single"/>
          <w:lang w:val="en-US"/>
        </w:rPr>
        <w:t>nowledge migration</w:t>
      </w:r>
      <w:r w:rsidRPr="00115165">
        <w:rPr>
          <w:sz w:val="24"/>
          <w:szCs w:val="24"/>
          <w:lang w:val="en-US"/>
        </w:rPr>
        <w:t xml:space="preserve"> </w:t>
      </w:r>
    </w:p>
    <w:p w:rsidR="007C5151" w:rsidRPr="00BD5ECE" w:rsidRDefault="007C5151" w:rsidP="007C5151">
      <w:pPr>
        <w:ind w:left="708"/>
        <w:rPr>
          <w:sz w:val="24"/>
          <w:szCs w:val="24"/>
          <w:lang w:val="en-US"/>
        </w:rPr>
      </w:pPr>
      <w:r>
        <w:rPr>
          <w:sz w:val="24"/>
          <w:szCs w:val="24"/>
          <w:lang w:val="en-US"/>
        </w:rPr>
        <w:t xml:space="preserve">This panel deals with one of the major dilemmas (and contradictions) in European funding agencies that support African knowledge development: the fact that many trained knowledge workers from Africa join the African intellectual diaspora abroad. </w:t>
      </w:r>
      <w:r w:rsidRPr="00BD5ECE">
        <w:rPr>
          <w:sz w:val="24"/>
          <w:szCs w:val="24"/>
          <w:lang w:val="en-US"/>
        </w:rPr>
        <w:t xml:space="preserve">‘Brain drain’/ ‘brain gain’ /’brain circulation’ are key terms used to understand the effects of mobility of knowledge workers, and ‘migrating minds’. What is the evidence of costs and benefits, and what are the effects of policies to deal with this knowledge migration? </w:t>
      </w:r>
      <w:r>
        <w:rPr>
          <w:sz w:val="24"/>
          <w:szCs w:val="24"/>
          <w:lang w:val="en-US"/>
        </w:rPr>
        <w:t xml:space="preserve">What roles do the African diaspora intellectuals play in nurturing, or challenging Africa’s knowledge sector? </w:t>
      </w:r>
      <w:r w:rsidR="009E5B90">
        <w:rPr>
          <w:sz w:val="24"/>
          <w:szCs w:val="24"/>
          <w:lang w:val="en-US"/>
        </w:rPr>
        <w:t xml:space="preserve">And what about the roles of ‘diaspora transnationals’ in decolonizing the academy, both in Europe and in Africa </w:t>
      </w:r>
      <w:r w:rsidRPr="00BD5ECE">
        <w:rPr>
          <w:sz w:val="24"/>
          <w:szCs w:val="24"/>
          <w:lang w:val="en-US"/>
        </w:rPr>
        <w:t>[</w:t>
      </w:r>
      <w:r>
        <w:rPr>
          <w:sz w:val="24"/>
          <w:szCs w:val="24"/>
          <w:lang w:val="en-US"/>
        </w:rPr>
        <w:t>initiated by</w:t>
      </w:r>
      <w:r w:rsidRPr="00BD5ECE">
        <w:rPr>
          <w:sz w:val="24"/>
          <w:szCs w:val="24"/>
          <w:lang w:val="en-US"/>
        </w:rPr>
        <w:t xml:space="preserve"> NUFFIC</w:t>
      </w:r>
      <w:r w:rsidR="009E5B90">
        <w:rPr>
          <w:sz w:val="24"/>
          <w:szCs w:val="24"/>
          <w:lang w:val="en-US"/>
        </w:rPr>
        <w:t>, and ISS on the role of diaspora transnationals</w:t>
      </w:r>
      <w:r w:rsidRPr="00BD5ECE">
        <w:rPr>
          <w:sz w:val="24"/>
          <w:szCs w:val="24"/>
          <w:lang w:val="en-US"/>
        </w:rPr>
        <w:t>]</w:t>
      </w:r>
      <w:r w:rsidR="009E5B90">
        <w:rPr>
          <w:sz w:val="24"/>
          <w:szCs w:val="24"/>
          <w:lang w:val="en-US"/>
        </w:rPr>
        <w:t>.</w:t>
      </w:r>
    </w:p>
    <w:p w:rsidR="00624B47" w:rsidRPr="00115165" w:rsidRDefault="00624B47" w:rsidP="00115165">
      <w:pPr>
        <w:pStyle w:val="ListParagraph"/>
        <w:numPr>
          <w:ilvl w:val="0"/>
          <w:numId w:val="9"/>
        </w:numPr>
        <w:rPr>
          <w:sz w:val="24"/>
          <w:szCs w:val="24"/>
          <w:u w:val="single"/>
          <w:lang w:val="en-US"/>
        </w:rPr>
      </w:pPr>
      <w:r w:rsidRPr="00115165">
        <w:rPr>
          <w:sz w:val="24"/>
          <w:szCs w:val="24"/>
          <w:u w:val="single"/>
          <w:lang w:val="en-US"/>
        </w:rPr>
        <w:t xml:space="preserve">African knowledge workers, and the non-European ‘others’ </w:t>
      </w:r>
    </w:p>
    <w:p w:rsidR="00624B47" w:rsidRPr="00BD5ECE" w:rsidRDefault="00624B47" w:rsidP="00624B47">
      <w:pPr>
        <w:ind w:left="705"/>
        <w:rPr>
          <w:sz w:val="24"/>
          <w:szCs w:val="24"/>
          <w:lang w:val="en-US"/>
        </w:rPr>
      </w:pPr>
      <w:r w:rsidRPr="00BD5ECE">
        <w:rPr>
          <w:sz w:val="24"/>
          <w:szCs w:val="24"/>
          <w:lang w:val="en-US"/>
        </w:rPr>
        <w:t>In the past, most African students, who went ‘abroad’ for their studies, did so in Western Europe and/or North America, in addition to those who went to (then) East Bloc countries. In recent decades, ever more African knowledge workers got their degrees from Asia (Malaysia, India, China, and elsewhere), and Latin America and the Caribbean. Partly as a result of that there are flourishing knowledge networks between Africa and these ‘new partners’. What is the evidence, what is the trend, and what is Europe’s position? [</w:t>
      </w:r>
      <w:proofErr w:type="gramStart"/>
      <w:r w:rsidR="008F763F">
        <w:rPr>
          <w:sz w:val="24"/>
          <w:szCs w:val="24"/>
          <w:lang w:val="en-US"/>
        </w:rPr>
        <w:t>initiated</w:t>
      </w:r>
      <w:proofErr w:type="gramEnd"/>
      <w:r w:rsidR="008F763F">
        <w:rPr>
          <w:sz w:val="24"/>
          <w:szCs w:val="24"/>
          <w:lang w:val="en-US"/>
        </w:rPr>
        <w:t xml:space="preserve"> by </w:t>
      </w:r>
      <w:r w:rsidRPr="00BD5ECE">
        <w:rPr>
          <w:sz w:val="24"/>
          <w:szCs w:val="24"/>
          <w:lang w:val="en-US"/>
        </w:rPr>
        <w:t>IIAS</w:t>
      </w:r>
      <w:r w:rsidR="008F763F">
        <w:rPr>
          <w:sz w:val="24"/>
          <w:szCs w:val="24"/>
          <w:lang w:val="en-US"/>
        </w:rPr>
        <w:t>-Leiden</w:t>
      </w:r>
      <w:r w:rsidRPr="00BD5ECE">
        <w:rPr>
          <w:sz w:val="24"/>
          <w:szCs w:val="24"/>
          <w:lang w:val="en-US"/>
        </w:rPr>
        <w:t xml:space="preserve">  and its Africa-Asia Network]. </w:t>
      </w:r>
    </w:p>
    <w:p w:rsidR="00723D49" w:rsidRPr="00115165" w:rsidRDefault="00A767E6" w:rsidP="00115165">
      <w:pPr>
        <w:pStyle w:val="ListParagraph"/>
        <w:numPr>
          <w:ilvl w:val="0"/>
          <w:numId w:val="9"/>
        </w:numPr>
        <w:rPr>
          <w:sz w:val="24"/>
          <w:szCs w:val="24"/>
          <w:u w:val="single"/>
          <w:lang w:val="en-US"/>
        </w:rPr>
      </w:pPr>
      <w:r>
        <w:rPr>
          <w:sz w:val="24"/>
          <w:szCs w:val="24"/>
          <w:u w:val="single"/>
          <w:lang w:val="en-US"/>
        </w:rPr>
        <w:t>Knowledge n</w:t>
      </w:r>
      <w:r w:rsidR="00723D49" w:rsidRPr="00115165">
        <w:rPr>
          <w:sz w:val="24"/>
          <w:szCs w:val="24"/>
          <w:u w:val="single"/>
          <w:lang w:val="en-US"/>
        </w:rPr>
        <w:t xml:space="preserve">etworking </w:t>
      </w:r>
      <w:r w:rsidR="00A80974">
        <w:rPr>
          <w:sz w:val="24"/>
          <w:szCs w:val="24"/>
          <w:u w:val="single"/>
          <w:lang w:val="en-US"/>
        </w:rPr>
        <w:t xml:space="preserve">within </w:t>
      </w:r>
      <w:r w:rsidR="00723D49" w:rsidRPr="00115165">
        <w:rPr>
          <w:sz w:val="24"/>
          <w:szCs w:val="24"/>
          <w:u w:val="single"/>
          <w:lang w:val="en-US"/>
        </w:rPr>
        <w:t>Africa</w:t>
      </w:r>
    </w:p>
    <w:p w:rsidR="005909B5" w:rsidRDefault="00723D49" w:rsidP="005909B5">
      <w:pPr>
        <w:ind w:left="705"/>
        <w:rPr>
          <w:sz w:val="24"/>
          <w:szCs w:val="24"/>
          <w:lang w:val="en-US"/>
        </w:rPr>
      </w:pPr>
      <w:r w:rsidRPr="00BD5ECE">
        <w:rPr>
          <w:sz w:val="24"/>
          <w:szCs w:val="24"/>
          <w:lang w:val="en-US"/>
        </w:rPr>
        <w:t xml:space="preserve">Although there are signs of intensifying regional and pan-African networks among knowledge workers in Africa, there are also continuing barriers, and even a sense of ‘Afro-phobia’ among Africans engaging in international collaboration. </w:t>
      </w:r>
      <w:r w:rsidR="008F763F">
        <w:rPr>
          <w:sz w:val="24"/>
          <w:szCs w:val="24"/>
          <w:lang w:val="en-US"/>
        </w:rPr>
        <w:t xml:space="preserve">Many African scholars still have a preference for </w:t>
      </w:r>
      <w:r w:rsidR="00A339B0">
        <w:rPr>
          <w:sz w:val="24"/>
          <w:szCs w:val="24"/>
          <w:lang w:val="en-US"/>
        </w:rPr>
        <w:t xml:space="preserve">nurturing linkages with European and North-American, and recently also </w:t>
      </w:r>
      <w:proofErr w:type="gramStart"/>
      <w:r w:rsidR="00A339B0">
        <w:rPr>
          <w:sz w:val="24"/>
          <w:szCs w:val="24"/>
          <w:lang w:val="en-US"/>
        </w:rPr>
        <w:t>Asian  colleagues</w:t>
      </w:r>
      <w:proofErr w:type="gramEnd"/>
      <w:r w:rsidR="00A339B0">
        <w:rPr>
          <w:sz w:val="24"/>
          <w:szCs w:val="24"/>
          <w:lang w:val="en-US"/>
        </w:rPr>
        <w:t xml:space="preserve"> and conferences, and they neglect potential relationships nearby, in Africa itself. </w:t>
      </w:r>
      <w:r w:rsidRPr="00BD5ECE">
        <w:rPr>
          <w:sz w:val="24"/>
          <w:szCs w:val="24"/>
          <w:lang w:val="en-US"/>
        </w:rPr>
        <w:t>What are the recent trends, and how realistic is a pan-African knowledge network [</w:t>
      </w:r>
      <w:r w:rsidR="00A339B0">
        <w:rPr>
          <w:sz w:val="24"/>
          <w:szCs w:val="24"/>
          <w:lang w:val="en-US"/>
        </w:rPr>
        <w:t>initiated by</w:t>
      </w:r>
      <w:r w:rsidRPr="00BD5ECE">
        <w:rPr>
          <w:sz w:val="24"/>
          <w:szCs w:val="24"/>
          <w:lang w:val="en-US"/>
        </w:rPr>
        <w:t xml:space="preserve"> EMU Maputo].</w:t>
      </w:r>
    </w:p>
    <w:p w:rsidR="005909B5" w:rsidRPr="005909B5" w:rsidRDefault="005909B5" w:rsidP="005909B5">
      <w:pPr>
        <w:rPr>
          <w:color w:val="FF0000"/>
          <w:sz w:val="24"/>
          <w:szCs w:val="24"/>
          <w:lang w:val="en-US"/>
        </w:rPr>
      </w:pPr>
      <w:r w:rsidRPr="005909B5">
        <w:rPr>
          <w:color w:val="FF0000"/>
          <w:sz w:val="24"/>
          <w:szCs w:val="24"/>
          <w:lang w:val="en-US"/>
        </w:rPr>
        <w:t>Major theme C: Europe and Africa (panel 13 and 14)</w:t>
      </w:r>
    </w:p>
    <w:p w:rsidR="00A57245" w:rsidRPr="00115165" w:rsidRDefault="00A57245" w:rsidP="00115165">
      <w:pPr>
        <w:pStyle w:val="ListParagraph"/>
        <w:numPr>
          <w:ilvl w:val="0"/>
          <w:numId w:val="9"/>
        </w:numPr>
        <w:rPr>
          <w:sz w:val="24"/>
          <w:szCs w:val="24"/>
          <w:u w:val="single"/>
          <w:lang w:val="en-US"/>
        </w:rPr>
      </w:pPr>
      <w:r w:rsidRPr="00115165">
        <w:rPr>
          <w:sz w:val="24"/>
          <w:szCs w:val="24"/>
          <w:u w:val="single"/>
          <w:lang w:val="en-US"/>
        </w:rPr>
        <w:t>The European Union and Africa’s knowledge infrastructure</w:t>
      </w:r>
    </w:p>
    <w:p w:rsidR="003B018A" w:rsidRDefault="00A57245" w:rsidP="003B018A">
      <w:pPr>
        <w:ind w:left="708"/>
        <w:rPr>
          <w:sz w:val="24"/>
          <w:szCs w:val="24"/>
          <w:lang w:val="en-US"/>
        </w:rPr>
      </w:pPr>
      <w:r w:rsidRPr="00BD5ECE">
        <w:rPr>
          <w:sz w:val="24"/>
          <w:szCs w:val="24"/>
          <w:lang w:val="en-US"/>
        </w:rPr>
        <w:t xml:space="preserve">Europe has a long, and partly troubled history with supporting/influencing Africa’s knowledge sector. Not only individual ‘donor’ countries (including the Netherlands, but very much also the former colonial powers, and ever more Germany) but also the EU as a whole have designed and implemented many knowledge support </w:t>
      </w:r>
      <w:proofErr w:type="spellStart"/>
      <w:r w:rsidRPr="00BD5ECE">
        <w:rPr>
          <w:sz w:val="24"/>
          <w:szCs w:val="24"/>
          <w:lang w:val="en-US"/>
        </w:rPr>
        <w:t>programmes</w:t>
      </w:r>
      <w:proofErr w:type="spellEnd"/>
      <w:r w:rsidRPr="00BD5ECE">
        <w:rPr>
          <w:sz w:val="24"/>
          <w:szCs w:val="24"/>
          <w:lang w:val="en-US"/>
        </w:rPr>
        <w:t>. What are the current plans, and how does Europe cope with the current anxieties in Africa’s knowledge landscape? [</w:t>
      </w:r>
      <w:proofErr w:type="gramStart"/>
      <w:r w:rsidR="00A339B0">
        <w:rPr>
          <w:sz w:val="24"/>
          <w:szCs w:val="24"/>
          <w:lang w:val="en-US"/>
        </w:rPr>
        <w:t>initiated</w:t>
      </w:r>
      <w:proofErr w:type="gramEnd"/>
      <w:r w:rsidR="00A339B0">
        <w:rPr>
          <w:sz w:val="24"/>
          <w:szCs w:val="24"/>
          <w:lang w:val="en-US"/>
        </w:rPr>
        <w:t xml:space="preserve"> by</w:t>
      </w:r>
      <w:r w:rsidR="003B018A">
        <w:rPr>
          <w:sz w:val="24"/>
          <w:szCs w:val="24"/>
          <w:lang w:val="en-US"/>
        </w:rPr>
        <w:t xml:space="preserve"> ECDPM</w:t>
      </w:r>
      <w:r w:rsidR="00A339B0">
        <w:rPr>
          <w:sz w:val="24"/>
          <w:szCs w:val="24"/>
          <w:lang w:val="en-US"/>
        </w:rPr>
        <w:t>-Maastricht</w:t>
      </w:r>
      <w:r w:rsidR="003B018A">
        <w:rPr>
          <w:sz w:val="24"/>
          <w:szCs w:val="24"/>
          <w:lang w:val="en-US"/>
        </w:rPr>
        <w:t>].</w:t>
      </w:r>
    </w:p>
    <w:p w:rsidR="003B018A" w:rsidRPr="003B018A" w:rsidRDefault="003B018A" w:rsidP="003B018A">
      <w:pPr>
        <w:pStyle w:val="ListParagraph"/>
        <w:numPr>
          <w:ilvl w:val="0"/>
          <w:numId w:val="9"/>
        </w:numPr>
        <w:rPr>
          <w:sz w:val="24"/>
          <w:szCs w:val="24"/>
          <w:lang w:val="en-US"/>
        </w:rPr>
      </w:pPr>
      <w:r w:rsidRPr="003B018A">
        <w:rPr>
          <w:rFonts w:eastAsia="Times New Roman" w:cstheme="minorHAnsi"/>
          <w:color w:val="333333"/>
          <w:spacing w:val="2"/>
          <w:sz w:val="24"/>
          <w:szCs w:val="24"/>
          <w:u w:val="single"/>
          <w:shd w:val="clear" w:color="auto" w:fill="FCFCFC"/>
          <w:lang w:val="en-US"/>
        </w:rPr>
        <w:t>Challenges of African Studies in Central and Eastern Europe</w:t>
      </w:r>
    </w:p>
    <w:p w:rsidR="003B018A" w:rsidRDefault="00A339B0" w:rsidP="00115165">
      <w:pPr>
        <w:ind w:left="708"/>
        <w:rPr>
          <w:rFonts w:eastAsia="Times New Roman" w:cstheme="minorHAnsi"/>
          <w:color w:val="333333"/>
          <w:spacing w:val="2"/>
          <w:sz w:val="24"/>
          <w:szCs w:val="24"/>
          <w:shd w:val="clear" w:color="auto" w:fill="FCFCFC"/>
          <w:lang w:val="en-US"/>
        </w:rPr>
      </w:pPr>
      <w:r>
        <w:rPr>
          <w:rFonts w:eastAsia="Times New Roman" w:cstheme="minorHAnsi"/>
          <w:color w:val="333333"/>
          <w:spacing w:val="2"/>
          <w:sz w:val="24"/>
          <w:szCs w:val="24"/>
          <w:shd w:val="clear" w:color="auto" w:fill="FCFCFC"/>
          <w:lang w:val="en-US"/>
        </w:rPr>
        <w:t>In Western and Southern Europe there is a long tradition of African Studies. But not so i</w:t>
      </w:r>
      <w:r w:rsidR="00C51D6D">
        <w:rPr>
          <w:rFonts w:eastAsia="Times New Roman" w:cstheme="minorHAnsi"/>
          <w:color w:val="333333"/>
          <w:spacing w:val="2"/>
          <w:sz w:val="24"/>
          <w:szCs w:val="24"/>
          <w:shd w:val="clear" w:color="auto" w:fill="FCFCFC"/>
          <w:lang w:val="en-US"/>
        </w:rPr>
        <w:t>n Central and Eastern Europe</w:t>
      </w:r>
      <w:r>
        <w:rPr>
          <w:rFonts w:eastAsia="Times New Roman" w:cstheme="minorHAnsi"/>
          <w:color w:val="333333"/>
          <w:spacing w:val="2"/>
          <w:sz w:val="24"/>
          <w:szCs w:val="24"/>
          <w:shd w:val="clear" w:color="auto" w:fill="FCFCFC"/>
          <w:lang w:val="en-US"/>
        </w:rPr>
        <w:t xml:space="preserve">. Currently </w:t>
      </w:r>
      <w:r w:rsidR="00C51D6D">
        <w:rPr>
          <w:rFonts w:eastAsia="Times New Roman" w:cstheme="minorHAnsi"/>
          <w:color w:val="333333"/>
          <w:spacing w:val="2"/>
          <w:sz w:val="24"/>
          <w:szCs w:val="24"/>
          <w:shd w:val="clear" w:color="auto" w:fill="FCFCFC"/>
          <w:lang w:val="en-US"/>
        </w:rPr>
        <w:t>s</w:t>
      </w:r>
      <w:r w:rsidR="003B018A" w:rsidRPr="003B018A">
        <w:rPr>
          <w:rFonts w:eastAsia="Times New Roman" w:cstheme="minorHAnsi"/>
          <w:color w:val="333333"/>
          <w:spacing w:val="2"/>
          <w:sz w:val="24"/>
          <w:szCs w:val="24"/>
          <w:shd w:val="clear" w:color="auto" w:fill="FCFCFC"/>
          <w:lang w:val="en-US"/>
        </w:rPr>
        <w:t xml:space="preserve">everal universities </w:t>
      </w:r>
      <w:r>
        <w:rPr>
          <w:rFonts w:eastAsia="Times New Roman" w:cstheme="minorHAnsi"/>
          <w:color w:val="333333"/>
          <w:spacing w:val="2"/>
          <w:sz w:val="24"/>
          <w:szCs w:val="24"/>
          <w:shd w:val="clear" w:color="auto" w:fill="FCFCFC"/>
          <w:lang w:val="en-US"/>
        </w:rPr>
        <w:t>there have started</w:t>
      </w:r>
      <w:r w:rsidR="003B018A" w:rsidRPr="003B018A">
        <w:rPr>
          <w:rFonts w:eastAsia="Times New Roman" w:cstheme="minorHAnsi"/>
          <w:color w:val="333333"/>
          <w:spacing w:val="2"/>
          <w:sz w:val="24"/>
          <w:szCs w:val="24"/>
          <w:shd w:val="clear" w:color="auto" w:fill="FCFCFC"/>
          <w:lang w:val="en-US"/>
        </w:rPr>
        <w:t xml:space="preserve"> </w:t>
      </w:r>
      <w:r w:rsidR="003B018A" w:rsidRPr="003B018A">
        <w:rPr>
          <w:rFonts w:eastAsia="Times New Roman" w:cstheme="minorHAnsi"/>
          <w:color w:val="333333"/>
          <w:spacing w:val="2"/>
          <w:sz w:val="24"/>
          <w:szCs w:val="24"/>
          <w:shd w:val="clear" w:color="auto" w:fill="FCFCFC"/>
          <w:lang w:val="en-US"/>
        </w:rPr>
        <w:lastRenderedPageBreak/>
        <w:t xml:space="preserve">research on Africa. As any multi-disciplinary field, it is characterized by divergences and contradictions. One could argue that there has been little activity in </w:t>
      </w:r>
      <w:proofErr w:type="spellStart"/>
      <w:r w:rsidR="003B018A" w:rsidRPr="003B018A">
        <w:rPr>
          <w:rFonts w:eastAsia="Times New Roman" w:cstheme="minorHAnsi"/>
          <w:color w:val="333333"/>
          <w:spacing w:val="2"/>
          <w:sz w:val="24"/>
          <w:szCs w:val="24"/>
          <w:shd w:val="clear" w:color="auto" w:fill="FCFCFC"/>
          <w:lang w:val="en-US"/>
        </w:rPr>
        <w:t>decolonising</w:t>
      </w:r>
      <w:proofErr w:type="spellEnd"/>
      <w:r w:rsidR="003B018A" w:rsidRPr="003B018A">
        <w:rPr>
          <w:rFonts w:eastAsia="Times New Roman" w:cstheme="minorHAnsi"/>
          <w:color w:val="333333"/>
          <w:spacing w:val="2"/>
          <w:sz w:val="24"/>
          <w:szCs w:val="24"/>
          <w:shd w:val="clear" w:color="auto" w:fill="FCFCFC"/>
          <w:lang w:val="en-US"/>
        </w:rPr>
        <w:t xml:space="preserve"> the minds of </w:t>
      </w:r>
      <w:r w:rsidR="00EF3C1B">
        <w:rPr>
          <w:rFonts w:eastAsia="Times New Roman" w:cstheme="minorHAnsi"/>
          <w:color w:val="333333"/>
          <w:spacing w:val="2"/>
          <w:sz w:val="24"/>
          <w:szCs w:val="24"/>
          <w:shd w:val="clear" w:color="auto" w:fill="FCFCFC"/>
          <w:lang w:val="en-US"/>
        </w:rPr>
        <w:t xml:space="preserve">Central and </w:t>
      </w:r>
      <w:r w:rsidR="003B018A" w:rsidRPr="003B018A">
        <w:rPr>
          <w:rFonts w:eastAsia="Times New Roman" w:cstheme="minorHAnsi"/>
          <w:color w:val="333333"/>
          <w:spacing w:val="2"/>
          <w:sz w:val="24"/>
          <w:szCs w:val="24"/>
          <w:shd w:val="clear" w:color="auto" w:fill="FCFCFC"/>
          <w:lang w:val="en-US"/>
        </w:rPr>
        <w:t>East European</w:t>
      </w:r>
      <w:r w:rsidR="00EF3C1B">
        <w:rPr>
          <w:rFonts w:eastAsia="Times New Roman" w:cstheme="minorHAnsi"/>
          <w:color w:val="333333"/>
          <w:spacing w:val="2"/>
          <w:sz w:val="24"/>
          <w:szCs w:val="24"/>
          <w:shd w:val="clear" w:color="auto" w:fill="FCFCFC"/>
          <w:lang w:val="en-US"/>
        </w:rPr>
        <w:t xml:space="preserve">s. </w:t>
      </w:r>
      <w:r w:rsidR="003B018A" w:rsidRPr="003B018A">
        <w:rPr>
          <w:rFonts w:eastAsia="Times New Roman" w:cstheme="minorHAnsi"/>
          <w:color w:val="333333"/>
          <w:spacing w:val="2"/>
          <w:sz w:val="24"/>
          <w:szCs w:val="24"/>
          <w:shd w:val="clear" w:color="auto" w:fill="FCFCFC"/>
          <w:lang w:val="en-US"/>
        </w:rPr>
        <w:t xml:space="preserve">Arguably, there may be a connection between the lack of institutionalized African Studies, and the way Africa is </w:t>
      </w:r>
      <w:r w:rsidR="00EF3C1B">
        <w:rPr>
          <w:rFonts w:eastAsia="Times New Roman" w:cstheme="minorHAnsi"/>
          <w:color w:val="333333"/>
          <w:spacing w:val="2"/>
          <w:sz w:val="24"/>
          <w:szCs w:val="24"/>
          <w:shd w:val="clear" w:color="auto" w:fill="FCFCFC"/>
          <w:lang w:val="en-US"/>
        </w:rPr>
        <w:t xml:space="preserve">often </w:t>
      </w:r>
      <w:r w:rsidR="003B018A" w:rsidRPr="003B018A">
        <w:rPr>
          <w:rFonts w:eastAsia="Times New Roman" w:cstheme="minorHAnsi"/>
          <w:color w:val="333333"/>
          <w:spacing w:val="2"/>
          <w:sz w:val="24"/>
          <w:szCs w:val="24"/>
          <w:shd w:val="clear" w:color="auto" w:fill="FCFCFC"/>
          <w:lang w:val="en-US"/>
        </w:rPr>
        <w:t>represented in public and political discourse. The field of African Studies is permanently challenged not just in terms of its relevance but also regarding its comparability with other disciplines. In this panel we aim to explore the scope of this dominant ideology in current times, and the extent to which</w:t>
      </w:r>
      <w:r w:rsidR="00F66413">
        <w:rPr>
          <w:rFonts w:eastAsia="Times New Roman" w:cstheme="minorHAnsi"/>
          <w:color w:val="333333"/>
          <w:spacing w:val="2"/>
          <w:sz w:val="24"/>
          <w:szCs w:val="24"/>
          <w:shd w:val="clear" w:color="auto" w:fill="FCFCFC"/>
          <w:lang w:val="en-US"/>
        </w:rPr>
        <w:t xml:space="preserve"> </w:t>
      </w:r>
      <w:proofErr w:type="gramStart"/>
      <w:r w:rsidR="00F66413">
        <w:rPr>
          <w:rFonts w:eastAsia="Times New Roman" w:cstheme="minorHAnsi"/>
          <w:color w:val="333333"/>
          <w:spacing w:val="2"/>
          <w:sz w:val="24"/>
          <w:szCs w:val="24"/>
          <w:shd w:val="clear" w:color="auto" w:fill="FCFCFC"/>
          <w:lang w:val="en-US"/>
        </w:rPr>
        <w:t xml:space="preserve">Central </w:t>
      </w:r>
      <w:r w:rsidR="003B018A" w:rsidRPr="003B018A">
        <w:rPr>
          <w:rFonts w:eastAsia="Times New Roman" w:cstheme="minorHAnsi"/>
          <w:color w:val="333333"/>
          <w:spacing w:val="2"/>
          <w:sz w:val="24"/>
          <w:szCs w:val="24"/>
          <w:shd w:val="clear" w:color="auto" w:fill="FCFCFC"/>
          <w:lang w:val="en-US"/>
        </w:rPr>
        <w:t xml:space="preserve"> </w:t>
      </w:r>
      <w:r w:rsidR="00F66413">
        <w:rPr>
          <w:rFonts w:eastAsia="Times New Roman" w:cstheme="minorHAnsi"/>
          <w:color w:val="333333"/>
          <w:spacing w:val="2"/>
          <w:sz w:val="24"/>
          <w:szCs w:val="24"/>
          <w:shd w:val="clear" w:color="auto" w:fill="FCFCFC"/>
          <w:lang w:val="en-US"/>
        </w:rPr>
        <w:t>and</w:t>
      </w:r>
      <w:proofErr w:type="gramEnd"/>
      <w:r w:rsidR="00F66413">
        <w:rPr>
          <w:rFonts w:eastAsia="Times New Roman" w:cstheme="minorHAnsi"/>
          <w:color w:val="333333"/>
          <w:spacing w:val="2"/>
          <w:sz w:val="24"/>
          <w:szCs w:val="24"/>
          <w:shd w:val="clear" w:color="auto" w:fill="FCFCFC"/>
          <w:lang w:val="en-US"/>
        </w:rPr>
        <w:t xml:space="preserve"> Eastern European </w:t>
      </w:r>
      <w:r w:rsidR="003B018A" w:rsidRPr="003B018A">
        <w:rPr>
          <w:rFonts w:eastAsia="Times New Roman" w:cstheme="minorHAnsi"/>
          <w:color w:val="333333"/>
          <w:spacing w:val="2"/>
          <w:sz w:val="24"/>
          <w:szCs w:val="24"/>
          <w:shd w:val="clear" w:color="auto" w:fill="FCFCFC"/>
          <w:lang w:val="en-US"/>
        </w:rPr>
        <w:t>African Studies cou</w:t>
      </w:r>
      <w:r w:rsidR="00F66413">
        <w:rPr>
          <w:rFonts w:eastAsia="Times New Roman" w:cstheme="minorHAnsi"/>
          <w:color w:val="333333"/>
          <w:spacing w:val="2"/>
          <w:sz w:val="24"/>
          <w:szCs w:val="24"/>
          <w:shd w:val="clear" w:color="auto" w:fill="FCFCFC"/>
          <w:lang w:val="en-US"/>
        </w:rPr>
        <w:t xml:space="preserve">ld be supported and fostered </w:t>
      </w:r>
      <w:r w:rsidR="003B018A">
        <w:rPr>
          <w:rFonts w:eastAsia="Times New Roman" w:cstheme="minorHAnsi"/>
          <w:color w:val="333333"/>
          <w:spacing w:val="2"/>
          <w:sz w:val="24"/>
          <w:szCs w:val="24"/>
          <w:shd w:val="clear" w:color="auto" w:fill="FCFCFC"/>
          <w:lang w:val="en-US"/>
        </w:rPr>
        <w:t>[</w:t>
      </w:r>
      <w:r w:rsidR="00EF3C1B">
        <w:rPr>
          <w:rFonts w:eastAsia="Times New Roman" w:cstheme="minorHAnsi"/>
          <w:color w:val="333333"/>
          <w:spacing w:val="2"/>
          <w:sz w:val="24"/>
          <w:szCs w:val="24"/>
          <w:shd w:val="clear" w:color="auto" w:fill="FCFCFC"/>
          <w:lang w:val="en-US"/>
        </w:rPr>
        <w:t>initiated by</w:t>
      </w:r>
      <w:r w:rsidR="003B018A">
        <w:rPr>
          <w:rFonts w:eastAsia="Times New Roman" w:cstheme="minorHAnsi"/>
          <w:color w:val="333333"/>
          <w:spacing w:val="2"/>
          <w:sz w:val="24"/>
          <w:szCs w:val="24"/>
          <w:shd w:val="clear" w:color="auto" w:fill="FCFCFC"/>
          <w:lang w:val="en-US"/>
        </w:rPr>
        <w:t xml:space="preserve"> CAAS, Czech Republic]</w:t>
      </w:r>
      <w:r w:rsidR="009E5B90">
        <w:rPr>
          <w:rFonts w:eastAsia="Times New Roman" w:cstheme="minorHAnsi"/>
          <w:color w:val="333333"/>
          <w:spacing w:val="2"/>
          <w:sz w:val="24"/>
          <w:szCs w:val="24"/>
          <w:shd w:val="clear" w:color="auto" w:fill="FCFCFC"/>
          <w:lang w:val="en-US"/>
        </w:rPr>
        <w:t>.</w:t>
      </w:r>
    </w:p>
    <w:p w:rsidR="005909B5" w:rsidRPr="005909B5" w:rsidRDefault="00981241" w:rsidP="005909B5">
      <w:pPr>
        <w:rPr>
          <w:color w:val="FF0000"/>
          <w:sz w:val="24"/>
          <w:szCs w:val="24"/>
          <w:lang w:val="en-US"/>
        </w:rPr>
      </w:pPr>
      <w:r>
        <w:rPr>
          <w:rFonts w:eastAsia="Times New Roman" w:cstheme="minorHAnsi"/>
          <w:color w:val="FF0000"/>
          <w:spacing w:val="2"/>
          <w:sz w:val="24"/>
          <w:szCs w:val="24"/>
          <w:shd w:val="clear" w:color="auto" w:fill="FCFCFC"/>
          <w:lang w:val="en-US"/>
        </w:rPr>
        <w:t>Major theme D: C</w:t>
      </w:r>
      <w:r w:rsidR="005909B5" w:rsidRPr="005909B5">
        <w:rPr>
          <w:rFonts w:eastAsia="Times New Roman" w:cstheme="minorHAnsi"/>
          <w:color w:val="FF0000"/>
          <w:spacing w:val="2"/>
          <w:sz w:val="24"/>
          <w:szCs w:val="24"/>
          <w:shd w:val="clear" w:color="auto" w:fill="FCFCFC"/>
          <w:lang w:val="en-US"/>
        </w:rPr>
        <w:t>ases of regional and dis</w:t>
      </w:r>
      <w:r w:rsidR="005909B5">
        <w:rPr>
          <w:rFonts w:eastAsia="Times New Roman" w:cstheme="minorHAnsi"/>
          <w:color w:val="FF0000"/>
          <w:spacing w:val="2"/>
          <w:sz w:val="24"/>
          <w:szCs w:val="24"/>
          <w:shd w:val="clear" w:color="auto" w:fill="FCFCFC"/>
          <w:lang w:val="en-US"/>
        </w:rPr>
        <w:t>ciplinary specifics (panel 15-22</w:t>
      </w:r>
      <w:r w:rsidR="005909B5" w:rsidRPr="005909B5">
        <w:rPr>
          <w:rFonts w:eastAsia="Times New Roman" w:cstheme="minorHAnsi"/>
          <w:color w:val="FF0000"/>
          <w:spacing w:val="2"/>
          <w:sz w:val="24"/>
          <w:szCs w:val="24"/>
          <w:shd w:val="clear" w:color="auto" w:fill="FCFCFC"/>
          <w:lang w:val="en-US"/>
        </w:rPr>
        <w:t>)</w:t>
      </w:r>
    </w:p>
    <w:p w:rsidR="008C6B78" w:rsidRPr="00115165" w:rsidRDefault="008C6B78" w:rsidP="00115165">
      <w:pPr>
        <w:pStyle w:val="ListParagraph"/>
        <w:numPr>
          <w:ilvl w:val="0"/>
          <w:numId w:val="9"/>
        </w:numPr>
        <w:rPr>
          <w:sz w:val="24"/>
          <w:szCs w:val="24"/>
          <w:lang w:val="en-US"/>
        </w:rPr>
      </w:pPr>
      <w:r w:rsidRPr="00115165">
        <w:rPr>
          <w:sz w:val="24"/>
          <w:szCs w:val="24"/>
          <w:u w:val="single"/>
          <w:lang w:val="en-US"/>
        </w:rPr>
        <w:t>Country</w:t>
      </w:r>
      <w:r w:rsidR="00A767E6">
        <w:rPr>
          <w:sz w:val="24"/>
          <w:szCs w:val="24"/>
          <w:u w:val="single"/>
          <w:lang w:val="en-US"/>
        </w:rPr>
        <w:t>/r</w:t>
      </w:r>
      <w:r w:rsidR="006F4C28">
        <w:rPr>
          <w:sz w:val="24"/>
          <w:szCs w:val="24"/>
          <w:u w:val="single"/>
          <w:lang w:val="en-US"/>
        </w:rPr>
        <w:t>egion</w:t>
      </w:r>
      <w:r w:rsidRPr="00115165">
        <w:rPr>
          <w:sz w:val="24"/>
          <w:szCs w:val="24"/>
          <w:u w:val="single"/>
          <w:lang w:val="en-US"/>
        </w:rPr>
        <w:t>-specific k</w:t>
      </w:r>
      <w:r w:rsidR="00746471" w:rsidRPr="00115165">
        <w:rPr>
          <w:sz w:val="24"/>
          <w:szCs w:val="24"/>
          <w:u w:val="single"/>
          <w:lang w:val="en-US"/>
        </w:rPr>
        <w:t>nowledge development histories</w:t>
      </w:r>
      <w:r w:rsidR="00C13692">
        <w:rPr>
          <w:sz w:val="24"/>
          <w:szCs w:val="24"/>
          <w:u w:val="single"/>
          <w:lang w:val="en-US"/>
        </w:rPr>
        <w:t xml:space="preserve"> in Africa</w:t>
      </w:r>
      <w:r w:rsidR="00746471" w:rsidRPr="00115165">
        <w:rPr>
          <w:sz w:val="24"/>
          <w:szCs w:val="24"/>
          <w:lang w:val="en-US"/>
        </w:rPr>
        <w:t xml:space="preserve"> </w:t>
      </w:r>
    </w:p>
    <w:p w:rsidR="007768C7" w:rsidRDefault="00EF3C1B" w:rsidP="008C6B78">
      <w:pPr>
        <w:ind w:left="708"/>
        <w:rPr>
          <w:sz w:val="24"/>
          <w:szCs w:val="24"/>
          <w:lang w:val="en-US"/>
        </w:rPr>
      </w:pPr>
      <w:r>
        <w:rPr>
          <w:sz w:val="24"/>
          <w:szCs w:val="24"/>
          <w:lang w:val="en-US"/>
        </w:rPr>
        <w:t>This panel invites papers about long-term developments in knowledge institutionalization in specific countries or regions in Africa, with an aim to contribute to building histories of knowledge development. There will be a f</w:t>
      </w:r>
      <w:r w:rsidR="008C6B78" w:rsidRPr="00BD5ECE">
        <w:rPr>
          <w:sz w:val="24"/>
          <w:szCs w:val="24"/>
          <w:lang w:val="en-US"/>
        </w:rPr>
        <w:t xml:space="preserve">ocus on </w:t>
      </w:r>
      <w:r w:rsidR="007768C7" w:rsidRPr="00BD5ECE">
        <w:rPr>
          <w:sz w:val="24"/>
          <w:szCs w:val="24"/>
          <w:lang w:val="en-US"/>
        </w:rPr>
        <w:t xml:space="preserve">recent developments and future prospects in </w:t>
      </w:r>
      <w:r w:rsidR="00746471" w:rsidRPr="00BD5ECE">
        <w:rPr>
          <w:sz w:val="24"/>
          <w:szCs w:val="24"/>
          <w:lang w:val="en-US"/>
        </w:rPr>
        <w:t>individua</w:t>
      </w:r>
      <w:r w:rsidR="007768C7" w:rsidRPr="00BD5ECE">
        <w:rPr>
          <w:sz w:val="24"/>
          <w:szCs w:val="24"/>
          <w:lang w:val="en-US"/>
        </w:rPr>
        <w:t>l African countries or regions</w:t>
      </w:r>
      <w:r>
        <w:rPr>
          <w:sz w:val="24"/>
          <w:szCs w:val="24"/>
          <w:lang w:val="en-US"/>
        </w:rPr>
        <w:t xml:space="preserve">. The panel will be linked to </w:t>
      </w:r>
      <w:r w:rsidR="00843F17">
        <w:rPr>
          <w:sz w:val="24"/>
          <w:szCs w:val="24"/>
          <w:lang w:val="en-US"/>
        </w:rPr>
        <w:t>the attempt to present a database about the current knowledge infrastructure</w:t>
      </w:r>
      <w:r w:rsidR="007768C7" w:rsidRPr="00BD5ECE">
        <w:rPr>
          <w:sz w:val="24"/>
          <w:szCs w:val="24"/>
          <w:lang w:val="en-US"/>
        </w:rPr>
        <w:t xml:space="preserve"> </w:t>
      </w:r>
      <w:r w:rsidR="00843F17">
        <w:rPr>
          <w:sz w:val="24"/>
          <w:szCs w:val="24"/>
          <w:lang w:val="en-US"/>
        </w:rPr>
        <w:t xml:space="preserve">in all or major African countries </w:t>
      </w:r>
      <w:r w:rsidR="007768C7" w:rsidRPr="00BD5ECE">
        <w:rPr>
          <w:sz w:val="24"/>
          <w:szCs w:val="24"/>
          <w:lang w:val="en-US"/>
        </w:rPr>
        <w:t>[</w:t>
      </w:r>
      <w:r>
        <w:rPr>
          <w:sz w:val="24"/>
          <w:szCs w:val="24"/>
          <w:lang w:val="en-US"/>
        </w:rPr>
        <w:t>initiated</w:t>
      </w:r>
      <w:r w:rsidR="00843F17">
        <w:rPr>
          <w:sz w:val="24"/>
          <w:szCs w:val="24"/>
          <w:lang w:val="en-US"/>
        </w:rPr>
        <w:t>/</w:t>
      </w:r>
      <w:proofErr w:type="gramStart"/>
      <w:r w:rsidR="00843F17">
        <w:rPr>
          <w:sz w:val="24"/>
          <w:szCs w:val="24"/>
          <w:lang w:val="en-US"/>
        </w:rPr>
        <w:t xml:space="preserve">coordinated </w:t>
      </w:r>
      <w:r>
        <w:rPr>
          <w:sz w:val="24"/>
          <w:szCs w:val="24"/>
          <w:lang w:val="en-US"/>
        </w:rPr>
        <w:t xml:space="preserve"> by</w:t>
      </w:r>
      <w:proofErr w:type="gramEnd"/>
      <w:r>
        <w:rPr>
          <w:sz w:val="24"/>
          <w:szCs w:val="24"/>
          <w:lang w:val="en-US"/>
        </w:rPr>
        <w:t xml:space="preserve"> </w:t>
      </w:r>
      <w:r w:rsidR="00E6789C">
        <w:rPr>
          <w:sz w:val="24"/>
          <w:szCs w:val="24"/>
          <w:lang w:val="en-US"/>
        </w:rPr>
        <w:t>ASCL]</w:t>
      </w:r>
      <w:r>
        <w:rPr>
          <w:sz w:val="24"/>
          <w:szCs w:val="24"/>
          <w:lang w:val="en-US"/>
        </w:rPr>
        <w:t>.</w:t>
      </w:r>
    </w:p>
    <w:p w:rsidR="00474FFF" w:rsidRPr="00115165" w:rsidRDefault="00474FFF" w:rsidP="00474FFF">
      <w:pPr>
        <w:pStyle w:val="ListParagraph"/>
        <w:numPr>
          <w:ilvl w:val="0"/>
          <w:numId w:val="9"/>
        </w:numPr>
        <w:rPr>
          <w:sz w:val="24"/>
          <w:szCs w:val="24"/>
          <w:lang w:val="en-US"/>
        </w:rPr>
      </w:pPr>
      <w:r w:rsidRPr="00115165">
        <w:rPr>
          <w:sz w:val="24"/>
          <w:szCs w:val="24"/>
          <w:u w:val="single"/>
          <w:lang w:val="en-US"/>
        </w:rPr>
        <w:t>Africa’s universities and think-tanks</w:t>
      </w:r>
    </w:p>
    <w:p w:rsidR="00474FFF" w:rsidRPr="00BD5ECE" w:rsidRDefault="00474FFF" w:rsidP="00474FFF">
      <w:pPr>
        <w:ind w:left="708"/>
        <w:rPr>
          <w:sz w:val="24"/>
          <w:szCs w:val="24"/>
          <w:lang w:val="en-US"/>
        </w:rPr>
      </w:pPr>
      <w:r>
        <w:rPr>
          <w:sz w:val="24"/>
          <w:szCs w:val="24"/>
          <w:lang w:val="en-US"/>
        </w:rPr>
        <w:t>This panel will f</w:t>
      </w:r>
      <w:r w:rsidRPr="00BD5ECE">
        <w:rPr>
          <w:sz w:val="24"/>
          <w:szCs w:val="24"/>
          <w:lang w:val="en-US"/>
        </w:rPr>
        <w:t xml:space="preserve">ocus on </w:t>
      </w:r>
      <w:r>
        <w:rPr>
          <w:sz w:val="24"/>
          <w:szCs w:val="24"/>
          <w:lang w:val="en-US"/>
        </w:rPr>
        <w:t xml:space="preserve">the histories of </w:t>
      </w:r>
      <w:r w:rsidRPr="00BD5ECE">
        <w:rPr>
          <w:sz w:val="24"/>
          <w:szCs w:val="24"/>
          <w:lang w:val="en-US"/>
        </w:rPr>
        <w:t>specific universities and other hubs of knowledge creation</w:t>
      </w:r>
      <w:r>
        <w:rPr>
          <w:sz w:val="24"/>
          <w:szCs w:val="24"/>
          <w:lang w:val="en-US"/>
        </w:rPr>
        <w:t xml:space="preserve"> in Africa</w:t>
      </w:r>
      <w:r w:rsidRPr="00BD5ECE">
        <w:rPr>
          <w:sz w:val="24"/>
          <w:szCs w:val="24"/>
          <w:lang w:val="en-US"/>
        </w:rPr>
        <w:t xml:space="preserve">; </w:t>
      </w:r>
      <w:r>
        <w:rPr>
          <w:sz w:val="24"/>
          <w:szCs w:val="24"/>
          <w:lang w:val="en-US"/>
        </w:rPr>
        <w:t xml:space="preserve">the panel invites papers about </w:t>
      </w:r>
      <w:r w:rsidRPr="00BD5ECE">
        <w:rPr>
          <w:sz w:val="24"/>
          <w:szCs w:val="24"/>
          <w:lang w:val="en-US"/>
        </w:rPr>
        <w:t>knowledge development histories of individual African universities and knowledge institutions.</w:t>
      </w:r>
      <w:r>
        <w:rPr>
          <w:sz w:val="24"/>
          <w:szCs w:val="24"/>
          <w:lang w:val="en-US"/>
        </w:rPr>
        <w:t xml:space="preserve"> There will also be a</w:t>
      </w:r>
      <w:r w:rsidRPr="00BD5ECE">
        <w:rPr>
          <w:sz w:val="24"/>
          <w:szCs w:val="24"/>
          <w:lang w:val="en-US"/>
        </w:rPr>
        <w:t>ttention for (changes in) i</w:t>
      </w:r>
      <w:r>
        <w:rPr>
          <w:sz w:val="24"/>
          <w:szCs w:val="24"/>
          <w:lang w:val="en-US"/>
        </w:rPr>
        <w:t>nternal university governance, and for t</w:t>
      </w:r>
      <w:r w:rsidRPr="00BD5ECE">
        <w:rPr>
          <w:sz w:val="24"/>
          <w:szCs w:val="24"/>
          <w:lang w:val="en-US"/>
        </w:rPr>
        <w:t>rends and experiences of inclusion and exclusion</w:t>
      </w:r>
      <w:r>
        <w:rPr>
          <w:sz w:val="24"/>
          <w:szCs w:val="24"/>
          <w:lang w:val="en-US"/>
        </w:rPr>
        <w:t xml:space="preserve"> [initiated by ASCL Leiden and </w:t>
      </w:r>
      <w:r w:rsidRPr="00474FFF">
        <w:rPr>
          <w:sz w:val="24"/>
          <w:szCs w:val="24"/>
          <w:lang w:val="en-US"/>
        </w:rPr>
        <w:t xml:space="preserve">Africa Multiple Cluster of Excellence </w:t>
      </w:r>
      <w:r>
        <w:rPr>
          <w:sz w:val="24"/>
          <w:szCs w:val="24"/>
          <w:lang w:val="en-US"/>
        </w:rPr>
        <w:t>Bayreuth]</w:t>
      </w:r>
      <w:r w:rsidRPr="00BD5ECE">
        <w:rPr>
          <w:sz w:val="24"/>
          <w:szCs w:val="24"/>
          <w:lang w:val="en-US"/>
        </w:rPr>
        <w:t xml:space="preserve">. </w:t>
      </w:r>
    </w:p>
    <w:p w:rsidR="004D3153" w:rsidRPr="00115165" w:rsidRDefault="004D3153" w:rsidP="00115165">
      <w:pPr>
        <w:pStyle w:val="ListParagraph"/>
        <w:numPr>
          <w:ilvl w:val="0"/>
          <w:numId w:val="9"/>
        </w:numPr>
        <w:rPr>
          <w:sz w:val="24"/>
          <w:szCs w:val="24"/>
          <w:lang w:val="en-US"/>
        </w:rPr>
      </w:pPr>
      <w:r w:rsidRPr="00115165">
        <w:rPr>
          <w:sz w:val="24"/>
          <w:szCs w:val="24"/>
          <w:u w:val="single"/>
          <w:lang w:val="en-US"/>
        </w:rPr>
        <w:t>Disciplinary trends in Africa</w:t>
      </w:r>
    </w:p>
    <w:p w:rsidR="004D3153" w:rsidRPr="00BD5ECE" w:rsidRDefault="004D3153" w:rsidP="004D3153">
      <w:pPr>
        <w:ind w:left="708"/>
        <w:rPr>
          <w:sz w:val="24"/>
          <w:szCs w:val="24"/>
          <w:lang w:val="en-US"/>
        </w:rPr>
      </w:pPr>
      <w:r w:rsidRPr="00BD5ECE">
        <w:rPr>
          <w:sz w:val="24"/>
          <w:szCs w:val="24"/>
          <w:lang w:val="en-US"/>
        </w:rPr>
        <w:t xml:space="preserve">There will be various panel sessions devoted to developments in particular scientific disciplines in Africa, e.g., </w:t>
      </w:r>
    </w:p>
    <w:p w:rsidR="004D3153" w:rsidRPr="00BD5ECE" w:rsidRDefault="004D3153" w:rsidP="007C5151">
      <w:pPr>
        <w:pStyle w:val="ListParagraph"/>
        <w:numPr>
          <w:ilvl w:val="2"/>
          <w:numId w:val="1"/>
        </w:numPr>
        <w:rPr>
          <w:sz w:val="24"/>
          <w:szCs w:val="24"/>
          <w:lang w:val="en-US"/>
        </w:rPr>
      </w:pPr>
      <w:r w:rsidRPr="00BD5ECE">
        <w:rPr>
          <w:sz w:val="24"/>
          <w:szCs w:val="24"/>
          <w:lang w:val="en-US"/>
        </w:rPr>
        <w:t>Medicine and health studies</w:t>
      </w:r>
      <w:r w:rsidR="004473C3">
        <w:rPr>
          <w:sz w:val="24"/>
          <w:szCs w:val="24"/>
          <w:lang w:val="en-US"/>
        </w:rPr>
        <w:t xml:space="preserve"> [</w:t>
      </w:r>
      <w:r w:rsidR="007C5151">
        <w:rPr>
          <w:sz w:val="24"/>
          <w:szCs w:val="24"/>
          <w:lang w:val="en-US"/>
        </w:rPr>
        <w:t xml:space="preserve">coordination: </w:t>
      </w:r>
      <w:r w:rsidR="004473C3">
        <w:rPr>
          <w:sz w:val="24"/>
          <w:szCs w:val="24"/>
          <w:lang w:val="en-US"/>
        </w:rPr>
        <w:t>EUR and LUMC]</w:t>
      </w:r>
      <w:r w:rsidRPr="00BD5ECE">
        <w:rPr>
          <w:sz w:val="24"/>
          <w:szCs w:val="24"/>
          <w:lang w:val="en-US"/>
        </w:rPr>
        <w:t xml:space="preserve">, </w:t>
      </w:r>
    </w:p>
    <w:p w:rsidR="004D3153" w:rsidRPr="00BD5ECE" w:rsidRDefault="00822A80" w:rsidP="007C5151">
      <w:pPr>
        <w:pStyle w:val="ListParagraph"/>
        <w:numPr>
          <w:ilvl w:val="2"/>
          <w:numId w:val="1"/>
        </w:numPr>
        <w:rPr>
          <w:sz w:val="24"/>
          <w:szCs w:val="24"/>
          <w:lang w:val="en-US"/>
        </w:rPr>
      </w:pPr>
      <w:r>
        <w:rPr>
          <w:sz w:val="24"/>
          <w:szCs w:val="24"/>
          <w:lang w:val="en-US"/>
        </w:rPr>
        <w:t>A</w:t>
      </w:r>
      <w:r w:rsidR="004473C3">
        <w:rPr>
          <w:sz w:val="24"/>
          <w:szCs w:val="24"/>
          <w:lang w:val="en-US"/>
        </w:rPr>
        <w:t>griculture</w:t>
      </w:r>
      <w:r w:rsidR="004D3153" w:rsidRPr="00BD5ECE">
        <w:rPr>
          <w:sz w:val="24"/>
          <w:szCs w:val="24"/>
          <w:lang w:val="en-US"/>
        </w:rPr>
        <w:t xml:space="preserve"> </w:t>
      </w:r>
      <w:r w:rsidR="004473C3">
        <w:rPr>
          <w:sz w:val="24"/>
          <w:szCs w:val="24"/>
          <w:lang w:val="en-US"/>
        </w:rPr>
        <w:t>[</w:t>
      </w:r>
      <w:r w:rsidR="007C5151">
        <w:rPr>
          <w:sz w:val="24"/>
          <w:szCs w:val="24"/>
          <w:lang w:val="en-US"/>
        </w:rPr>
        <w:t xml:space="preserve">coordination: </w:t>
      </w:r>
      <w:r w:rsidR="004D3153" w:rsidRPr="00BD5ECE">
        <w:rPr>
          <w:sz w:val="24"/>
          <w:szCs w:val="24"/>
          <w:lang w:val="en-US"/>
        </w:rPr>
        <w:t xml:space="preserve">Food &amp; Business Platform and </w:t>
      </w:r>
      <w:proofErr w:type="spellStart"/>
      <w:r w:rsidR="004D3153" w:rsidRPr="00BD5ECE">
        <w:rPr>
          <w:sz w:val="24"/>
          <w:szCs w:val="24"/>
          <w:lang w:val="en-US"/>
        </w:rPr>
        <w:t>Wageningen</w:t>
      </w:r>
      <w:proofErr w:type="spellEnd"/>
      <w:r w:rsidR="004D3153" w:rsidRPr="00BD5ECE">
        <w:rPr>
          <w:sz w:val="24"/>
          <w:szCs w:val="24"/>
          <w:lang w:val="en-US"/>
        </w:rPr>
        <w:t xml:space="preserve"> University</w:t>
      </w:r>
      <w:r w:rsidR="004473C3">
        <w:rPr>
          <w:sz w:val="24"/>
          <w:szCs w:val="24"/>
          <w:lang w:val="en-US"/>
        </w:rPr>
        <w:t xml:space="preserve"> and Research</w:t>
      </w:r>
      <w:r w:rsidR="004D3153" w:rsidRPr="00BD5ECE">
        <w:rPr>
          <w:sz w:val="24"/>
          <w:szCs w:val="24"/>
          <w:lang w:val="en-US"/>
        </w:rPr>
        <w:t xml:space="preserve">]. </w:t>
      </w:r>
    </w:p>
    <w:p w:rsidR="004D3153" w:rsidRPr="00BD5ECE" w:rsidRDefault="004D3153" w:rsidP="007C5151">
      <w:pPr>
        <w:pStyle w:val="ListParagraph"/>
        <w:numPr>
          <w:ilvl w:val="2"/>
          <w:numId w:val="1"/>
        </w:numPr>
        <w:rPr>
          <w:sz w:val="24"/>
          <w:szCs w:val="24"/>
          <w:lang w:val="en-US"/>
        </w:rPr>
      </w:pPr>
      <w:r w:rsidRPr="00BD5ECE">
        <w:rPr>
          <w:sz w:val="24"/>
          <w:szCs w:val="24"/>
          <w:lang w:val="en-US"/>
        </w:rPr>
        <w:t>Architecture and civil engineering [</w:t>
      </w:r>
      <w:r w:rsidR="007C5151">
        <w:rPr>
          <w:sz w:val="24"/>
          <w:szCs w:val="24"/>
          <w:lang w:val="en-US"/>
        </w:rPr>
        <w:t xml:space="preserve">coordination: </w:t>
      </w:r>
      <w:r w:rsidRPr="00BD5ECE">
        <w:rPr>
          <w:sz w:val="24"/>
          <w:szCs w:val="24"/>
          <w:lang w:val="en-US"/>
        </w:rPr>
        <w:t xml:space="preserve">Delft University of Technology] </w:t>
      </w:r>
    </w:p>
    <w:p w:rsidR="004D3153" w:rsidRPr="006F4C28" w:rsidRDefault="004D3153" w:rsidP="007C5151">
      <w:pPr>
        <w:pStyle w:val="ListParagraph"/>
        <w:numPr>
          <w:ilvl w:val="2"/>
          <w:numId w:val="1"/>
        </w:numPr>
        <w:rPr>
          <w:sz w:val="24"/>
          <w:szCs w:val="24"/>
          <w:u w:val="single"/>
          <w:lang w:val="en-US"/>
        </w:rPr>
      </w:pPr>
      <w:r w:rsidRPr="00BD5ECE">
        <w:rPr>
          <w:sz w:val="24"/>
          <w:szCs w:val="24"/>
          <w:lang w:val="en-US"/>
        </w:rPr>
        <w:t>History [</w:t>
      </w:r>
      <w:r w:rsidR="007C5151">
        <w:rPr>
          <w:sz w:val="24"/>
          <w:szCs w:val="24"/>
          <w:lang w:val="en-US"/>
        </w:rPr>
        <w:t xml:space="preserve">coordination: </w:t>
      </w:r>
      <w:r w:rsidRPr="00BD5ECE">
        <w:rPr>
          <w:sz w:val="24"/>
          <w:szCs w:val="24"/>
          <w:lang w:val="en-US"/>
        </w:rPr>
        <w:t>ASCL and History Department Leiden</w:t>
      </w:r>
      <w:r w:rsidR="006F4C28">
        <w:rPr>
          <w:sz w:val="24"/>
          <w:szCs w:val="24"/>
          <w:lang w:val="en-US"/>
        </w:rPr>
        <w:t>, together with CODESRIA and the Historical Association of Africa</w:t>
      </w:r>
      <w:r w:rsidRPr="00BD5ECE">
        <w:rPr>
          <w:sz w:val="24"/>
          <w:szCs w:val="24"/>
          <w:lang w:val="en-US"/>
        </w:rPr>
        <w:t>]</w:t>
      </w:r>
      <w:r w:rsidR="006F4C28">
        <w:rPr>
          <w:sz w:val="24"/>
          <w:szCs w:val="24"/>
          <w:lang w:val="en-US"/>
        </w:rPr>
        <w:t xml:space="preserve">: </w:t>
      </w:r>
      <w:r w:rsidR="006F4C28" w:rsidRPr="006F4C28">
        <w:rPr>
          <w:sz w:val="24"/>
          <w:szCs w:val="24"/>
          <w:u w:val="single"/>
          <w:lang w:val="en-US"/>
        </w:rPr>
        <w:t>SOS African History: History as a Discipline and the Future of Africa</w:t>
      </w:r>
    </w:p>
    <w:p w:rsidR="004D3153" w:rsidRPr="00BD5ECE" w:rsidRDefault="004D3153" w:rsidP="007C5151">
      <w:pPr>
        <w:pStyle w:val="ListParagraph"/>
        <w:numPr>
          <w:ilvl w:val="2"/>
          <w:numId w:val="1"/>
        </w:numPr>
        <w:rPr>
          <w:sz w:val="24"/>
          <w:szCs w:val="24"/>
          <w:lang w:val="en-US"/>
        </w:rPr>
      </w:pPr>
      <w:r w:rsidRPr="00BD5ECE">
        <w:rPr>
          <w:sz w:val="24"/>
          <w:szCs w:val="24"/>
          <w:lang w:val="en-US"/>
        </w:rPr>
        <w:t>Language studies [</w:t>
      </w:r>
      <w:r w:rsidR="007C5151">
        <w:rPr>
          <w:sz w:val="24"/>
          <w:szCs w:val="24"/>
          <w:lang w:val="en-US"/>
        </w:rPr>
        <w:t xml:space="preserve">coordination: </w:t>
      </w:r>
      <w:r w:rsidRPr="00BD5ECE">
        <w:rPr>
          <w:sz w:val="24"/>
          <w:szCs w:val="24"/>
          <w:lang w:val="en-US"/>
        </w:rPr>
        <w:t>Faculty of Humanities</w:t>
      </w:r>
      <w:r w:rsidR="00C72A69" w:rsidRPr="00BD5ECE">
        <w:rPr>
          <w:sz w:val="24"/>
          <w:szCs w:val="24"/>
          <w:lang w:val="en-US"/>
        </w:rPr>
        <w:t>/African Languages Section</w:t>
      </w:r>
      <w:r w:rsidR="00BB1F2C">
        <w:rPr>
          <w:sz w:val="24"/>
          <w:szCs w:val="24"/>
          <w:lang w:val="en-US"/>
        </w:rPr>
        <w:t>, and ASCL]</w:t>
      </w:r>
    </w:p>
    <w:p w:rsidR="004D3153" w:rsidRDefault="00C72A69" w:rsidP="007C5151">
      <w:pPr>
        <w:pStyle w:val="ListParagraph"/>
        <w:numPr>
          <w:ilvl w:val="2"/>
          <w:numId w:val="1"/>
        </w:numPr>
        <w:rPr>
          <w:sz w:val="24"/>
          <w:szCs w:val="24"/>
          <w:lang w:val="en-US"/>
        </w:rPr>
      </w:pPr>
      <w:r w:rsidRPr="00BD5ECE">
        <w:rPr>
          <w:sz w:val="24"/>
          <w:szCs w:val="24"/>
          <w:lang w:val="en-US"/>
        </w:rPr>
        <w:lastRenderedPageBreak/>
        <w:t xml:space="preserve">Economics, Finance Studies, </w:t>
      </w:r>
      <w:r w:rsidR="004D3153" w:rsidRPr="00BD5ECE">
        <w:rPr>
          <w:sz w:val="24"/>
          <w:szCs w:val="24"/>
          <w:lang w:val="en-US"/>
        </w:rPr>
        <w:t>Business studies [</w:t>
      </w:r>
      <w:r w:rsidR="007C5151">
        <w:rPr>
          <w:sz w:val="24"/>
          <w:szCs w:val="24"/>
          <w:lang w:val="en-US"/>
        </w:rPr>
        <w:t xml:space="preserve">coordination: </w:t>
      </w:r>
      <w:r w:rsidR="004D3153" w:rsidRPr="00BD5ECE">
        <w:rPr>
          <w:sz w:val="24"/>
          <w:szCs w:val="24"/>
          <w:lang w:val="en-US"/>
        </w:rPr>
        <w:t>EUR</w:t>
      </w:r>
      <w:r w:rsidRPr="00BD5ECE">
        <w:rPr>
          <w:sz w:val="24"/>
          <w:szCs w:val="24"/>
          <w:lang w:val="en-US"/>
        </w:rPr>
        <w:t xml:space="preserve">, </w:t>
      </w:r>
      <w:r w:rsidR="004473C3">
        <w:rPr>
          <w:sz w:val="24"/>
          <w:szCs w:val="24"/>
          <w:lang w:val="en-US"/>
        </w:rPr>
        <w:t xml:space="preserve">ISS, </w:t>
      </w:r>
      <w:r w:rsidRPr="00BD5ECE">
        <w:rPr>
          <w:sz w:val="24"/>
          <w:szCs w:val="24"/>
          <w:lang w:val="en-US"/>
        </w:rPr>
        <w:t>AERC</w:t>
      </w:r>
      <w:r w:rsidR="004D3153" w:rsidRPr="00BD5ECE">
        <w:rPr>
          <w:sz w:val="24"/>
          <w:szCs w:val="24"/>
          <w:lang w:val="en-US"/>
        </w:rPr>
        <w:t>]</w:t>
      </w:r>
    </w:p>
    <w:p w:rsidR="00F40669" w:rsidRPr="00BD5ECE" w:rsidRDefault="00F40669" w:rsidP="007C5151">
      <w:pPr>
        <w:pStyle w:val="ListParagraph"/>
        <w:numPr>
          <w:ilvl w:val="2"/>
          <w:numId w:val="1"/>
        </w:numPr>
        <w:rPr>
          <w:sz w:val="24"/>
          <w:szCs w:val="24"/>
          <w:lang w:val="en-US"/>
        </w:rPr>
      </w:pPr>
      <w:r>
        <w:rPr>
          <w:sz w:val="24"/>
          <w:szCs w:val="24"/>
          <w:lang w:val="en-US"/>
        </w:rPr>
        <w:t>Geography and Environmental Studies [</w:t>
      </w:r>
      <w:r w:rsidR="007C5151">
        <w:rPr>
          <w:sz w:val="24"/>
          <w:szCs w:val="24"/>
          <w:lang w:val="en-US"/>
        </w:rPr>
        <w:t xml:space="preserve">coordination: </w:t>
      </w:r>
      <w:r>
        <w:rPr>
          <w:sz w:val="24"/>
          <w:szCs w:val="24"/>
          <w:lang w:val="en-US"/>
        </w:rPr>
        <w:t>ASCL</w:t>
      </w:r>
      <w:r w:rsidR="007C5151">
        <w:rPr>
          <w:sz w:val="24"/>
          <w:szCs w:val="24"/>
          <w:lang w:val="en-US"/>
        </w:rPr>
        <w:t xml:space="preserve">, together with </w:t>
      </w:r>
      <w:proofErr w:type="spellStart"/>
      <w:r w:rsidR="007C5151">
        <w:rPr>
          <w:sz w:val="24"/>
          <w:szCs w:val="24"/>
          <w:lang w:val="en-US"/>
        </w:rPr>
        <w:t>Moi</w:t>
      </w:r>
      <w:proofErr w:type="spellEnd"/>
      <w:r w:rsidR="007C5151">
        <w:rPr>
          <w:sz w:val="24"/>
          <w:szCs w:val="24"/>
          <w:lang w:val="en-US"/>
        </w:rPr>
        <w:t xml:space="preserve"> University</w:t>
      </w:r>
      <w:r>
        <w:rPr>
          <w:sz w:val="24"/>
          <w:szCs w:val="24"/>
          <w:lang w:val="en-US"/>
        </w:rPr>
        <w:t>]</w:t>
      </w:r>
    </w:p>
    <w:p w:rsidR="004D3153" w:rsidRPr="00BD5ECE" w:rsidRDefault="004D3153" w:rsidP="007C5151">
      <w:pPr>
        <w:pStyle w:val="ListParagraph"/>
        <w:numPr>
          <w:ilvl w:val="2"/>
          <w:numId w:val="1"/>
        </w:numPr>
        <w:rPr>
          <w:sz w:val="24"/>
          <w:szCs w:val="24"/>
          <w:lang w:val="en-US"/>
        </w:rPr>
      </w:pPr>
      <w:proofErr w:type="gramStart"/>
      <w:r w:rsidRPr="00BD5ECE">
        <w:rPr>
          <w:sz w:val="24"/>
          <w:szCs w:val="24"/>
          <w:lang w:val="en-US"/>
        </w:rPr>
        <w:t>etc</w:t>
      </w:r>
      <w:proofErr w:type="gramEnd"/>
      <w:r w:rsidRPr="00BD5ECE">
        <w:rPr>
          <w:sz w:val="24"/>
          <w:szCs w:val="24"/>
          <w:lang w:val="en-US"/>
        </w:rPr>
        <w:t xml:space="preserve">. </w:t>
      </w:r>
    </w:p>
    <w:p w:rsidR="00C13692" w:rsidRDefault="00C13692" w:rsidP="00C13692">
      <w:pPr>
        <w:pStyle w:val="ListParagraph"/>
        <w:ind w:left="360"/>
        <w:rPr>
          <w:sz w:val="24"/>
          <w:szCs w:val="24"/>
          <w:lang w:val="en-US"/>
        </w:rPr>
      </w:pPr>
    </w:p>
    <w:p w:rsidR="00837DA4" w:rsidRDefault="00837DA4" w:rsidP="00115165">
      <w:pPr>
        <w:pStyle w:val="ListParagraph"/>
        <w:numPr>
          <w:ilvl w:val="0"/>
          <w:numId w:val="9"/>
        </w:numPr>
        <w:rPr>
          <w:sz w:val="24"/>
          <w:szCs w:val="24"/>
          <w:u w:val="single"/>
          <w:lang w:val="en-US"/>
        </w:rPr>
      </w:pPr>
      <w:r>
        <w:rPr>
          <w:sz w:val="24"/>
          <w:szCs w:val="24"/>
          <w:u w:val="single"/>
          <w:lang w:val="en-US"/>
        </w:rPr>
        <w:t>The interdisciplinary field of health studies and economics, experiences from Africa</w:t>
      </w:r>
    </w:p>
    <w:p w:rsidR="00837DA4" w:rsidRPr="00837DA4" w:rsidRDefault="00837DA4" w:rsidP="00837DA4">
      <w:pPr>
        <w:ind w:left="708"/>
        <w:rPr>
          <w:sz w:val="24"/>
          <w:szCs w:val="24"/>
          <w:lang w:val="en-US"/>
        </w:rPr>
      </w:pPr>
      <w:r>
        <w:rPr>
          <w:sz w:val="24"/>
          <w:szCs w:val="24"/>
          <w:lang w:val="en-US"/>
        </w:rPr>
        <w:t xml:space="preserve">Besides the </w:t>
      </w:r>
      <w:proofErr w:type="spellStart"/>
      <w:r>
        <w:rPr>
          <w:sz w:val="24"/>
          <w:szCs w:val="24"/>
          <w:lang w:val="en-US"/>
        </w:rPr>
        <w:t>monodisciplinary</w:t>
      </w:r>
      <w:proofErr w:type="spellEnd"/>
      <w:r>
        <w:rPr>
          <w:sz w:val="24"/>
          <w:szCs w:val="24"/>
          <w:lang w:val="en-US"/>
        </w:rPr>
        <w:t xml:space="preserve"> study of medicine, many African universities and think tanks started to develop ‘health sciences’, with a broader emphasis on the relationships between health and society. And there are interesting examples of an emerging interdisciplinary field of studies dealing with the economics of health care, and the relationships between economy and society on the one hand, and the way health care functions and is being funded. Core papers will deal with experiences in Ethiopia, but other papers are being invited about experiences elsewhere </w:t>
      </w:r>
      <w:r w:rsidR="00887AB6">
        <w:rPr>
          <w:sz w:val="24"/>
          <w:szCs w:val="24"/>
          <w:lang w:val="en-US"/>
        </w:rPr>
        <w:t>[</w:t>
      </w:r>
      <w:r>
        <w:rPr>
          <w:sz w:val="24"/>
          <w:szCs w:val="24"/>
          <w:lang w:val="en-US"/>
        </w:rPr>
        <w:t xml:space="preserve">initiated by ISS]. </w:t>
      </w:r>
    </w:p>
    <w:p w:rsidR="004D3153" w:rsidRPr="00115165" w:rsidRDefault="004D3153" w:rsidP="00115165">
      <w:pPr>
        <w:pStyle w:val="ListParagraph"/>
        <w:numPr>
          <w:ilvl w:val="0"/>
          <w:numId w:val="9"/>
        </w:numPr>
        <w:rPr>
          <w:sz w:val="24"/>
          <w:szCs w:val="24"/>
          <w:u w:val="single"/>
          <w:lang w:val="en-US"/>
        </w:rPr>
      </w:pPr>
      <w:r w:rsidRPr="00115165">
        <w:rPr>
          <w:sz w:val="24"/>
          <w:szCs w:val="24"/>
          <w:u w:val="single"/>
          <w:lang w:val="en-US"/>
        </w:rPr>
        <w:t>Digital humanities</w:t>
      </w:r>
      <w:r w:rsidR="00424FF8">
        <w:rPr>
          <w:sz w:val="24"/>
          <w:szCs w:val="24"/>
          <w:u w:val="single"/>
          <w:lang w:val="en-US"/>
        </w:rPr>
        <w:t xml:space="preserve"> in Africa</w:t>
      </w:r>
    </w:p>
    <w:p w:rsidR="00C13692" w:rsidRDefault="00424FF8" w:rsidP="00C13692">
      <w:pPr>
        <w:ind w:left="708"/>
        <w:rPr>
          <w:sz w:val="24"/>
          <w:szCs w:val="24"/>
          <w:lang w:val="en-US"/>
        </w:rPr>
      </w:pPr>
      <w:r w:rsidRPr="00424FF8">
        <w:rPr>
          <w:sz w:val="24"/>
          <w:szCs w:val="24"/>
          <w:lang w:val="en-US"/>
        </w:rPr>
        <w:t xml:space="preserve">Digital Humanities is an experiment that will become a leading factor in many issues that are present in the discussion around African scholarship and knowledge institutes: </w:t>
      </w:r>
      <w:proofErr w:type="spellStart"/>
      <w:r w:rsidRPr="00424FF8">
        <w:rPr>
          <w:sz w:val="24"/>
          <w:szCs w:val="24"/>
          <w:lang w:val="en-US"/>
        </w:rPr>
        <w:t>decolonising</w:t>
      </w:r>
      <w:proofErr w:type="spellEnd"/>
      <w:r w:rsidRPr="00424FF8">
        <w:rPr>
          <w:sz w:val="24"/>
          <w:szCs w:val="24"/>
          <w:lang w:val="en-US"/>
        </w:rPr>
        <w:t xml:space="preserve"> the academia, filling gaps of access to literature, and developing new fields of research. During a DH workshop held in Leiden in July 2019, </w:t>
      </w:r>
      <w:r>
        <w:rPr>
          <w:sz w:val="24"/>
          <w:szCs w:val="24"/>
          <w:lang w:val="en-US"/>
        </w:rPr>
        <w:t xml:space="preserve">(see: </w:t>
      </w:r>
      <w:hyperlink r:id="rId8" w:history="1">
        <w:r w:rsidRPr="00A90626">
          <w:rPr>
            <w:rStyle w:val="Hyperlink"/>
            <w:sz w:val="24"/>
            <w:szCs w:val="24"/>
            <w:lang w:val="en-US"/>
          </w:rPr>
          <w:t>http://lorentz.bridginghumanities.com</w:t>
        </w:r>
      </w:hyperlink>
      <w:r>
        <w:rPr>
          <w:sz w:val="24"/>
          <w:szCs w:val="24"/>
          <w:lang w:val="en-US"/>
        </w:rPr>
        <w:t>)</w:t>
      </w:r>
      <w:r w:rsidRPr="00424FF8">
        <w:rPr>
          <w:sz w:val="24"/>
          <w:szCs w:val="24"/>
          <w:lang w:val="en-US"/>
        </w:rPr>
        <w:t xml:space="preserve">, three fields of Digital Humanities came to the fore as important and developing in African Scholarship: cultural heritage (silenced histories), political change and the digital, and language analysis. In this panel we will continue the discussion on how DH can further develop in African knowledge institutes and how it can become one of the elements to bridge knowledge production in </w:t>
      </w:r>
      <w:proofErr w:type="gramStart"/>
      <w:r w:rsidRPr="00424FF8">
        <w:rPr>
          <w:sz w:val="24"/>
          <w:szCs w:val="24"/>
          <w:lang w:val="en-US"/>
        </w:rPr>
        <w:t>Africa  to</w:t>
      </w:r>
      <w:proofErr w:type="gramEnd"/>
      <w:r w:rsidRPr="00424FF8">
        <w:rPr>
          <w:sz w:val="24"/>
          <w:szCs w:val="24"/>
          <w:lang w:val="en-US"/>
        </w:rPr>
        <w:t xml:space="preserve"> other </w:t>
      </w:r>
      <w:r>
        <w:rPr>
          <w:sz w:val="24"/>
          <w:szCs w:val="24"/>
          <w:lang w:val="en-US"/>
        </w:rPr>
        <w:t>knowledge centers in the world</w:t>
      </w:r>
      <w:r w:rsidR="004D3153" w:rsidRPr="00BD5ECE">
        <w:rPr>
          <w:sz w:val="24"/>
          <w:szCs w:val="24"/>
          <w:lang w:val="en-US"/>
        </w:rPr>
        <w:t xml:space="preserve"> [</w:t>
      </w:r>
      <w:r w:rsidR="007C5151">
        <w:rPr>
          <w:sz w:val="24"/>
          <w:szCs w:val="24"/>
          <w:lang w:val="en-US"/>
        </w:rPr>
        <w:t xml:space="preserve">initiated by the </w:t>
      </w:r>
      <w:r w:rsidR="00BB1F2C">
        <w:rPr>
          <w:sz w:val="24"/>
          <w:szCs w:val="24"/>
          <w:lang w:val="en-US"/>
        </w:rPr>
        <w:t>Faculty of Humanities, Leiden</w:t>
      </w:r>
      <w:r>
        <w:rPr>
          <w:sz w:val="24"/>
          <w:szCs w:val="24"/>
          <w:lang w:val="en-US"/>
        </w:rPr>
        <w:t xml:space="preserve"> and Voice4Thought</w:t>
      </w:r>
      <w:r w:rsidR="004D3153" w:rsidRPr="00BD5ECE">
        <w:rPr>
          <w:sz w:val="24"/>
          <w:szCs w:val="24"/>
          <w:lang w:val="en-US"/>
        </w:rPr>
        <w:t>].</w:t>
      </w:r>
    </w:p>
    <w:p w:rsidR="000E1FFF" w:rsidRPr="00C13692" w:rsidRDefault="000E1FFF" w:rsidP="00C13692">
      <w:pPr>
        <w:pStyle w:val="ListParagraph"/>
        <w:numPr>
          <w:ilvl w:val="0"/>
          <w:numId w:val="9"/>
        </w:numPr>
        <w:rPr>
          <w:sz w:val="24"/>
          <w:szCs w:val="24"/>
          <w:lang w:val="en-GB"/>
        </w:rPr>
      </w:pPr>
      <w:r w:rsidRPr="00C13692">
        <w:rPr>
          <w:sz w:val="24"/>
          <w:szCs w:val="24"/>
          <w:u w:val="single"/>
          <w:lang w:val="en-US"/>
        </w:rPr>
        <w:t>The language issue and knowledge communication</w:t>
      </w:r>
      <w:r w:rsidR="007F1D10" w:rsidRPr="00C13692">
        <w:rPr>
          <w:sz w:val="24"/>
          <w:szCs w:val="24"/>
          <w:u w:val="single"/>
          <w:lang w:val="en-US"/>
        </w:rPr>
        <w:t xml:space="preserve"> in Africa</w:t>
      </w:r>
    </w:p>
    <w:p w:rsidR="00BB1F2C" w:rsidRDefault="000C1896" w:rsidP="00BB1F2C">
      <w:pPr>
        <w:ind w:left="708"/>
        <w:rPr>
          <w:sz w:val="24"/>
          <w:szCs w:val="24"/>
          <w:lang w:val="en-US"/>
        </w:rPr>
      </w:pPr>
      <w:r>
        <w:rPr>
          <w:sz w:val="24"/>
          <w:szCs w:val="24"/>
          <w:lang w:val="en-US"/>
        </w:rPr>
        <w:t xml:space="preserve">There is an old (and sometimes fierce) debate in Africa about the use of language in teaching, reading materials, literature/music and scholarly communication: English/French/Portuguese/Arabic and/or African ‘indigenous’ languages. In African universities there is a history of waves of </w:t>
      </w:r>
      <w:r w:rsidR="00E15770" w:rsidRPr="00E15770">
        <w:rPr>
          <w:sz w:val="24"/>
          <w:szCs w:val="24"/>
          <w:lang w:val="en-US"/>
        </w:rPr>
        <w:t>collaboration</w:t>
      </w:r>
      <w:r>
        <w:rPr>
          <w:sz w:val="24"/>
          <w:szCs w:val="24"/>
          <w:lang w:val="en-US"/>
        </w:rPr>
        <w:t xml:space="preserve"> and</w:t>
      </w:r>
      <w:r w:rsidR="00E15770" w:rsidRPr="00E15770">
        <w:rPr>
          <w:sz w:val="24"/>
          <w:szCs w:val="24"/>
          <w:lang w:val="en-US"/>
        </w:rPr>
        <w:t xml:space="preserve"> non-collaboration between indigenous and foreign language based studies in African institutions (e.g. Yoruba Studies vs English Studies) in the production or obstruction of African knowledge: how have studies in indigenous and foreign languages been working to promote or transform indigenous African knowledge, or have </w:t>
      </w:r>
      <w:r>
        <w:rPr>
          <w:sz w:val="24"/>
          <w:szCs w:val="24"/>
          <w:lang w:val="en-US"/>
        </w:rPr>
        <w:t xml:space="preserve">they </w:t>
      </w:r>
      <w:r w:rsidR="00E15770" w:rsidRPr="00E15770">
        <w:rPr>
          <w:sz w:val="24"/>
          <w:szCs w:val="24"/>
          <w:lang w:val="en-US"/>
        </w:rPr>
        <w:t>been working at cross purposes in this area</w:t>
      </w:r>
      <w:r>
        <w:rPr>
          <w:sz w:val="24"/>
          <w:szCs w:val="24"/>
          <w:lang w:val="en-US"/>
        </w:rPr>
        <w:t>?</w:t>
      </w:r>
      <w:r w:rsidR="00E15770" w:rsidRPr="00E15770">
        <w:rPr>
          <w:sz w:val="24"/>
          <w:szCs w:val="24"/>
          <w:lang w:val="en-US"/>
        </w:rPr>
        <w:t>.</w:t>
      </w:r>
      <w:r w:rsidR="002D5E0A">
        <w:rPr>
          <w:sz w:val="24"/>
          <w:szCs w:val="24"/>
          <w:lang w:val="en-US"/>
        </w:rPr>
        <w:t xml:space="preserve"> And how important is the study of ‘ancient African texts’ and written and oral material in African languages in Africa’s universities? [</w:t>
      </w:r>
      <w:proofErr w:type="gramStart"/>
      <w:r w:rsidR="00887AB6">
        <w:rPr>
          <w:sz w:val="24"/>
          <w:szCs w:val="24"/>
          <w:lang w:val="en-US"/>
        </w:rPr>
        <w:t>initiated</w:t>
      </w:r>
      <w:proofErr w:type="gramEnd"/>
      <w:r w:rsidR="00887AB6">
        <w:rPr>
          <w:sz w:val="24"/>
          <w:szCs w:val="24"/>
          <w:lang w:val="en-US"/>
        </w:rPr>
        <w:t xml:space="preserve"> by </w:t>
      </w:r>
      <w:r w:rsidR="002D5E0A">
        <w:rPr>
          <w:sz w:val="24"/>
          <w:szCs w:val="24"/>
          <w:lang w:val="en-US"/>
        </w:rPr>
        <w:t xml:space="preserve">the University of Ilorin]. </w:t>
      </w:r>
    </w:p>
    <w:p w:rsidR="000C5F54" w:rsidRPr="00115165" w:rsidRDefault="00A767E6" w:rsidP="00115165">
      <w:pPr>
        <w:pStyle w:val="ListParagraph"/>
        <w:numPr>
          <w:ilvl w:val="0"/>
          <w:numId w:val="9"/>
        </w:numPr>
        <w:rPr>
          <w:sz w:val="24"/>
          <w:szCs w:val="24"/>
          <w:u w:val="single"/>
          <w:lang w:val="en-US"/>
        </w:rPr>
      </w:pPr>
      <w:r>
        <w:rPr>
          <w:sz w:val="24"/>
          <w:szCs w:val="24"/>
          <w:u w:val="single"/>
          <w:lang w:val="en-US"/>
        </w:rPr>
        <w:t>Language, religion, culture and politics: towards r</w:t>
      </w:r>
      <w:r w:rsidR="000C5F54" w:rsidRPr="00115165">
        <w:rPr>
          <w:sz w:val="24"/>
          <w:szCs w:val="24"/>
          <w:u w:val="single"/>
          <w:lang w:val="en-US"/>
        </w:rPr>
        <w:t>econfiguring African Studies</w:t>
      </w:r>
    </w:p>
    <w:p w:rsidR="000C5F54" w:rsidRDefault="000C5F54" w:rsidP="000C5F54">
      <w:pPr>
        <w:ind w:left="708"/>
        <w:rPr>
          <w:sz w:val="24"/>
          <w:szCs w:val="24"/>
          <w:lang w:val="en-US"/>
        </w:rPr>
      </w:pPr>
      <w:r w:rsidRPr="000C5F54">
        <w:rPr>
          <w:sz w:val="24"/>
          <w:szCs w:val="24"/>
          <w:lang w:val="en-US"/>
        </w:rPr>
        <w:lastRenderedPageBreak/>
        <w:t xml:space="preserve">Topics in African Studies have lately enjoyed some global panoramic attention. It has been observed that there are obvious contrasts in the Western assumptions and those of the Africans. These contrasts have afforded African Studies’ scholars the prerogative not to compare the level of development in the continent of Africa with the level in the Western world. However, it is pertinent to propose </w:t>
      </w:r>
      <w:r>
        <w:rPr>
          <w:sz w:val="24"/>
          <w:szCs w:val="24"/>
          <w:lang w:val="en-US"/>
        </w:rPr>
        <w:t xml:space="preserve">an </w:t>
      </w:r>
      <w:r w:rsidRPr="000C5F54">
        <w:rPr>
          <w:sz w:val="24"/>
          <w:szCs w:val="24"/>
          <w:lang w:val="en-US"/>
        </w:rPr>
        <w:t>African worldview that can sufficiently fill the gap created by the contrast betwee</w:t>
      </w:r>
      <w:r w:rsidR="00747B2E">
        <w:rPr>
          <w:sz w:val="24"/>
          <w:szCs w:val="24"/>
          <w:lang w:val="en-US"/>
        </w:rPr>
        <w:t>n the development levels. This panel</w:t>
      </w:r>
      <w:r w:rsidRPr="000C5F54">
        <w:rPr>
          <w:sz w:val="24"/>
          <w:szCs w:val="24"/>
          <w:lang w:val="en-US"/>
        </w:rPr>
        <w:t xml:space="preserve"> is one of the efforts put up by scholars in African studies to address the issues that reflect on the reconfiguration of African Studies in particular and </w:t>
      </w:r>
      <w:r>
        <w:rPr>
          <w:sz w:val="24"/>
          <w:szCs w:val="24"/>
          <w:lang w:val="en-US"/>
        </w:rPr>
        <w:t xml:space="preserve">in the </w:t>
      </w:r>
      <w:r w:rsidRPr="000C5F54">
        <w:rPr>
          <w:sz w:val="24"/>
          <w:szCs w:val="24"/>
          <w:lang w:val="en-US"/>
        </w:rPr>
        <w:t>African continent in general. It involves the rumination on the entanglements that serve as societal factors that can help develop the African society. The focus of the panel is to interrogate the interdisciplinary approaches and methods in African language, religion, culture and politics: four study areas germane to the general worldview of an African society. It is assumed that it is vital for the four study areas to go through the process of decolonization in order to achieve their utmost relevance in a typical African society. As such, the problems with these study areas need to be identified and interrogated through</w:t>
      </w:r>
      <w:r w:rsidR="00887AB6">
        <w:rPr>
          <w:sz w:val="24"/>
          <w:szCs w:val="24"/>
          <w:lang w:val="en-US"/>
        </w:rPr>
        <w:t xml:space="preserve"> the process of reconfiguration </w:t>
      </w:r>
      <w:r>
        <w:rPr>
          <w:sz w:val="24"/>
          <w:szCs w:val="24"/>
          <w:lang w:val="en-US"/>
        </w:rPr>
        <w:t>[</w:t>
      </w:r>
      <w:r w:rsidR="00747B2E">
        <w:rPr>
          <w:sz w:val="24"/>
          <w:szCs w:val="24"/>
          <w:lang w:val="en-US"/>
        </w:rPr>
        <w:t>initiated by</w:t>
      </w:r>
      <w:r>
        <w:rPr>
          <w:sz w:val="24"/>
          <w:szCs w:val="24"/>
          <w:lang w:val="en-US"/>
        </w:rPr>
        <w:t xml:space="preserve"> the </w:t>
      </w:r>
      <w:r w:rsidRPr="000C5F54">
        <w:rPr>
          <w:sz w:val="24"/>
          <w:szCs w:val="24"/>
          <w:lang w:val="en-US"/>
        </w:rPr>
        <w:t xml:space="preserve"> Institute of African and Diaspora Studies,</w:t>
      </w:r>
      <w:r>
        <w:rPr>
          <w:sz w:val="24"/>
          <w:szCs w:val="24"/>
          <w:lang w:val="en-US"/>
        </w:rPr>
        <w:t xml:space="preserve"> University of Lagos].</w:t>
      </w:r>
    </w:p>
    <w:p w:rsidR="00BB1F2C" w:rsidRPr="00115165" w:rsidRDefault="00A767E6" w:rsidP="00115165">
      <w:pPr>
        <w:pStyle w:val="ListParagraph"/>
        <w:numPr>
          <w:ilvl w:val="0"/>
          <w:numId w:val="9"/>
        </w:numPr>
        <w:rPr>
          <w:sz w:val="24"/>
          <w:szCs w:val="24"/>
          <w:u w:val="single"/>
          <w:lang w:val="en-US"/>
        </w:rPr>
      </w:pPr>
      <w:r>
        <w:rPr>
          <w:sz w:val="24"/>
          <w:szCs w:val="24"/>
          <w:u w:val="single"/>
          <w:lang w:val="en-US"/>
        </w:rPr>
        <w:t>Language h</w:t>
      </w:r>
      <w:r w:rsidR="00BB1F2C" w:rsidRPr="00115165">
        <w:rPr>
          <w:sz w:val="24"/>
          <w:szCs w:val="24"/>
          <w:u w:val="single"/>
          <w:lang w:val="en-US"/>
        </w:rPr>
        <w:t>istory and its present relevance</w:t>
      </w:r>
    </w:p>
    <w:p w:rsidR="00D8725A" w:rsidRDefault="00424FF8" w:rsidP="00424FF8">
      <w:pPr>
        <w:ind w:left="708"/>
        <w:rPr>
          <w:sz w:val="24"/>
          <w:szCs w:val="24"/>
          <w:lang w:val="en-US"/>
        </w:rPr>
      </w:pPr>
      <w:r w:rsidRPr="00424FF8">
        <w:rPr>
          <w:sz w:val="24"/>
          <w:szCs w:val="24"/>
          <w:lang w:val="en-US"/>
        </w:rPr>
        <w:t xml:space="preserve">Language history is an important element of construction of pre-colonial history in Africa. In the last decades the appreciation for cultural diversity has grown substantially and with </w:t>
      </w:r>
      <w:r>
        <w:rPr>
          <w:sz w:val="24"/>
          <w:szCs w:val="24"/>
          <w:lang w:val="en-US"/>
        </w:rPr>
        <w:t xml:space="preserve">a growing </w:t>
      </w:r>
      <w:r w:rsidRPr="00424FF8">
        <w:rPr>
          <w:sz w:val="24"/>
          <w:szCs w:val="24"/>
          <w:lang w:val="en-US"/>
        </w:rPr>
        <w:t>interest in the past. Stories of origin have gained importance and many cultural festivals have been initiated. The interest in the past has the potential of highlighting differences and engendering discourses of belonging. Balanced language history with a central interest in language contact can engender interest and positive attitude</w:t>
      </w:r>
      <w:r>
        <w:rPr>
          <w:sz w:val="24"/>
          <w:szCs w:val="24"/>
          <w:lang w:val="en-US"/>
        </w:rPr>
        <w:t>s</w:t>
      </w:r>
      <w:r w:rsidRPr="00424FF8">
        <w:rPr>
          <w:sz w:val="24"/>
          <w:szCs w:val="24"/>
          <w:lang w:val="en-US"/>
        </w:rPr>
        <w:t xml:space="preserve"> to the history of ones</w:t>
      </w:r>
      <w:r>
        <w:rPr>
          <w:sz w:val="24"/>
          <w:szCs w:val="24"/>
          <w:lang w:val="en-US"/>
        </w:rPr>
        <w:t>’</w:t>
      </w:r>
      <w:r w:rsidRPr="00424FF8">
        <w:rPr>
          <w:sz w:val="24"/>
          <w:szCs w:val="24"/>
          <w:lang w:val="en-US"/>
        </w:rPr>
        <w:t xml:space="preserve"> </w:t>
      </w:r>
      <w:proofErr w:type="spellStart"/>
      <w:r w:rsidRPr="00424FF8">
        <w:rPr>
          <w:sz w:val="24"/>
          <w:szCs w:val="24"/>
          <w:lang w:val="en-US"/>
        </w:rPr>
        <w:t>neighbours</w:t>
      </w:r>
      <w:proofErr w:type="spellEnd"/>
      <w:r w:rsidRPr="00424FF8">
        <w:rPr>
          <w:sz w:val="24"/>
          <w:szCs w:val="24"/>
          <w:lang w:val="en-US"/>
        </w:rPr>
        <w:t xml:space="preserve">. The panel is interested in papers that deal with current discourses about the past, specifically in communities in Africa, their literary and political dimension as well as their bases in language history. Language history, here includes historical reconstruction, contact linguistics, oral history, </w:t>
      </w:r>
      <w:proofErr w:type="gramStart"/>
      <w:r w:rsidRPr="00424FF8">
        <w:rPr>
          <w:sz w:val="24"/>
          <w:szCs w:val="24"/>
          <w:lang w:val="en-US"/>
        </w:rPr>
        <w:t>ph</w:t>
      </w:r>
      <w:r>
        <w:rPr>
          <w:sz w:val="24"/>
          <w:szCs w:val="24"/>
          <w:lang w:val="en-US"/>
        </w:rPr>
        <w:t>ilology</w:t>
      </w:r>
      <w:proofErr w:type="gramEnd"/>
      <w:r>
        <w:rPr>
          <w:sz w:val="24"/>
          <w:szCs w:val="24"/>
          <w:lang w:val="en-US"/>
        </w:rPr>
        <w:t xml:space="preserve"> and manuscript culture</w:t>
      </w:r>
      <w:r w:rsidRPr="00424FF8">
        <w:rPr>
          <w:sz w:val="24"/>
          <w:szCs w:val="24"/>
          <w:lang w:val="en-US"/>
        </w:rPr>
        <w:t xml:space="preserve"> </w:t>
      </w:r>
      <w:r w:rsidR="00BB1F2C">
        <w:rPr>
          <w:sz w:val="24"/>
          <w:szCs w:val="24"/>
          <w:lang w:val="en-US"/>
        </w:rPr>
        <w:t>[</w:t>
      </w:r>
      <w:r w:rsidR="00747B2E">
        <w:rPr>
          <w:sz w:val="24"/>
          <w:szCs w:val="24"/>
          <w:lang w:val="en-US"/>
        </w:rPr>
        <w:t>initiated by</w:t>
      </w:r>
      <w:r w:rsidR="00BB1F2C">
        <w:rPr>
          <w:sz w:val="24"/>
          <w:szCs w:val="24"/>
          <w:lang w:val="en-US"/>
        </w:rPr>
        <w:t xml:space="preserve"> the African Languages Department of Leiden University, in collaboration with the ASCL]</w:t>
      </w:r>
      <w:r w:rsidR="009E5B90">
        <w:rPr>
          <w:sz w:val="24"/>
          <w:szCs w:val="24"/>
          <w:lang w:val="en-US"/>
        </w:rPr>
        <w:t>.</w:t>
      </w:r>
    </w:p>
    <w:p w:rsidR="005909B5" w:rsidRPr="003379BA" w:rsidRDefault="005909B5" w:rsidP="005909B5">
      <w:pPr>
        <w:rPr>
          <w:color w:val="FF0000"/>
          <w:sz w:val="24"/>
          <w:szCs w:val="24"/>
          <w:lang w:val="en-US"/>
        </w:rPr>
      </w:pPr>
      <w:r w:rsidRPr="003379BA">
        <w:rPr>
          <w:color w:val="FF0000"/>
          <w:sz w:val="24"/>
          <w:szCs w:val="24"/>
          <w:lang w:val="en-US"/>
        </w:rPr>
        <w:t xml:space="preserve">Major theme E: </w:t>
      </w:r>
      <w:r w:rsidR="00981241">
        <w:rPr>
          <w:color w:val="FF0000"/>
          <w:sz w:val="24"/>
          <w:szCs w:val="24"/>
          <w:lang w:val="en-US"/>
        </w:rPr>
        <w:t>T</w:t>
      </w:r>
      <w:r w:rsidR="003379BA" w:rsidRPr="003379BA">
        <w:rPr>
          <w:color w:val="FF0000"/>
          <w:sz w:val="24"/>
          <w:szCs w:val="24"/>
          <w:lang w:val="en-US"/>
        </w:rPr>
        <w:t>ransdisciplinary debates (panel 23-27)</w:t>
      </w:r>
    </w:p>
    <w:p w:rsidR="0084266D" w:rsidRPr="00115165" w:rsidRDefault="0084266D" w:rsidP="00115165">
      <w:pPr>
        <w:pStyle w:val="ListParagraph"/>
        <w:numPr>
          <w:ilvl w:val="0"/>
          <w:numId w:val="9"/>
        </w:numPr>
        <w:rPr>
          <w:sz w:val="24"/>
          <w:szCs w:val="24"/>
          <w:u w:val="single"/>
          <w:lang w:val="en-US"/>
        </w:rPr>
      </w:pPr>
      <w:r w:rsidRPr="00115165">
        <w:rPr>
          <w:sz w:val="24"/>
          <w:szCs w:val="24"/>
          <w:u w:val="single"/>
          <w:lang w:val="en-US"/>
        </w:rPr>
        <w:t>Local knowledge and its (non-)integration in ‘formal’ education institutions</w:t>
      </w:r>
    </w:p>
    <w:p w:rsidR="00746471" w:rsidRDefault="000E1FFF" w:rsidP="0084266D">
      <w:pPr>
        <w:ind w:left="708"/>
        <w:rPr>
          <w:sz w:val="24"/>
          <w:szCs w:val="24"/>
          <w:lang w:val="en-US"/>
        </w:rPr>
      </w:pPr>
      <w:r>
        <w:rPr>
          <w:sz w:val="24"/>
          <w:szCs w:val="24"/>
          <w:lang w:val="en-US"/>
        </w:rPr>
        <w:t xml:space="preserve">In official </w:t>
      </w:r>
      <w:proofErr w:type="spellStart"/>
      <w:r>
        <w:rPr>
          <w:sz w:val="24"/>
          <w:szCs w:val="24"/>
          <w:lang w:val="en-US"/>
        </w:rPr>
        <w:t>curriculae</w:t>
      </w:r>
      <w:proofErr w:type="spellEnd"/>
      <w:r>
        <w:rPr>
          <w:sz w:val="24"/>
          <w:szCs w:val="24"/>
          <w:lang w:val="en-US"/>
        </w:rPr>
        <w:t xml:space="preserve"> of African schools and universities there is often a lot </w:t>
      </w:r>
      <w:proofErr w:type="gramStart"/>
      <w:r>
        <w:rPr>
          <w:sz w:val="24"/>
          <w:szCs w:val="24"/>
          <w:lang w:val="en-US"/>
        </w:rPr>
        <w:t xml:space="preserve">of </w:t>
      </w:r>
      <w:r w:rsidRPr="000E1FFF">
        <w:rPr>
          <w:sz w:val="24"/>
          <w:szCs w:val="24"/>
          <w:lang w:val="en-US"/>
        </w:rPr>
        <w:t xml:space="preserve"> resistance</w:t>
      </w:r>
      <w:proofErr w:type="gramEnd"/>
      <w:r w:rsidRPr="000E1FFF">
        <w:rPr>
          <w:sz w:val="24"/>
          <w:szCs w:val="24"/>
          <w:lang w:val="en-US"/>
        </w:rPr>
        <w:t xml:space="preserve"> </w:t>
      </w:r>
      <w:r>
        <w:rPr>
          <w:sz w:val="24"/>
          <w:szCs w:val="24"/>
          <w:lang w:val="en-US"/>
        </w:rPr>
        <w:t xml:space="preserve">to include and use indigenous African </w:t>
      </w:r>
      <w:r w:rsidR="004B36A3">
        <w:rPr>
          <w:sz w:val="24"/>
          <w:szCs w:val="24"/>
          <w:lang w:val="en-US"/>
        </w:rPr>
        <w:t xml:space="preserve">knowledge : </w:t>
      </w:r>
      <w:r w:rsidRPr="000E1FFF">
        <w:rPr>
          <w:sz w:val="24"/>
          <w:szCs w:val="24"/>
          <w:lang w:val="en-US"/>
        </w:rPr>
        <w:t>modes of knowledge - scientific and metaphysical, and modes of their transmission: through oral/informal forms, written/'formal</w:t>
      </w:r>
      <w:r w:rsidR="00E15770">
        <w:rPr>
          <w:sz w:val="24"/>
          <w:szCs w:val="24"/>
          <w:lang w:val="en-US"/>
        </w:rPr>
        <w:t>’</w:t>
      </w:r>
      <w:r w:rsidRPr="000E1FFF">
        <w:rPr>
          <w:sz w:val="24"/>
          <w:szCs w:val="24"/>
          <w:lang w:val="en-US"/>
        </w:rPr>
        <w:t xml:space="preserve"> forms, through institutional and non-institutional routes, through language(s), the arts and through artifacts of indigenous science and technology.</w:t>
      </w:r>
      <w:r w:rsidR="00E15770">
        <w:rPr>
          <w:sz w:val="24"/>
          <w:szCs w:val="24"/>
          <w:lang w:val="en-US"/>
        </w:rPr>
        <w:t xml:space="preserve"> What are the experiences of attempts to bring these ‘local’ forms of knowledge together with ‘formal’ forms, especially in African universities? </w:t>
      </w:r>
      <w:r w:rsidR="00876C84" w:rsidRPr="00BD5ECE">
        <w:rPr>
          <w:sz w:val="24"/>
          <w:szCs w:val="24"/>
          <w:lang w:val="en-US"/>
        </w:rPr>
        <w:t>[</w:t>
      </w:r>
      <w:proofErr w:type="gramStart"/>
      <w:r w:rsidR="004B36A3">
        <w:rPr>
          <w:sz w:val="24"/>
          <w:szCs w:val="24"/>
          <w:lang w:val="en-US"/>
        </w:rPr>
        <w:t>initiated</w:t>
      </w:r>
      <w:proofErr w:type="gramEnd"/>
      <w:r w:rsidR="004B36A3">
        <w:rPr>
          <w:sz w:val="24"/>
          <w:szCs w:val="24"/>
          <w:lang w:val="en-US"/>
        </w:rPr>
        <w:t xml:space="preserve"> by </w:t>
      </w:r>
      <w:r w:rsidR="00876C84" w:rsidRPr="00BD5ECE">
        <w:rPr>
          <w:sz w:val="24"/>
          <w:szCs w:val="24"/>
          <w:lang w:val="en-US"/>
        </w:rPr>
        <w:t xml:space="preserve">the </w:t>
      </w:r>
      <w:proofErr w:type="spellStart"/>
      <w:r w:rsidR="00876C84" w:rsidRPr="00BD5ECE">
        <w:rPr>
          <w:sz w:val="24"/>
          <w:szCs w:val="24"/>
          <w:lang w:val="en-US"/>
        </w:rPr>
        <w:t>Grup</w:t>
      </w:r>
      <w:proofErr w:type="spellEnd"/>
      <w:r w:rsidR="00876C84" w:rsidRPr="00BD5ECE">
        <w:rPr>
          <w:sz w:val="24"/>
          <w:szCs w:val="24"/>
          <w:lang w:val="en-US"/>
        </w:rPr>
        <w:t xml:space="preserve"> </w:t>
      </w:r>
      <w:proofErr w:type="spellStart"/>
      <w:r w:rsidR="00876C84" w:rsidRPr="00BD5ECE">
        <w:rPr>
          <w:sz w:val="24"/>
          <w:szCs w:val="24"/>
          <w:lang w:val="en-US"/>
        </w:rPr>
        <w:t>d'Estudi</w:t>
      </w:r>
      <w:proofErr w:type="spellEnd"/>
      <w:r w:rsidR="00876C84" w:rsidRPr="00BD5ECE">
        <w:rPr>
          <w:sz w:val="24"/>
          <w:szCs w:val="24"/>
          <w:lang w:val="en-US"/>
        </w:rPr>
        <w:t xml:space="preserve"> de les </w:t>
      </w:r>
      <w:proofErr w:type="spellStart"/>
      <w:r w:rsidR="00876C84" w:rsidRPr="00BD5ECE">
        <w:rPr>
          <w:sz w:val="24"/>
          <w:szCs w:val="24"/>
          <w:lang w:val="en-US"/>
        </w:rPr>
        <w:t>Societats</w:t>
      </w:r>
      <w:proofErr w:type="spellEnd"/>
      <w:r w:rsidR="00876C84" w:rsidRPr="00BD5ECE">
        <w:rPr>
          <w:sz w:val="24"/>
          <w:szCs w:val="24"/>
          <w:lang w:val="en-US"/>
        </w:rPr>
        <w:t xml:space="preserve"> </w:t>
      </w:r>
      <w:proofErr w:type="spellStart"/>
      <w:r w:rsidR="00876C84" w:rsidRPr="00BD5ECE">
        <w:rPr>
          <w:sz w:val="24"/>
          <w:szCs w:val="24"/>
          <w:lang w:val="en-US"/>
        </w:rPr>
        <w:t>Africanes</w:t>
      </w:r>
      <w:proofErr w:type="spellEnd"/>
      <w:r w:rsidR="00876C84" w:rsidRPr="00BD5ECE">
        <w:rPr>
          <w:sz w:val="24"/>
          <w:szCs w:val="24"/>
          <w:lang w:val="en-US"/>
        </w:rPr>
        <w:t>/Barcelona</w:t>
      </w:r>
      <w:r w:rsidR="00E15770">
        <w:rPr>
          <w:sz w:val="24"/>
          <w:szCs w:val="24"/>
          <w:lang w:val="en-US"/>
        </w:rPr>
        <w:t xml:space="preserve">, </w:t>
      </w:r>
      <w:r w:rsidR="004B36A3">
        <w:rPr>
          <w:sz w:val="24"/>
          <w:szCs w:val="24"/>
          <w:lang w:val="en-US"/>
        </w:rPr>
        <w:t>and with input from the</w:t>
      </w:r>
      <w:r w:rsidR="00E15770">
        <w:rPr>
          <w:sz w:val="24"/>
          <w:szCs w:val="24"/>
          <w:lang w:val="en-US"/>
        </w:rPr>
        <w:t xml:space="preserve"> University of Ilorin</w:t>
      </w:r>
      <w:r w:rsidR="00876C84" w:rsidRPr="00BD5ECE">
        <w:rPr>
          <w:sz w:val="24"/>
          <w:szCs w:val="24"/>
          <w:lang w:val="en-US"/>
        </w:rPr>
        <w:t>].</w:t>
      </w:r>
      <w:r w:rsidR="00C72A69" w:rsidRPr="00BD5ECE">
        <w:rPr>
          <w:sz w:val="24"/>
          <w:szCs w:val="24"/>
          <w:lang w:val="en-US"/>
        </w:rPr>
        <w:t xml:space="preserve"> </w:t>
      </w:r>
    </w:p>
    <w:p w:rsidR="00474FFF" w:rsidRPr="006F4C28" w:rsidRDefault="00A767E6" w:rsidP="00474FFF">
      <w:pPr>
        <w:pStyle w:val="ListParagraph"/>
        <w:numPr>
          <w:ilvl w:val="0"/>
          <w:numId w:val="9"/>
        </w:numPr>
        <w:rPr>
          <w:sz w:val="24"/>
          <w:szCs w:val="24"/>
          <w:u w:val="single"/>
          <w:lang w:val="en-US"/>
        </w:rPr>
      </w:pPr>
      <w:r>
        <w:rPr>
          <w:sz w:val="24"/>
          <w:szCs w:val="24"/>
          <w:u w:val="single"/>
          <w:lang w:val="en-US"/>
        </w:rPr>
        <w:lastRenderedPageBreak/>
        <w:t>Re-imagining the Sahel: the place of endogenous k</w:t>
      </w:r>
      <w:r w:rsidR="00474FFF" w:rsidRPr="006F4C28">
        <w:rPr>
          <w:sz w:val="24"/>
          <w:szCs w:val="24"/>
          <w:u w:val="single"/>
          <w:lang w:val="en-US"/>
        </w:rPr>
        <w:t>nowledge</w:t>
      </w:r>
    </w:p>
    <w:p w:rsidR="00474FFF" w:rsidRDefault="00474FFF" w:rsidP="00474FFF">
      <w:pPr>
        <w:ind w:left="708"/>
        <w:rPr>
          <w:sz w:val="24"/>
          <w:szCs w:val="24"/>
          <w:lang w:val="en-US"/>
        </w:rPr>
      </w:pPr>
      <w:r w:rsidRPr="00D32380">
        <w:rPr>
          <w:sz w:val="24"/>
          <w:szCs w:val="24"/>
          <w:lang w:val="en-US"/>
        </w:rPr>
        <w:t xml:space="preserve">The Sahel is currently a site of intense securitization in response to the counter-insurgency priorities of several regional and global entities. This securitization is however built </w:t>
      </w:r>
      <w:r>
        <w:rPr>
          <w:sz w:val="24"/>
          <w:szCs w:val="24"/>
          <w:lang w:val="en-US"/>
        </w:rPr>
        <w:t>on</w:t>
      </w:r>
      <w:r w:rsidRPr="00D32380">
        <w:rPr>
          <w:sz w:val="24"/>
          <w:szCs w:val="24"/>
          <w:lang w:val="en-US"/>
        </w:rPr>
        <w:t xml:space="preserve"> a generalized misunderstanding of the broad evolution of the Sahel as a spatial reality that reflects and captures the flows and ruptures that define a deeper history and reveal deeply embedded and complex livelihoods that are currently under stress. This panel will seek to re-imagine the Sahel as a place that defies easy </w:t>
      </w:r>
      <w:proofErr w:type="spellStart"/>
      <w:r w:rsidRPr="00D32380">
        <w:rPr>
          <w:sz w:val="24"/>
          <w:szCs w:val="24"/>
          <w:lang w:val="en-US"/>
        </w:rPr>
        <w:t>generalisations</w:t>
      </w:r>
      <w:proofErr w:type="spellEnd"/>
      <w:r w:rsidRPr="00D32380">
        <w:rPr>
          <w:sz w:val="24"/>
          <w:szCs w:val="24"/>
          <w:lang w:val="en-US"/>
        </w:rPr>
        <w:t>, challenges statist assumptions (with their heavy security narrative) and as a place that accommodates multiple temporal and spatial realities. The panel locates the Sahel as a connector in Africa and will use the historic role of endogenous knowledge in the region to illustrate this</w:t>
      </w:r>
      <w:r w:rsidR="00887AB6">
        <w:rPr>
          <w:sz w:val="24"/>
          <w:szCs w:val="24"/>
          <w:lang w:val="en-US"/>
        </w:rPr>
        <w:t xml:space="preserve"> [initiated by CODESRIA]</w:t>
      </w:r>
      <w:r w:rsidRPr="00D32380">
        <w:rPr>
          <w:sz w:val="24"/>
          <w:szCs w:val="24"/>
          <w:lang w:val="en-US"/>
        </w:rPr>
        <w:t>.</w:t>
      </w:r>
    </w:p>
    <w:p w:rsidR="002A1353" w:rsidRPr="002A1353" w:rsidRDefault="002A1353" w:rsidP="002A1353">
      <w:pPr>
        <w:pStyle w:val="ListParagraph"/>
        <w:numPr>
          <w:ilvl w:val="0"/>
          <w:numId w:val="9"/>
        </w:numPr>
        <w:rPr>
          <w:sz w:val="24"/>
          <w:szCs w:val="24"/>
          <w:u w:val="single"/>
          <w:lang w:val="en-US"/>
        </w:rPr>
      </w:pPr>
      <w:r w:rsidRPr="002A1353">
        <w:rPr>
          <w:sz w:val="24"/>
          <w:szCs w:val="24"/>
          <w:u w:val="single"/>
          <w:lang w:val="en-US"/>
        </w:rPr>
        <w:t>Decolonizing the academe in ‘red areas’</w:t>
      </w:r>
      <w:r>
        <w:rPr>
          <w:sz w:val="24"/>
          <w:szCs w:val="24"/>
          <w:u w:val="single"/>
          <w:lang w:val="en-US"/>
        </w:rPr>
        <w:t>, w</w:t>
      </w:r>
      <w:r w:rsidR="00A767E6">
        <w:rPr>
          <w:sz w:val="24"/>
          <w:szCs w:val="24"/>
          <w:u w:val="single"/>
          <w:lang w:val="en-US"/>
        </w:rPr>
        <w:t>ith a focus on the Great Lakes r</w:t>
      </w:r>
      <w:r>
        <w:rPr>
          <w:sz w:val="24"/>
          <w:szCs w:val="24"/>
          <w:u w:val="single"/>
          <w:lang w:val="en-US"/>
        </w:rPr>
        <w:t>egion</w:t>
      </w:r>
    </w:p>
    <w:p w:rsidR="002A1353" w:rsidRDefault="002A1353" w:rsidP="002A1353">
      <w:pPr>
        <w:ind w:left="708"/>
        <w:rPr>
          <w:sz w:val="24"/>
          <w:szCs w:val="24"/>
          <w:lang w:val="en-US"/>
        </w:rPr>
      </w:pPr>
      <w:r>
        <w:rPr>
          <w:sz w:val="24"/>
          <w:szCs w:val="24"/>
          <w:lang w:val="en-US"/>
        </w:rPr>
        <w:t xml:space="preserve">This panel deals with doing research in ‘dangerous areas’ in Africa, areas </w:t>
      </w:r>
      <w:r w:rsidR="00012607">
        <w:rPr>
          <w:sz w:val="24"/>
          <w:szCs w:val="24"/>
          <w:lang w:val="en-US"/>
        </w:rPr>
        <w:t xml:space="preserve">regarded as ‘red zones’ on the maps of Foreign Affairs departments of European countries: ‘no-go zones’. The Great Lakes Region has (had) many of these ‘red areas’. Local universities in or near these areas are often functioning in very difficult circumstances, and ‘fieldwork’ </w:t>
      </w:r>
      <w:r w:rsidR="0089146C">
        <w:rPr>
          <w:sz w:val="24"/>
          <w:szCs w:val="24"/>
          <w:lang w:val="en-US"/>
        </w:rPr>
        <w:t xml:space="preserve">is often </w:t>
      </w:r>
      <w:r w:rsidR="00012607">
        <w:rPr>
          <w:sz w:val="24"/>
          <w:szCs w:val="24"/>
          <w:lang w:val="en-US"/>
        </w:rPr>
        <w:t xml:space="preserve">regarded as </w:t>
      </w:r>
      <w:r w:rsidR="0089146C">
        <w:rPr>
          <w:sz w:val="24"/>
          <w:szCs w:val="24"/>
          <w:lang w:val="en-US"/>
        </w:rPr>
        <w:t>‘</w:t>
      </w:r>
      <w:r w:rsidR="00012607">
        <w:rPr>
          <w:sz w:val="24"/>
          <w:szCs w:val="24"/>
          <w:lang w:val="en-US"/>
        </w:rPr>
        <w:t>not possible</w:t>
      </w:r>
      <w:r w:rsidR="0089146C">
        <w:rPr>
          <w:sz w:val="24"/>
          <w:szCs w:val="24"/>
          <w:lang w:val="en-US"/>
        </w:rPr>
        <w:t>’</w:t>
      </w:r>
      <w:r w:rsidR="00012607">
        <w:rPr>
          <w:sz w:val="24"/>
          <w:szCs w:val="24"/>
          <w:lang w:val="en-US"/>
        </w:rPr>
        <w:t xml:space="preserve">. Also foreign researchers are often discouraged (or forbidden) to do research there. Those who do are confronted with many ethical dilemmas. Those who want to contribute to </w:t>
      </w:r>
      <w:r w:rsidRPr="002A1353">
        <w:rPr>
          <w:sz w:val="24"/>
          <w:szCs w:val="24"/>
          <w:lang w:val="en-US"/>
        </w:rPr>
        <w:t xml:space="preserve">decolonizing the academe in </w:t>
      </w:r>
      <w:r w:rsidR="00012607">
        <w:rPr>
          <w:sz w:val="24"/>
          <w:szCs w:val="24"/>
          <w:lang w:val="en-US"/>
        </w:rPr>
        <w:t xml:space="preserve">these </w:t>
      </w:r>
      <w:r w:rsidRPr="002A1353">
        <w:rPr>
          <w:sz w:val="24"/>
          <w:szCs w:val="24"/>
          <w:lang w:val="en-US"/>
        </w:rPr>
        <w:t>‘conflict-affected areas</w:t>
      </w:r>
      <w:r w:rsidR="00012607">
        <w:rPr>
          <w:sz w:val="24"/>
          <w:szCs w:val="24"/>
          <w:lang w:val="en-US"/>
        </w:rPr>
        <w:t>’ are often struggling with the fact that research</w:t>
      </w:r>
      <w:r w:rsidRPr="002A1353">
        <w:rPr>
          <w:sz w:val="24"/>
          <w:szCs w:val="24"/>
          <w:lang w:val="en-US"/>
        </w:rPr>
        <w:t xml:space="preserve"> is </w:t>
      </w:r>
      <w:r w:rsidR="00012607">
        <w:rPr>
          <w:sz w:val="24"/>
          <w:szCs w:val="24"/>
          <w:lang w:val="en-US"/>
        </w:rPr>
        <w:t xml:space="preserve">often </w:t>
      </w:r>
      <w:r w:rsidRPr="002A1353">
        <w:rPr>
          <w:sz w:val="24"/>
          <w:szCs w:val="24"/>
          <w:lang w:val="en-US"/>
        </w:rPr>
        <w:t xml:space="preserve">even more unequal and less participatory than elsewhere, as people use arguments of access and security to dismiss such ethical concerns. </w:t>
      </w:r>
      <w:r w:rsidR="00012607">
        <w:rPr>
          <w:sz w:val="24"/>
          <w:szCs w:val="24"/>
          <w:lang w:val="en-US"/>
        </w:rPr>
        <w:t>What are the experiences with countering this predicament? [</w:t>
      </w:r>
      <w:proofErr w:type="gramStart"/>
      <w:r w:rsidR="00012607">
        <w:rPr>
          <w:sz w:val="24"/>
          <w:szCs w:val="24"/>
          <w:lang w:val="en-US"/>
        </w:rPr>
        <w:t>initiated</w:t>
      </w:r>
      <w:proofErr w:type="gramEnd"/>
      <w:r w:rsidR="00012607">
        <w:rPr>
          <w:sz w:val="24"/>
          <w:szCs w:val="24"/>
          <w:lang w:val="en-US"/>
        </w:rPr>
        <w:t xml:space="preserve"> by ISS]</w:t>
      </w:r>
      <w:r w:rsidR="005909B5">
        <w:rPr>
          <w:sz w:val="24"/>
          <w:szCs w:val="24"/>
          <w:lang w:val="en-US"/>
        </w:rPr>
        <w:t>.</w:t>
      </w:r>
    </w:p>
    <w:p w:rsidR="005909B5" w:rsidRPr="008D796B" w:rsidRDefault="005909B5" w:rsidP="005909B5">
      <w:pPr>
        <w:pStyle w:val="ListParagraph"/>
        <w:numPr>
          <w:ilvl w:val="0"/>
          <w:numId w:val="9"/>
        </w:numPr>
        <w:rPr>
          <w:sz w:val="24"/>
          <w:szCs w:val="24"/>
          <w:u w:val="single"/>
          <w:lang w:val="en-US"/>
        </w:rPr>
      </w:pPr>
      <w:r>
        <w:rPr>
          <w:sz w:val="24"/>
          <w:szCs w:val="24"/>
          <w:u w:val="single"/>
          <w:lang w:val="en-US"/>
        </w:rPr>
        <w:t>Other w</w:t>
      </w:r>
      <w:r w:rsidRPr="008D796B">
        <w:rPr>
          <w:sz w:val="24"/>
          <w:szCs w:val="24"/>
          <w:u w:val="single"/>
          <w:lang w:val="en-US"/>
        </w:rPr>
        <w:t>ays of</w:t>
      </w:r>
      <w:r>
        <w:rPr>
          <w:sz w:val="24"/>
          <w:szCs w:val="24"/>
          <w:u w:val="single"/>
          <w:lang w:val="en-US"/>
        </w:rPr>
        <w:t xml:space="preserve"> knowing? Exploring religious knowing and d</w:t>
      </w:r>
      <w:r w:rsidRPr="008D796B">
        <w:rPr>
          <w:sz w:val="24"/>
          <w:szCs w:val="24"/>
          <w:u w:val="single"/>
          <w:lang w:val="en-US"/>
        </w:rPr>
        <w:t>evelopment in Africa</w:t>
      </w:r>
    </w:p>
    <w:p w:rsidR="005909B5" w:rsidRPr="00822A80" w:rsidRDefault="005909B5" w:rsidP="005909B5">
      <w:pPr>
        <w:ind w:left="708"/>
        <w:rPr>
          <w:sz w:val="24"/>
          <w:szCs w:val="24"/>
          <w:u w:val="single"/>
          <w:lang w:val="en-US"/>
        </w:rPr>
      </w:pPr>
      <w:r w:rsidRPr="008D796B">
        <w:rPr>
          <w:sz w:val="24"/>
          <w:szCs w:val="24"/>
          <w:lang w:val="en-US"/>
        </w:rPr>
        <w:t xml:space="preserve">All over the African continent, ways of knowing are playing an important role in people’s everyday lives which are not mediated by formal education or science. These religious ways of knowing are rarely acknowledged in development efforts and university curricula, and yet are important for understanding how people in Africa make sense of developments in the wider world. Given the diversified and pluralist nature of religion in Africa, practitioners are faced with competing claims to truth and a multitude of different knowledge practices that range from the experience-near heuristics of the spiritualist variety to sophisticated religious knowledge transfers. What is therefore at stake in this context are not only the specific contents of authoritative religious knowledge but also the much more basic question of how this knowledge can be gained in the first place. The panel examines religious knowing in Africa and concentrates on the limitations of understanding these ways of knowing. Conceptualizing religious practitioners to be ‘knowledge seekers’, it asks what specific aspects of reality are assumed to be ‘unknown’ or even ‘unknowable’ by them. It explores the strategies employed to link religion with the development of knowledge and, in other empirical instances, to accommodate to the fact that certain </w:t>
      </w:r>
      <w:r w:rsidRPr="008D796B">
        <w:rPr>
          <w:sz w:val="24"/>
          <w:szCs w:val="24"/>
          <w:lang w:val="en-US"/>
        </w:rPr>
        <w:lastRenderedPageBreak/>
        <w:t>thi</w:t>
      </w:r>
      <w:r>
        <w:rPr>
          <w:sz w:val="24"/>
          <w:szCs w:val="24"/>
          <w:lang w:val="en-US"/>
        </w:rPr>
        <w:t>ngs can or should not be known</w:t>
      </w:r>
      <w:r w:rsidRPr="008D796B">
        <w:rPr>
          <w:sz w:val="24"/>
          <w:szCs w:val="24"/>
          <w:lang w:val="en-US"/>
        </w:rPr>
        <w:t xml:space="preserve"> </w:t>
      </w:r>
      <w:r>
        <w:rPr>
          <w:sz w:val="24"/>
          <w:szCs w:val="24"/>
          <w:lang w:val="en-US"/>
        </w:rPr>
        <w:t>[initiated by the ASCL, and the University of Konstanz, together with partners in Botswana and Zambia].</w:t>
      </w:r>
    </w:p>
    <w:p w:rsidR="005909B5" w:rsidRPr="00115165" w:rsidRDefault="005909B5" w:rsidP="005909B5">
      <w:pPr>
        <w:pStyle w:val="ListParagraph"/>
        <w:numPr>
          <w:ilvl w:val="0"/>
          <w:numId w:val="9"/>
        </w:numPr>
        <w:rPr>
          <w:sz w:val="24"/>
          <w:szCs w:val="24"/>
          <w:u w:val="single"/>
          <w:lang w:val="en-GB"/>
        </w:rPr>
      </w:pPr>
      <w:r w:rsidRPr="00115165">
        <w:rPr>
          <w:sz w:val="24"/>
          <w:szCs w:val="24"/>
          <w:u w:val="single"/>
          <w:lang w:val="en-GB"/>
        </w:rPr>
        <w:t>Towards a multispecies approach in African Studies</w:t>
      </w:r>
    </w:p>
    <w:p w:rsidR="005909B5" w:rsidRDefault="005909B5" w:rsidP="005909B5">
      <w:pPr>
        <w:ind w:left="708"/>
        <w:rPr>
          <w:sz w:val="24"/>
          <w:szCs w:val="24"/>
          <w:lang w:val="en-GB"/>
        </w:rPr>
      </w:pPr>
      <w:r w:rsidRPr="00822A80">
        <w:rPr>
          <w:sz w:val="24"/>
          <w:szCs w:val="24"/>
          <w:lang w:val="en-GB"/>
        </w:rPr>
        <w:t>Scientific evidence nowadays leaves no doubt that humans differ from animals only in degree and not in kind. Human exclusivity and anthropocentrism therefore no longer hold, hence non-human animals</w:t>
      </w:r>
      <w:proofErr w:type="gramStart"/>
      <w:r w:rsidRPr="00822A80">
        <w:rPr>
          <w:sz w:val="24"/>
          <w:szCs w:val="24"/>
          <w:lang w:val="en-GB"/>
        </w:rPr>
        <w:t>,  and</w:t>
      </w:r>
      <w:proofErr w:type="gramEnd"/>
      <w:r w:rsidRPr="00822A80">
        <w:rPr>
          <w:sz w:val="24"/>
          <w:szCs w:val="24"/>
          <w:lang w:val="en-GB"/>
        </w:rPr>
        <w:t xml:space="preserve"> their absences / invisibilities, need to be included in African Studies. However, taking non-human animals as serious participants or ‘respondents’ in African Studies, in the same ways that humans are part of such research, comes with huge theoretical and methodological challenges. The anthropocentrism of conventional African Studies</w:t>
      </w:r>
      <w:r>
        <w:rPr>
          <w:sz w:val="24"/>
          <w:szCs w:val="24"/>
          <w:lang w:val="en-GB"/>
        </w:rPr>
        <w:t xml:space="preserve"> </w:t>
      </w:r>
      <w:r w:rsidRPr="00822A80">
        <w:rPr>
          <w:sz w:val="24"/>
          <w:szCs w:val="24"/>
          <w:lang w:val="en-GB"/>
        </w:rPr>
        <w:t>has not really equipped scholars with tools to answer these intellectual challenges in adequate ways so far. Nonetheless attempts are increasingly made all over the African continent and universities (as elsewhere around the globe) to rectify this reductionist approach and include non-human animals in the Afri</w:t>
      </w:r>
      <w:r>
        <w:rPr>
          <w:sz w:val="24"/>
          <w:szCs w:val="24"/>
          <w:lang w:val="en-GB"/>
        </w:rPr>
        <w:t xml:space="preserve">can Studies research practices [initiated by the ASCL and </w:t>
      </w:r>
      <w:proofErr w:type="spellStart"/>
      <w:r>
        <w:rPr>
          <w:sz w:val="24"/>
          <w:szCs w:val="24"/>
          <w:lang w:val="en-GB"/>
        </w:rPr>
        <w:t>Vrije</w:t>
      </w:r>
      <w:proofErr w:type="spellEnd"/>
      <w:r>
        <w:rPr>
          <w:sz w:val="24"/>
          <w:szCs w:val="24"/>
          <w:lang w:val="en-GB"/>
        </w:rPr>
        <w:t xml:space="preserve"> </w:t>
      </w:r>
      <w:proofErr w:type="spellStart"/>
      <w:r>
        <w:rPr>
          <w:sz w:val="24"/>
          <w:szCs w:val="24"/>
          <w:lang w:val="en-GB"/>
        </w:rPr>
        <w:t>Universiteit</w:t>
      </w:r>
      <w:proofErr w:type="spellEnd"/>
      <w:r>
        <w:rPr>
          <w:sz w:val="24"/>
          <w:szCs w:val="24"/>
          <w:lang w:val="en-GB"/>
        </w:rPr>
        <w:t xml:space="preserve"> Amsterdam].</w:t>
      </w:r>
    </w:p>
    <w:p w:rsidR="003379BA" w:rsidRPr="003379BA" w:rsidRDefault="003379BA" w:rsidP="003379BA">
      <w:pPr>
        <w:rPr>
          <w:color w:val="FF0000"/>
          <w:sz w:val="24"/>
          <w:szCs w:val="24"/>
          <w:lang w:val="en-GB"/>
        </w:rPr>
      </w:pPr>
      <w:r w:rsidRPr="003379BA">
        <w:rPr>
          <w:color w:val="FF0000"/>
          <w:sz w:val="24"/>
          <w:szCs w:val="24"/>
          <w:lang w:val="en-GB"/>
        </w:rPr>
        <w:t>Major theme F: Technology and innovat</w:t>
      </w:r>
      <w:r>
        <w:rPr>
          <w:color w:val="FF0000"/>
          <w:sz w:val="24"/>
          <w:szCs w:val="24"/>
          <w:lang w:val="en-GB"/>
        </w:rPr>
        <w:t>ion (panel 28-32</w:t>
      </w:r>
      <w:r w:rsidRPr="003379BA">
        <w:rPr>
          <w:color w:val="FF0000"/>
          <w:sz w:val="24"/>
          <w:szCs w:val="24"/>
          <w:lang w:val="en-GB"/>
        </w:rPr>
        <w:t>)</w:t>
      </w:r>
    </w:p>
    <w:p w:rsidR="00115DF9" w:rsidRPr="00115165" w:rsidRDefault="00115DF9" w:rsidP="00115165">
      <w:pPr>
        <w:pStyle w:val="ListParagraph"/>
        <w:numPr>
          <w:ilvl w:val="0"/>
          <w:numId w:val="9"/>
        </w:numPr>
        <w:spacing w:after="0" w:line="240" w:lineRule="auto"/>
        <w:rPr>
          <w:rFonts w:eastAsia="Times New Roman" w:cs="Calibri"/>
          <w:sz w:val="24"/>
          <w:szCs w:val="24"/>
          <w:u w:val="single"/>
          <w:lang w:val="en-US" w:eastAsia="nl-NL"/>
        </w:rPr>
      </w:pPr>
      <w:r w:rsidRPr="00115165">
        <w:rPr>
          <w:rFonts w:eastAsia="Times New Roman" w:cs="Calibri"/>
          <w:sz w:val="24"/>
          <w:szCs w:val="24"/>
          <w:u w:val="single"/>
          <w:lang w:val="en-GB" w:eastAsia="nl-NL"/>
        </w:rPr>
        <w:t>Scaling bottom-up initiatives</w:t>
      </w:r>
      <w:r w:rsidRPr="00115165">
        <w:rPr>
          <w:rFonts w:eastAsia="Times New Roman" w:cs="Calibri"/>
          <w:sz w:val="24"/>
          <w:szCs w:val="24"/>
          <w:u w:val="single"/>
          <w:lang w:val="en-US" w:eastAsia="nl-NL"/>
        </w:rPr>
        <w:t xml:space="preserve"> </w:t>
      </w:r>
    </w:p>
    <w:p w:rsidR="00BD5ECE" w:rsidRPr="00BD5ECE" w:rsidRDefault="00BD5ECE" w:rsidP="00115DF9">
      <w:pPr>
        <w:spacing w:after="0" w:line="240" w:lineRule="auto"/>
        <w:rPr>
          <w:rFonts w:eastAsia="Times New Roman" w:cs="Calibri"/>
          <w:u w:val="single"/>
          <w:lang w:val="en-US" w:eastAsia="nl-NL"/>
        </w:rPr>
      </w:pPr>
    </w:p>
    <w:p w:rsidR="00BD5ECE" w:rsidRPr="00BD5ECE" w:rsidRDefault="00BD5ECE" w:rsidP="00BD5ECE">
      <w:pPr>
        <w:ind w:left="708"/>
        <w:rPr>
          <w:sz w:val="24"/>
          <w:szCs w:val="24"/>
          <w:lang w:val="en-US"/>
        </w:rPr>
      </w:pPr>
      <w:r w:rsidRPr="00BD5ECE">
        <w:rPr>
          <w:sz w:val="24"/>
          <w:szCs w:val="24"/>
          <w:lang w:val="en-US"/>
        </w:rPr>
        <w:t xml:space="preserve">Africa is full of local initiatives, and full of local change agents that play major roles in transformation processes. But an important issue is how these local skills and know-how of local change agents can be used for ‘upscaling’, and how successful local initiatives can reach many more people, and also many more areas. A </w:t>
      </w:r>
      <w:proofErr w:type="spellStart"/>
      <w:r w:rsidRPr="00BD5ECE">
        <w:rPr>
          <w:sz w:val="24"/>
          <w:szCs w:val="24"/>
          <w:lang w:val="en-US"/>
        </w:rPr>
        <w:t>programme</w:t>
      </w:r>
      <w:proofErr w:type="spellEnd"/>
      <w:r w:rsidRPr="00BD5ECE">
        <w:rPr>
          <w:sz w:val="24"/>
          <w:szCs w:val="24"/>
          <w:lang w:val="en-US"/>
        </w:rPr>
        <w:t xml:space="preserve"> like 2SCALE has experienced many attempts of</w:t>
      </w:r>
      <w:r w:rsidR="004B36A3">
        <w:rPr>
          <w:sz w:val="24"/>
          <w:szCs w:val="24"/>
          <w:lang w:val="en-US"/>
        </w:rPr>
        <w:t xml:space="preserve"> ‘partnering’ in order to </w:t>
      </w:r>
      <w:proofErr w:type="gramStart"/>
      <w:r w:rsidR="004B36A3">
        <w:rPr>
          <w:sz w:val="24"/>
          <w:szCs w:val="24"/>
          <w:lang w:val="en-US"/>
        </w:rPr>
        <w:t>realiz</w:t>
      </w:r>
      <w:r w:rsidRPr="00BD5ECE">
        <w:rPr>
          <w:sz w:val="24"/>
          <w:szCs w:val="24"/>
          <w:lang w:val="en-US"/>
        </w:rPr>
        <w:t>e  systemic</w:t>
      </w:r>
      <w:proofErr w:type="gramEnd"/>
      <w:r w:rsidRPr="00BD5ECE">
        <w:rPr>
          <w:sz w:val="24"/>
          <w:szCs w:val="24"/>
          <w:lang w:val="en-US"/>
        </w:rPr>
        <w:t xml:space="preserve"> change. What are</w:t>
      </w:r>
      <w:r w:rsidR="00F66413">
        <w:rPr>
          <w:sz w:val="24"/>
          <w:szCs w:val="24"/>
          <w:lang w:val="en-US"/>
        </w:rPr>
        <w:t xml:space="preserve"> these and other experiences? [</w:t>
      </w:r>
      <w:proofErr w:type="gramStart"/>
      <w:r w:rsidR="004B36A3">
        <w:rPr>
          <w:sz w:val="24"/>
          <w:szCs w:val="24"/>
          <w:lang w:val="en-US"/>
        </w:rPr>
        <w:t>initiated</w:t>
      </w:r>
      <w:proofErr w:type="gramEnd"/>
      <w:r w:rsidR="004B36A3">
        <w:rPr>
          <w:sz w:val="24"/>
          <w:szCs w:val="24"/>
          <w:lang w:val="en-US"/>
        </w:rPr>
        <w:t xml:space="preserve"> by</w:t>
      </w:r>
      <w:r w:rsidRPr="00BD5ECE">
        <w:rPr>
          <w:sz w:val="24"/>
          <w:szCs w:val="24"/>
          <w:lang w:val="en-US"/>
        </w:rPr>
        <w:t xml:space="preserve"> </w:t>
      </w:r>
      <w:proofErr w:type="spellStart"/>
      <w:r w:rsidRPr="00BD5ECE">
        <w:rPr>
          <w:sz w:val="24"/>
          <w:szCs w:val="24"/>
          <w:lang w:val="en-US"/>
        </w:rPr>
        <w:t>Wageningen</w:t>
      </w:r>
      <w:proofErr w:type="spellEnd"/>
      <w:r w:rsidRPr="00BD5ECE">
        <w:rPr>
          <w:sz w:val="24"/>
          <w:szCs w:val="24"/>
          <w:lang w:val="en-US"/>
        </w:rPr>
        <w:t xml:space="preserve"> University and Res</w:t>
      </w:r>
      <w:r w:rsidR="004473C3">
        <w:rPr>
          <w:sz w:val="24"/>
          <w:szCs w:val="24"/>
          <w:lang w:val="en-US"/>
        </w:rPr>
        <w:t>earch</w:t>
      </w:r>
      <w:r w:rsidRPr="00BD5ECE">
        <w:rPr>
          <w:sz w:val="24"/>
          <w:szCs w:val="24"/>
          <w:lang w:val="en-US"/>
        </w:rPr>
        <w:t xml:space="preserve"> / Science, Technology &amp; Innovation studies, together with </w:t>
      </w:r>
      <w:proofErr w:type="spellStart"/>
      <w:r w:rsidRPr="00BD5ECE">
        <w:rPr>
          <w:sz w:val="24"/>
          <w:szCs w:val="24"/>
          <w:lang w:val="en-US"/>
        </w:rPr>
        <w:t>PrC</w:t>
      </w:r>
      <w:proofErr w:type="spellEnd"/>
      <w:r w:rsidRPr="00BD5ECE">
        <w:rPr>
          <w:sz w:val="24"/>
          <w:szCs w:val="24"/>
          <w:lang w:val="en-US"/>
        </w:rPr>
        <w:t xml:space="preserve"> Rotterdam and African and European partners in 2SCALE</w:t>
      </w:r>
      <w:r w:rsidR="004473C3">
        <w:rPr>
          <w:sz w:val="24"/>
          <w:szCs w:val="24"/>
          <w:lang w:val="en-US"/>
        </w:rPr>
        <w:t>]</w:t>
      </w:r>
      <w:r w:rsidRPr="00BD5ECE">
        <w:rPr>
          <w:sz w:val="24"/>
          <w:szCs w:val="24"/>
          <w:lang w:val="en-US"/>
        </w:rPr>
        <w:t>.</w:t>
      </w:r>
    </w:p>
    <w:p w:rsidR="00DC31AB" w:rsidRPr="00115165" w:rsidRDefault="00DC31AB" w:rsidP="00115165">
      <w:pPr>
        <w:pStyle w:val="ListParagraph"/>
        <w:numPr>
          <w:ilvl w:val="0"/>
          <w:numId w:val="9"/>
        </w:numPr>
        <w:rPr>
          <w:sz w:val="24"/>
          <w:szCs w:val="24"/>
          <w:u w:val="single"/>
          <w:lang w:val="en-US"/>
        </w:rPr>
      </w:pPr>
      <w:r w:rsidRPr="00115165">
        <w:rPr>
          <w:sz w:val="24"/>
          <w:szCs w:val="24"/>
          <w:u w:val="single"/>
          <w:lang w:val="en-US"/>
        </w:rPr>
        <w:t>Frugal innovations</w:t>
      </w:r>
    </w:p>
    <w:p w:rsidR="00DC31AB" w:rsidRDefault="00DC31AB" w:rsidP="009C7009">
      <w:pPr>
        <w:ind w:left="708"/>
        <w:rPr>
          <w:sz w:val="24"/>
          <w:szCs w:val="24"/>
          <w:lang w:val="en-US"/>
        </w:rPr>
      </w:pPr>
      <w:r w:rsidRPr="00BD5ECE">
        <w:rPr>
          <w:sz w:val="24"/>
          <w:szCs w:val="24"/>
          <w:lang w:val="en-US"/>
        </w:rPr>
        <w:t>Leiden</w:t>
      </w:r>
      <w:r w:rsidR="004B36A3">
        <w:rPr>
          <w:sz w:val="24"/>
          <w:szCs w:val="24"/>
          <w:lang w:val="en-US"/>
        </w:rPr>
        <w:t xml:space="preserve"> University</w:t>
      </w:r>
      <w:r w:rsidRPr="00BD5ECE">
        <w:rPr>
          <w:sz w:val="24"/>
          <w:szCs w:val="24"/>
          <w:lang w:val="en-US"/>
        </w:rPr>
        <w:t xml:space="preserve">, Delft </w:t>
      </w:r>
      <w:r w:rsidR="004B36A3">
        <w:rPr>
          <w:sz w:val="24"/>
          <w:szCs w:val="24"/>
          <w:lang w:val="en-US"/>
        </w:rPr>
        <w:t xml:space="preserve">University of Technology, </w:t>
      </w:r>
      <w:r w:rsidRPr="00BD5ECE">
        <w:rPr>
          <w:sz w:val="24"/>
          <w:szCs w:val="24"/>
          <w:lang w:val="en-US"/>
        </w:rPr>
        <w:t xml:space="preserve">and </w:t>
      </w:r>
      <w:r w:rsidR="004B36A3">
        <w:rPr>
          <w:sz w:val="24"/>
          <w:szCs w:val="24"/>
          <w:lang w:val="en-US"/>
        </w:rPr>
        <w:t xml:space="preserve">Erasmus University </w:t>
      </w:r>
      <w:r w:rsidRPr="00BD5ECE">
        <w:rPr>
          <w:sz w:val="24"/>
          <w:szCs w:val="24"/>
          <w:lang w:val="en-US"/>
        </w:rPr>
        <w:t xml:space="preserve">Rotterdam </w:t>
      </w:r>
      <w:r w:rsidR="004B36A3">
        <w:rPr>
          <w:sz w:val="24"/>
          <w:szCs w:val="24"/>
          <w:lang w:val="en-US"/>
        </w:rPr>
        <w:t xml:space="preserve">(‘LDE’) </w:t>
      </w:r>
      <w:r w:rsidRPr="00BD5ECE">
        <w:rPr>
          <w:sz w:val="24"/>
          <w:szCs w:val="24"/>
          <w:lang w:val="en-US"/>
        </w:rPr>
        <w:t xml:space="preserve">have developed a successful </w:t>
      </w:r>
      <w:proofErr w:type="spellStart"/>
      <w:r w:rsidRPr="00BD5ECE">
        <w:rPr>
          <w:sz w:val="24"/>
          <w:szCs w:val="24"/>
          <w:lang w:val="en-US"/>
        </w:rPr>
        <w:t>programme</w:t>
      </w:r>
      <w:proofErr w:type="spellEnd"/>
      <w:r w:rsidRPr="00BD5ECE">
        <w:rPr>
          <w:sz w:val="24"/>
          <w:szCs w:val="24"/>
          <w:lang w:val="en-US"/>
        </w:rPr>
        <w:t xml:space="preserve"> to study ‘frugal innovations</w:t>
      </w:r>
      <w:r w:rsidR="009C7009" w:rsidRPr="00BD5ECE">
        <w:rPr>
          <w:sz w:val="24"/>
          <w:szCs w:val="24"/>
          <w:lang w:val="en-US"/>
        </w:rPr>
        <w:t>’</w:t>
      </w:r>
      <w:r w:rsidRPr="00BD5ECE">
        <w:rPr>
          <w:sz w:val="24"/>
          <w:szCs w:val="24"/>
          <w:lang w:val="en-US"/>
        </w:rPr>
        <w:t xml:space="preserve"> in Africa, and comparing the evidence with for instance India</w:t>
      </w:r>
      <w:r w:rsidR="004B36A3">
        <w:rPr>
          <w:sz w:val="24"/>
          <w:szCs w:val="24"/>
          <w:lang w:val="en-US"/>
        </w:rPr>
        <w:t xml:space="preserve">. This panel invites papers about experiences of teaching ‘frugal innovations’ in African universities, and of doing research about frugal innovation practices and designs </w:t>
      </w:r>
      <w:r w:rsidR="00C160D9">
        <w:rPr>
          <w:sz w:val="24"/>
          <w:szCs w:val="24"/>
          <w:lang w:val="en-US"/>
        </w:rPr>
        <w:t xml:space="preserve">in Africa </w:t>
      </w:r>
      <w:r w:rsidR="006B406C" w:rsidRPr="00BD5ECE">
        <w:rPr>
          <w:sz w:val="24"/>
          <w:szCs w:val="24"/>
          <w:lang w:val="en-US"/>
        </w:rPr>
        <w:t>[</w:t>
      </w:r>
      <w:r w:rsidR="00C160D9">
        <w:rPr>
          <w:sz w:val="24"/>
          <w:szCs w:val="24"/>
          <w:lang w:val="en-US"/>
        </w:rPr>
        <w:t>initiated by</w:t>
      </w:r>
      <w:r w:rsidR="00115165">
        <w:rPr>
          <w:sz w:val="24"/>
          <w:szCs w:val="24"/>
          <w:lang w:val="en-US"/>
        </w:rPr>
        <w:t xml:space="preserve"> </w:t>
      </w:r>
      <w:r w:rsidR="009C7009" w:rsidRPr="00BD5ECE">
        <w:rPr>
          <w:sz w:val="24"/>
          <w:szCs w:val="24"/>
          <w:lang w:val="en-US"/>
        </w:rPr>
        <w:t>the Frugal Innovations group of LDE]</w:t>
      </w:r>
    </w:p>
    <w:p w:rsidR="004B36A3" w:rsidRPr="00747B2E" w:rsidRDefault="00A767E6" w:rsidP="004B36A3">
      <w:pPr>
        <w:pStyle w:val="ListParagraph"/>
        <w:numPr>
          <w:ilvl w:val="0"/>
          <w:numId w:val="9"/>
        </w:numPr>
        <w:rPr>
          <w:sz w:val="24"/>
          <w:szCs w:val="24"/>
          <w:u w:val="single"/>
          <w:lang w:val="en-US"/>
        </w:rPr>
      </w:pPr>
      <w:r>
        <w:rPr>
          <w:sz w:val="24"/>
          <w:szCs w:val="24"/>
          <w:u w:val="single"/>
          <w:lang w:val="en-US"/>
        </w:rPr>
        <w:t>Artificial intelligence and smart m</w:t>
      </w:r>
      <w:r w:rsidR="004B36A3" w:rsidRPr="00747B2E">
        <w:rPr>
          <w:sz w:val="24"/>
          <w:szCs w:val="24"/>
          <w:u w:val="single"/>
          <w:lang w:val="en-US"/>
        </w:rPr>
        <w:t>anufacturing in Africa</w:t>
      </w:r>
    </w:p>
    <w:p w:rsidR="004B36A3" w:rsidRPr="00A70657" w:rsidRDefault="004B36A3" w:rsidP="00A70657">
      <w:pPr>
        <w:ind w:left="708"/>
        <w:rPr>
          <w:sz w:val="24"/>
          <w:szCs w:val="24"/>
          <w:lang w:val="en-US"/>
        </w:rPr>
      </w:pPr>
      <w:r w:rsidRPr="00B50A9B">
        <w:rPr>
          <w:sz w:val="24"/>
          <w:szCs w:val="24"/>
          <w:lang w:val="en-US"/>
        </w:rPr>
        <w:t xml:space="preserve">It is often claimed that Africa is de-industrializing and that structural transformation will have to proceed without development of the manufacturing sector. This panel proposes an alternative narrative: one in which the manufacturing sector’s recent performance has been under-appreciated, wherein future manufacturing is possible, and moreover wherein a resurgence of indigenous tech-entrepreneurs will play a leading role. In this narrative, new technologies including Artificial Intelligence, </w:t>
      </w:r>
      <w:r w:rsidRPr="00B50A9B">
        <w:rPr>
          <w:sz w:val="24"/>
          <w:szCs w:val="24"/>
          <w:lang w:val="en-US"/>
        </w:rPr>
        <w:lastRenderedPageBreak/>
        <w:t xml:space="preserve">additive manufacturing and digital business models provide an opportunity for boosting local, indigenous production, for shortening global value chains, and for broadening </w:t>
      </w:r>
      <w:proofErr w:type="spellStart"/>
      <w:r w:rsidRPr="00B50A9B">
        <w:rPr>
          <w:sz w:val="24"/>
          <w:szCs w:val="24"/>
          <w:lang w:val="en-US"/>
        </w:rPr>
        <w:t>labou</w:t>
      </w:r>
      <w:r>
        <w:rPr>
          <w:sz w:val="24"/>
          <w:szCs w:val="24"/>
          <w:lang w:val="en-US"/>
        </w:rPr>
        <w:t>r</w:t>
      </w:r>
      <w:proofErr w:type="spellEnd"/>
      <w:r>
        <w:rPr>
          <w:sz w:val="24"/>
          <w:szCs w:val="24"/>
          <w:lang w:val="en-US"/>
        </w:rPr>
        <w:t xml:space="preserve"> market access. </w:t>
      </w:r>
      <w:r w:rsidRPr="00B50A9B">
        <w:rPr>
          <w:sz w:val="24"/>
          <w:szCs w:val="24"/>
          <w:lang w:val="en-US"/>
        </w:rPr>
        <w:t xml:space="preserve">The panel will discuss the </w:t>
      </w:r>
      <w:r>
        <w:rPr>
          <w:sz w:val="24"/>
          <w:szCs w:val="24"/>
          <w:lang w:val="en-US"/>
        </w:rPr>
        <w:t xml:space="preserve">current knowledge about </w:t>
      </w:r>
      <w:r w:rsidRPr="00B50A9B">
        <w:rPr>
          <w:sz w:val="24"/>
          <w:szCs w:val="24"/>
          <w:lang w:val="en-US"/>
        </w:rPr>
        <w:t>recent manufacturing performance and varieties of industrialization in Africa; will make the case for the relevance of additive manufacturing; will discuss the extent and impact of artificial intelligence and automation on jobs, start-ups, economic growth and public service</w:t>
      </w:r>
      <w:r w:rsidR="00A70657">
        <w:rPr>
          <w:sz w:val="24"/>
          <w:szCs w:val="24"/>
          <w:lang w:val="en-US"/>
        </w:rPr>
        <w:t>s; identify obstacles that slow</w:t>
      </w:r>
      <w:r w:rsidRPr="00B50A9B">
        <w:rPr>
          <w:sz w:val="24"/>
          <w:szCs w:val="24"/>
          <w:lang w:val="en-US"/>
        </w:rPr>
        <w:t xml:space="preserve"> down the uptake and impact of digital technology, such </w:t>
      </w:r>
      <w:r>
        <w:rPr>
          <w:sz w:val="24"/>
          <w:szCs w:val="24"/>
          <w:lang w:val="en-US"/>
        </w:rPr>
        <w:t xml:space="preserve">as </w:t>
      </w:r>
      <w:r w:rsidRPr="00B50A9B">
        <w:rPr>
          <w:sz w:val="24"/>
          <w:szCs w:val="24"/>
          <w:lang w:val="en-US"/>
        </w:rPr>
        <w:t>infrastructure, skills, data regulations in Europe, internet censorship and controls, cybercrime; and  make the case for new forms of industrial policy in Africa wherein entrepreneurship is central</w:t>
      </w:r>
      <w:r>
        <w:rPr>
          <w:sz w:val="24"/>
          <w:szCs w:val="24"/>
          <w:lang w:val="en-US"/>
        </w:rPr>
        <w:t xml:space="preserve">, to be supported by the knowledge sector in Africa [initiated by </w:t>
      </w:r>
      <w:r w:rsidRPr="00B50A9B">
        <w:rPr>
          <w:sz w:val="24"/>
          <w:szCs w:val="24"/>
          <w:lang w:val="en-US"/>
        </w:rPr>
        <w:t>RWTH Aachen University, in collaboration Machine Intelligence Institute of Africa, South Africa</w:t>
      </w:r>
      <w:r>
        <w:rPr>
          <w:sz w:val="24"/>
          <w:szCs w:val="24"/>
          <w:lang w:val="en-US"/>
        </w:rPr>
        <w:t xml:space="preserve"> and the </w:t>
      </w:r>
      <w:r w:rsidRPr="00B50A9B">
        <w:rPr>
          <w:sz w:val="24"/>
          <w:szCs w:val="24"/>
          <w:lang w:val="en-US"/>
        </w:rPr>
        <w:t>Nelson Mandela Institute of Technology, Tanzania</w:t>
      </w:r>
      <w:r>
        <w:rPr>
          <w:sz w:val="24"/>
          <w:szCs w:val="24"/>
          <w:lang w:val="en-US"/>
        </w:rPr>
        <w:t xml:space="preserve">]. </w:t>
      </w:r>
    </w:p>
    <w:p w:rsidR="007717D6" w:rsidRPr="00115165" w:rsidRDefault="007717D6" w:rsidP="00115165">
      <w:pPr>
        <w:pStyle w:val="ListParagraph"/>
        <w:numPr>
          <w:ilvl w:val="0"/>
          <w:numId w:val="9"/>
        </w:numPr>
        <w:rPr>
          <w:sz w:val="24"/>
          <w:szCs w:val="24"/>
          <w:lang w:val="en-US"/>
        </w:rPr>
      </w:pPr>
      <w:r w:rsidRPr="00115165">
        <w:rPr>
          <w:sz w:val="24"/>
          <w:szCs w:val="24"/>
          <w:u w:val="single"/>
          <w:lang w:val="en-US"/>
        </w:rPr>
        <w:t>The privatization of knowledge production</w:t>
      </w:r>
    </w:p>
    <w:p w:rsidR="00746471" w:rsidRPr="00BD5ECE" w:rsidRDefault="00C160D9" w:rsidP="007717D6">
      <w:pPr>
        <w:ind w:left="708"/>
        <w:rPr>
          <w:sz w:val="24"/>
          <w:szCs w:val="24"/>
          <w:lang w:val="en-US"/>
        </w:rPr>
      </w:pPr>
      <w:r>
        <w:rPr>
          <w:sz w:val="24"/>
          <w:szCs w:val="24"/>
          <w:lang w:val="en-US"/>
        </w:rPr>
        <w:t>This panel deals with k</w:t>
      </w:r>
      <w:r w:rsidR="00746471" w:rsidRPr="00BD5ECE">
        <w:rPr>
          <w:sz w:val="24"/>
          <w:szCs w:val="24"/>
          <w:lang w:val="en-US"/>
        </w:rPr>
        <w:t>nowledge strategies of businesses and financial institutions in and with Africa</w:t>
      </w:r>
      <w:r w:rsidR="007717D6" w:rsidRPr="00BD5ECE">
        <w:rPr>
          <w:sz w:val="24"/>
          <w:szCs w:val="24"/>
          <w:lang w:val="en-US"/>
        </w:rPr>
        <w:t xml:space="preserve">. </w:t>
      </w:r>
      <w:r>
        <w:rPr>
          <w:sz w:val="24"/>
          <w:szCs w:val="24"/>
          <w:lang w:val="en-US"/>
        </w:rPr>
        <w:t>It invites papers that deal with seeing k</w:t>
      </w:r>
      <w:r w:rsidR="007717D6" w:rsidRPr="00BD5ECE">
        <w:rPr>
          <w:sz w:val="24"/>
          <w:szCs w:val="24"/>
          <w:lang w:val="en-US"/>
        </w:rPr>
        <w:t xml:space="preserve">nowledge </w:t>
      </w:r>
      <w:r>
        <w:rPr>
          <w:sz w:val="24"/>
          <w:szCs w:val="24"/>
          <w:lang w:val="en-US"/>
        </w:rPr>
        <w:t xml:space="preserve">development </w:t>
      </w:r>
      <w:r w:rsidR="007717D6" w:rsidRPr="00BD5ECE">
        <w:rPr>
          <w:sz w:val="24"/>
          <w:szCs w:val="24"/>
          <w:lang w:val="en-US"/>
        </w:rPr>
        <w:t xml:space="preserve">as a business model, and its effect on inclusion and exclusion. </w:t>
      </w:r>
      <w:r>
        <w:rPr>
          <w:sz w:val="24"/>
          <w:szCs w:val="24"/>
          <w:lang w:val="en-US"/>
        </w:rPr>
        <w:t>The panel will deal with the question how p</w:t>
      </w:r>
      <w:r w:rsidR="007717D6" w:rsidRPr="00BD5ECE">
        <w:rPr>
          <w:sz w:val="24"/>
          <w:szCs w:val="24"/>
          <w:lang w:val="en-US"/>
        </w:rPr>
        <w:t xml:space="preserve">ublic </w:t>
      </w:r>
      <w:proofErr w:type="gramStart"/>
      <w:r>
        <w:rPr>
          <w:sz w:val="24"/>
          <w:szCs w:val="24"/>
          <w:lang w:val="en-US"/>
        </w:rPr>
        <w:t xml:space="preserve">and </w:t>
      </w:r>
      <w:r w:rsidR="00746471" w:rsidRPr="00BD5ECE">
        <w:rPr>
          <w:sz w:val="24"/>
          <w:szCs w:val="24"/>
          <w:lang w:val="en-US"/>
        </w:rPr>
        <w:t xml:space="preserve"> private</w:t>
      </w:r>
      <w:proofErr w:type="gramEnd"/>
      <w:r w:rsidR="00746471" w:rsidRPr="00BD5ECE">
        <w:rPr>
          <w:sz w:val="24"/>
          <w:szCs w:val="24"/>
          <w:lang w:val="en-US"/>
        </w:rPr>
        <w:t xml:space="preserve"> knowledge </w:t>
      </w:r>
      <w:proofErr w:type="spellStart"/>
      <w:r w:rsidR="00746471" w:rsidRPr="00BD5ECE">
        <w:rPr>
          <w:sz w:val="24"/>
          <w:szCs w:val="24"/>
          <w:lang w:val="en-US"/>
        </w:rPr>
        <w:t>cen</w:t>
      </w:r>
      <w:r w:rsidR="007717D6" w:rsidRPr="00BD5ECE">
        <w:rPr>
          <w:sz w:val="24"/>
          <w:szCs w:val="24"/>
          <w:lang w:val="en-US"/>
        </w:rPr>
        <w:t>tres</w:t>
      </w:r>
      <w:proofErr w:type="spellEnd"/>
      <w:r>
        <w:rPr>
          <w:sz w:val="24"/>
          <w:szCs w:val="24"/>
          <w:lang w:val="en-US"/>
        </w:rPr>
        <w:t xml:space="preserve"> compete with each other, or work together, and it deals with the issue of Public-Private hybridization, and how to understand that</w:t>
      </w:r>
      <w:r w:rsidR="007717D6" w:rsidRPr="00BD5ECE">
        <w:rPr>
          <w:sz w:val="24"/>
          <w:szCs w:val="24"/>
          <w:lang w:val="en-US"/>
        </w:rPr>
        <w:t xml:space="preserve">. </w:t>
      </w:r>
      <w:r>
        <w:rPr>
          <w:sz w:val="24"/>
          <w:szCs w:val="24"/>
          <w:lang w:val="en-US"/>
        </w:rPr>
        <w:t xml:space="preserve">There will also be attention for the growing </w:t>
      </w:r>
      <w:r w:rsidR="00746471" w:rsidRPr="00BD5ECE">
        <w:rPr>
          <w:sz w:val="24"/>
          <w:szCs w:val="24"/>
          <w:lang w:val="en-US"/>
        </w:rPr>
        <w:t xml:space="preserve">role of </w:t>
      </w:r>
      <w:r>
        <w:rPr>
          <w:sz w:val="24"/>
          <w:szCs w:val="24"/>
          <w:lang w:val="en-US"/>
        </w:rPr>
        <w:t xml:space="preserve">private </w:t>
      </w:r>
      <w:r w:rsidR="00746471" w:rsidRPr="00BD5ECE">
        <w:rPr>
          <w:sz w:val="24"/>
          <w:szCs w:val="24"/>
          <w:lang w:val="en-US"/>
        </w:rPr>
        <w:t>religio</w:t>
      </w:r>
      <w:r>
        <w:rPr>
          <w:sz w:val="24"/>
          <w:szCs w:val="24"/>
          <w:lang w:val="en-US"/>
        </w:rPr>
        <w:t>us agencies within</w:t>
      </w:r>
      <w:r w:rsidR="00746471" w:rsidRPr="00BD5ECE">
        <w:rPr>
          <w:sz w:val="24"/>
          <w:szCs w:val="24"/>
          <w:lang w:val="en-US"/>
        </w:rPr>
        <w:t xml:space="preserve"> Africa’s knowledge infrastructure</w:t>
      </w:r>
      <w:r w:rsidR="009769E3" w:rsidRPr="00BD5ECE">
        <w:rPr>
          <w:sz w:val="24"/>
          <w:szCs w:val="24"/>
          <w:lang w:val="en-US"/>
        </w:rPr>
        <w:t xml:space="preserve"> [</w:t>
      </w:r>
      <w:r>
        <w:rPr>
          <w:sz w:val="24"/>
          <w:szCs w:val="24"/>
          <w:lang w:val="en-US"/>
        </w:rPr>
        <w:t>initiated</w:t>
      </w:r>
      <w:r w:rsidR="004473C3">
        <w:rPr>
          <w:sz w:val="24"/>
          <w:szCs w:val="24"/>
          <w:lang w:val="en-US"/>
        </w:rPr>
        <w:t xml:space="preserve"> </w:t>
      </w:r>
      <w:r w:rsidR="009769E3" w:rsidRPr="00BD5ECE">
        <w:rPr>
          <w:sz w:val="24"/>
          <w:szCs w:val="24"/>
          <w:lang w:val="en-US"/>
        </w:rPr>
        <w:t xml:space="preserve">by NABC].  </w:t>
      </w:r>
    </w:p>
    <w:p w:rsidR="00BD5ECE" w:rsidRPr="00115165" w:rsidRDefault="00115DF9" w:rsidP="00115165">
      <w:pPr>
        <w:pStyle w:val="ListParagraph"/>
        <w:numPr>
          <w:ilvl w:val="0"/>
          <w:numId w:val="9"/>
        </w:numPr>
        <w:spacing w:after="0" w:line="240" w:lineRule="auto"/>
        <w:rPr>
          <w:rFonts w:eastAsia="Times New Roman" w:cs="Calibri"/>
          <w:sz w:val="24"/>
          <w:szCs w:val="24"/>
          <w:u w:val="single"/>
          <w:lang w:val="en-US" w:eastAsia="nl-NL"/>
        </w:rPr>
      </w:pPr>
      <w:r w:rsidRPr="00115165">
        <w:rPr>
          <w:rFonts w:eastAsia="Times New Roman" w:cs="Calibri"/>
          <w:sz w:val="24"/>
          <w:szCs w:val="24"/>
          <w:u w:val="single"/>
          <w:lang w:val="en-GB" w:eastAsia="nl-NL"/>
        </w:rPr>
        <w:t>Citizen science and environmental monitoring</w:t>
      </w:r>
      <w:r w:rsidRPr="00115165">
        <w:rPr>
          <w:rFonts w:eastAsia="Times New Roman" w:cs="Calibri"/>
          <w:sz w:val="24"/>
          <w:szCs w:val="24"/>
          <w:u w:val="single"/>
          <w:lang w:val="en-US" w:eastAsia="nl-NL"/>
        </w:rPr>
        <w:t xml:space="preserve"> </w:t>
      </w:r>
    </w:p>
    <w:p w:rsidR="00BD5ECE" w:rsidRPr="00BD5ECE" w:rsidRDefault="00BD5ECE" w:rsidP="00BD5ECE">
      <w:pPr>
        <w:spacing w:after="0" w:line="240" w:lineRule="auto"/>
        <w:rPr>
          <w:rFonts w:eastAsia="Times New Roman" w:cs="Calibri"/>
          <w:u w:val="single"/>
          <w:lang w:val="en-US" w:eastAsia="nl-NL"/>
        </w:rPr>
      </w:pPr>
    </w:p>
    <w:p w:rsidR="00BD5ECE" w:rsidRDefault="00BD5ECE" w:rsidP="00BD5ECE">
      <w:pPr>
        <w:spacing w:after="0" w:line="240" w:lineRule="auto"/>
        <w:ind w:left="708"/>
        <w:rPr>
          <w:rFonts w:eastAsia="Times New Roman" w:cs="Calibri"/>
          <w:sz w:val="24"/>
          <w:szCs w:val="24"/>
          <w:lang w:val="en-US" w:eastAsia="nl-NL"/>
        </w:rPr>
      </w:pPr>
      <w:r w:rsidRPr="00BD5ECE">
        <w:rPr>
          <w:rFonts w:eastAsia="Times New Roman" w:cs="Calibri"/>
          <w:sz w:val="24"/>
          <w:szCs w:val="24"/>
          <w:lang w:val="en-US" w:eastAsia="nl-NL"/>
        </w:rPr>
        <w:t>Agencies supporting sustainable resource use in Africa, as well as those that support adaptation to climate change, often make use of knowledge generated by citizens, or of monitoring activities by citizens and their organizations. What are recent trends and where does citizen science and university-based science meet? [</w:t>
      </w:r>
      <w:proofErr w:type="gramStart"/>
      <w:r w:rsidR="00C160D9">
        <w:rPr>
          <w:rFonts w:eastAsia="Times New Roman" w:cs="Calibri"/>
          <w:sz w:val="24"/>
          <w:szCs w:val="24"/>
          <w:lang w:val="en-US" w:eastAsia="nl-NL"/>
        </w:rPr>
        <w:t>initiated</w:t>
      </w:r>
      <w:proofErr w:type="gramEnd"/>
      <w:r w:rsidR="00C160D9">
        <w:rPr>
          <w:rFonts w:eastAsia="Times New Roman" w:cs="Calibri"/>
          <w:sz w:val="24"/>
          <w:szCs w:val="24"/>
          <w:lang w:val="en-US" w:eastAsia="nl-NL"/>
        </w:rPr>
        <w:t xml:space="preserve"> </w:t>
      </w:r>
      <w:r w:rsidRPr="00BD5ECE">
        <w:rPr>
          <w:rFonts w:eastAsia="Times New Roman" w:cs="Calibri"/>
          <w:sz w:val="24"/>
          <w:szCs w:val="24"/>
          <w:lang w:val="en-US" w:eastAsia="nl-NL"/>
        </w:rPr>
        <w:t xml:space="preserve">by </w:t>
      </w:r>
      <w:proofErr w:type="spellStart"/>
      <w:r w:rsidRPr="00BD5ECE">
        <w:rPr>
          <w:rFonts w:eastAsia="Times New Roman" w:cs="Calibri"/>
          <w:sz w:val="24"/>
          <w:szCs w:val="24"/>
          <w:lang w:val="en-US" w:eastAsia="nl-NL"/>
        </w:rPr>
        <w:t>Wageninge</w:t>
      </w:r>
      <w:r w:rsidR="004473C3">
        <w:rPr>
          <w:rFonts w:eastAsia="Times New Roman" w:cs="Calibri"/>
          <w:sz w:val="24"/>
          <w:szCs w:val="24"/>
          <w:lang w:val="en-US" w:eastAsia="nl-NL"/>
        </w:rPr>
        <w:t>n</w:t>
      </w:r>
      <w:proofErr w:type="spellEnd"/>
      <w:r w:rsidR="004473C3">
        <w:rPr>
          <w:rFonts w:eastAsia="Times New Roman" w:cs="Calibri"/>
          <w:sz w:val="24"/>
          <w:szCs w:val="24"/>
          <w:lang w:val="en-US" w:eastAsia="nl-NL"/>
        </w:rPr>
        <w:t xml:space="preserve"> University and Research</w:t>
      </w:r>
      <w:r w:rsidRPr="00BD5ECE">
        <w:rPr>
          <w:rFonts w:eastAsia="Times New Roman" w:cs="Calibri"/>
          <w:sz w:val="24"/>
          <w:szCs w:val="24"/>
          <w:lang w:val="en-US" w:eastAsia="nl-NL"/>
        </w:rPr>
        <w:t xml:space="preserve">/ Science, Technology &amp; Innovation studies, together with </w:t>
      </w:r>
      <w:proofErr w:type="spellStart"/>
      <w:r w:rsidRPr="00BD5ECE">
        <w:rPr>
          <w:rFonts w:eastAsia="Times New Roman" w:cs="Calibri"/>
          <w:sz w:val="24"/>
          <w:szCs w:val="24"/>
          <w:lang w:val="en-US" w:eastAsia="nl-NL"/>
        </w:rPr>
        <w:t>Ruforum</w:t>
      </w:r>
      <w:proofErr w:type="spellEnd"/>
      <w:r w:rsidRPr="00BD5ECE">
        <w:rPr>
          <w:rFonts w:eastAsia="Times New Roman" w:cs="Calibri"/>
          <w:sz w:val="24"/>
          <w:szCs w:val="24"/>
          <w:lang w:val="en-US" w:eastAsia="nl-NL"/>
        </w:rPr>
        <w:t xml:space="preserve"> and African Centre for Technology Studies]</w:t>
      </w:r>
      <w:r w:rsidR="003379BA">
        <w:rPr>
          <w:rFonts w:eastAsia="Times New Roman" w:cs="Calibri"/>
          <w:sz w:val="24"/>
          <w:szCs w:val="24"/>
          <w:lang w:val="en-US" w:eastAsia="nl-NL"/>
        </w:rPr>
        <w:t>.</w:t>
      </w:r>
    </w:p>
    <w:p w:rsidR="003379BA" w:rsidRDefault="003379BA" w:rsidP="003379BA">
      <w:pPr>
        <w:spacing w:after="0" w:line="240" w:lineRule="auto"/>
        <w:rPr>
          <w:rFonts w:eastAsia="Times New Roman" w:cs="Calibri"/>
          <w:sz w:val="24"/>
          <w:szCs w:val="24"/>
          <w:lang w:val="en-US" w:eastAsia="nl-NL"/>
        </w:rPr>
      </w:pPr>
    </w:p>
    <w:p w:rsidR="003379BA" w:rsidRPr="003379BA" w:rsidRDefault="003379BA" w:rsidP="003379BA">
      <w:pPr>
        <w:spacing w:after="0" w:line="240" w:lineRule="auto"/>
        <w:rPr>
          <w:rFonts w:eastAsia="Times New Roman" w:cs="Calibri"/>
          <w:color w:val="FF0000"/>
          <w:sz w:val="24"/>
          <w:szCs w:val="24"/>
          <w:lang w:val="en-US" w:eastAsia="nl-NL"/>
        </w:rPr>
      </w:pPr>
      <w:r w:rsidRPr="003379BA">
        <w:rPr>
          <w:rFonts w:eastAsia="Times New Roman" w:cs="Calibri"/>
          <w:color w:val="FF0000"/>
          <w:sz w:val="24"/>
          <w:szCs w:val="24"/>
          <w:lang w:val="en-US" w:eastAsia="nl-NL"/>
        </w:rPr>
        <w:t>Major theme G: Youth and gender issues (panel 33-36)</w:t>
      </w:r>
    </w:p>
    <w:p w:rsidR="00115DF9" w:rsidRPr="00115DF9" w:rsidRDefault="00115DF9" w:rsidP="00115DF9">
      <w:pPr>
        <w:spacing w:after="0" w:line="240" w:lineRule="auto"/>
        <w:ind w:left="705"/>
        <w:rPr>
          <w:rFonts w:eastAsia="Times New Roman" w:cs="Calibri"/>
          <w:sz w:val="24"/>
          <w:szCs w:val="24"/>
          <w:lang w:val="en-US" w:eastAsia="nl-NL"/>
        </w:rPr>
      </w:pPr>
    </w:p>
    <w:p w:rsidR="007717D6" w:rsidRPr="00115165" w:rsidRDefault="00FB33E0" w:rsidP="00115165">
      <w:pPr>
        <w:pStyle w:val="ListParagraph"/>
        <w:numPr>
          <w:ilvl w:val="0"/>
          <w:numId w:val="9"/>
        </w:numPr>
        <w:rPr>
          <w:sz w:val="24"/>
          <w:szCs w:val="24"/>
          <w:lang w:val="en-US"/>
        </w:rPr>
      </w:pPr>
      <w:r>
        <w:rPr>
          <w:sz w:val="24"/>
          <w:szCs w:val="24"/>
          <w:u w:val="single"/>
          <w:lang w:val="en-US"/>
        </w:rPr>
        <w:t xml:space="preserve">Youth employment, </w:t>
      </w:r>
      <w:r w:rsidR="00A767E6">
        <w:rPr>
          <w:sz w:val="24"/>
          <w:szCs w:val="24"/>
          <w:u w:val="single"/>
          <w:lang w:val="en-US"/>
        </w:rPr>
        <w:t>k</w:t>
      </w:r>
      <w:r w:rsidR="009769E3" w:rsidRPr="00115165">
        <w:rPr>
          <w:sz w:val="24"/>
          <w:szCs w:val="24"/>
          <w:u w:val="single"/>
          <w:lang w:val="en-US"/>
        </w:rPr>
        <w:t xml:space="preserve">nowledge </w:t>
      </w:r>
      <w:r w:rsidR="00A767E6">
        <w:rPr>
          <w:sz w:val="24"/>
          <w:szCs w:val="24"/>
          <w:u w:val="single"/>
          <w:lang w:val="en-US"/>
        </w:rPr>
        <w:t xml:space="preserve">and the </w:t>
      </w:r>
      <w:proofErr w:type="spellStart"/>
      <w:r w:rsidR="00A767E6">
        <w:rPr>
          <w:sz w:val="24"/>
          <w:szCs w:val="24"/>
          <w:u w:val="single"/>
          <w:lang w:val="en-US"/>
        </w:rPr>
        <w:t>l</w:t>
      </w:r>
      <w:r w:rsidR="007717D6" w:rsidRPr="00115165">
        <w:rPr>
          <w:sz w:val="24"/>
          <w:szCs w:val="24"/>
          <w:u w:val="single"/>
          <w:lang w:val="en-US"/>
        </w:rPr>
        <w:t>abour</w:t>
      </w:r>
      <w:proofErr w:type="spellEnd"/>
      <w:r w:rsidR="007717D6" w:rsidRPr="00115165">
        <w:rPr>
          <w:sz w:val="24"/>
          <w:szCs w:val="24"/>
          <w:u w:val="single"/>
          <w:lang w:val="en-US"/>
        </w:rPr>
        <w:t xml:space="preserve"> markets; </w:t>
      </w:r>
      <w:r w:rsidR="00A767E6">
        <w:rPr>
          <w:sz w:val="24"/>
          <w:szCs w:val="24"/>
          <w:u w:val="single"/>
          <w:lang w:val="en-US"/>
        </w:rPr>
        <w:t>knowledge and s</w:t>
      </w:r>
      <w:r w:rsidR="007717D6" w:rsidRPr="00115165">
        <w:rPr>
          <w:sz w:val="24"/>
          <w:szCs w:val="24"/>
          <w:u w:val="single"/>
          <w:lang w:val="en-US"/>
        </w:rPr>
        <w:t>ociety</w:t>
      </w:r>
    </w:p>
    <w:p w:rsidR="00E45CCB" w:rsidRDefault="00FB33E0" w:rsidP="007717D6">
      <w:pPr>
        <w:ind w:left="708"/>
        <w:rPr>
          <w:sz w:val="24"/>
          <w:szCs w:val="24"/>
          <w:lang w:val="en-US"/>
        </w:rPr>
      </w:pPr>
      <w:r>
        <w:rPr>
          <w:sz w:val="24"/>
          <w:szCs w:val="24"/>
          <w:lang w:val="en-US"/>
        </w:rPr>
        <w:t>This panel will focus on the (</w:t>
      </w:r>
      <w:proofErr w:type="spellStart"/>
      <w:r>
        <w:rPr>
          <w:sz w:val="24"/>
          <w:szCs w:val="24"/>
          <w:lang w:val="en-US"/>
        </w:rPr>
        <w:t>mis</w:t>
      </w:r>
      <w:proofErr w:type="spellEnd"/>
      <w:r>
        <w:rPr>
          <w:sz w:val="24"/>
          <w:szCs w:val="24"/>
          <w:lang w:val="en-US"/>
        </w:rPr>
        <w:t>)match between higher education (</w:t>
      </w:r>
      <w:proofErr w:type="gramStart"/>
      <w:r>
        <w:rPr>
          <w:sz w:val="24"/>
          <w:szCs w:val="24"/>
          <w:lang w:val="en-US"/>
        </w:rPr>
        <w:t>or</w:t>
      </w:r>
      <w:proofErr w:type="gramEnd"/>
      <w:r>
        <w:rPr>
          <w:sz w:val="24"/>
          <w:szCs w:val="24"/>
          <w:lang w:val="en-US"/>
        </w:rPr>
        <w:t xml:space="preserve"> even education in general) in Africa and the demands from the </w:t>
      </w:r>
      <w:proofErr w:type="spellStart"/>
      <w:r>
        <w:rPr>
          <w:sz w:val="24"/>
          <w:szCs w:val="24"/>
          <w:lang w:val="en-US"/>
        </w:rPr>
        <w:t>labour</w:t>
      </w:r>
      <w:proofErr w:type="spellEnd"/>
      <w:r>
        <w:rPr>
          <w:sz w:val="24"/>
          <w:szCs w:val="24"/>
          <w:lang w:val="en-US"/>
        </w:rPr>
        <w:t xml:space="preserve"> market. There is a lot of attention lately for increasing y</w:t>
      </w:r>
      <w:r w:rsidR="009769E3" w:rsidRPr="00BD5ECE">
        <w:rPr>
          <w:sz w:val="24"/>
          <w:szCs w:val="24"/>
          <w:lang w:val="en-US"/>
        </w:rPr>
        <w:t>outh</w:t>
      </w:r>
      <w:r w:rsidR="00DC47CE" w:rsidRPr="00BD5ECE">
        <w:rPr>
          <w:sz w:val="24"/>
          <w:szCs w:val="24"/>
          <w:lang w:val="en-US"/>
        </w:rPr>
        <w:t xml:space="preserve"> employment</w:t>
      </w:r>
      <w:r>
        <w:rPr>
          <w:sz w:val="24"/>
          <w:szCs w:val="24"/>
          <w:lang w:val="en-US"/>
        </w:rPr>
        <w:t xml:space="preserve">, but not enough attention for </w:t>
      </w:r>
      <w:r w:rsidR="00DC47CE" w:rsidRPr="00BD5ECE">
        <w:rPr>
          <w:sz w:val="24"/>
          <w:szCs w:val="24"/>
          <w:lang w:val="en-US"/>
        </w:rPr>
        <w:t>the (dis)connections between education and employment/</w:t>
      </w:r>
      <w:proofErr w:type="spellStart"/>
      <w:r w:rsidR="00DC47CE" w:rsidRPr="00BD5ECE">
        <w:rPr>
          <w:sz w:val="24"/>
          <w:szCs w:val="24"/>
          <w:lang w:val="en-US"/>
        </w:rPr>
        <w:t>labour</w:t>
      </w:r>
      <w:proofErr w:type="spellEnd"/>
      <w:r w:rsidR="00DC47CE" w:rsidRPr="00BD5ECE">
        <w:rPr>
          <w:sz w:val="24"/>
          <w:szCs w:val="24"/>
          <w:lang w:val="en-US"/>
        </w:rPr>
        <w:t xml:space="preserve"> market demands. </w:t>
      </w:r>
      <w:r>
        <w:rPr>
          <w:sz w:val="24"/>
          <w:szCs w:val="24"/>
          <w:lang w:val="en-US"/>
        </w:rPr>
        <w:t xml:space="preserve">Non-governmental agencies have played a key role in putting this issue on the global development agenda. What are the experiences with youth employment </w:t>
      </w:r>
      <w:proofErr w:type="spellStart"/>
      <w:r>
        <w:rPr>
          <w:sz w:val="24"/>
          <w:szCs w:val="24"/>
          <w:lang w:val="en-US"/>
        </w:rPr>
        <w:t>programmes</w:t>
      </w:r>
      <w:proofErr w:type="spellEnd"/>
      <w:r>
        <w:rPr>
          <w:sz w:val="24"/>
          <w:szCs w:val="24"/>
          <w:lang w:val="en-US"/>
        </w:rPr>
        <w:t xml:space="preserve"> and linking the education sector with </w:t>
      </w:r>
      <w:proofErr w:type="spellStart"/>
      <w:r>
        <w:rPr>
          <w:sz w:val="24"/>
          <w:szCs w:val="24"/>
          <w:lang w:val="en-US"/>
        </w:rPr>
        <w:t>labour</w:t>
      </w:r>
      <w:proofErr w:type="spellEnd"/>
      <w:r>
        <w:rPr>
          <w:sz w:val="24"/>
          <w:szCs w:val="24"/>
          <w:lang w:val="en-US"/>
        </w:rPr>
        <w:t xml:space="preserve"> </w:t>
      </w:r>
      <w:proofErr w:type="gramStart"/>
      <w:r>
        <w:rPr>
          <w:sz w:val="24"/>
          <w:szCs w:val="24"/>
          <w:lang w:val="en-US"/>
        </w:rPr>
        <w:t>markets</w:t>
      </w:r>
      <w:r w:rsidR="003379BA">
        <w:rPr>
          <w:sz w:val="24"/>
          <w:szCs w:val="24"/>
          <w:lang w:val="en-US"/>
        </w:rPr>
        <w:t>.</w:t>
      </w:r>
      <w:proofErr w:type="gramEnd"/>
      <w:r w:rsidR="003379BA">
        <w:rPr>
          <w:sz w:val="24"/>
          <w:szCs w:val="24"/>
          <w:lang w:val="en-US"/>
        </w:rPr>
        <w:t xml:space="preserve"> There will be special attention for gender issues in access and practices </w:t>
      </w:r>
      <w:r w:rsidR="00DC47CE" w:rsidRPr="00BD5ECE">
        <w:rPr>
          <w:sz w:val="24"/>
          <w:szCs w:val="24"/>
          <w:lang w:val="en-US"/>
        </w:rPr>
        <w:t>[</w:t>
      </w:r>
      <w:r w:rsidR="00C160D9">
        <w:rPr>
          <w:sz w:val="24"/>
          <w:szCs w:val="24"/>
          <w:lang w:val="en-US"/>
        </w:rPr>
        <w:t xml:space="preserve">initiated by </w:t>
      </w:r>
      <w:proofErr w:type="spellStart"/>
      <w:r w:rsidR="00C160D9">
        <w:rPr>
          <w:sz w:val="24"/>
          <w:szCs w:val="24"/>
          <w:lang w:val="en-US"/>
        </w:rPr>
        <w:t>E</w:t>
      </w:r>
      <w:r w:rsidR="00DC47CE" w:rsidRPr="00BD5ECE">
        <w:rPr>
          <w:sz w:val="24"/>
          <w:szCs w:val="24"/>
          <w:lang w:val="en-US"/>
        </w:rPr>
        <w:t>dukans</w:t>
      </w:r>
      <w:proofErr w:type="spellEnd"/>
      <w:r w:rsidR="00C160D9">
        <w:rPr>
          <w:sz w:val="24"/>
          <w:szCs w:val="24"/>
          <w:lang w:val="en-US"/>
        </w:rPr>
        <w:t>]</w:t>
      </w:r>
      <w:r w:rsidR="00E45CCB">
        <w:rPr>
          <w:sz w:val="24"/>
          <w:szCs w:val="24"/>
          <w:lang w:val="en-US"/>
        </w:rPr>
        <w:t>.</w:t>
      </w:r>
    </w:p>
    <w:p w:rsidR="00E45CCB" w:rsidRPr="00115165" w:rsidRDefault="00C160D9" w:rsidP="00E45CCB">
      <w:pPr>
        <w:pStyle w:val="ListParagraph"/>
        <w:numPr>
          <w:ilvl w:val="0"/>
          <w:numId w:val="9"/>
        </w:numPr>
        <w:rPr>
          <w:rFonts w:cs="Calibri"/>
          <w:color w:val="000000"/>
          <w:sz w:val="24"/>
          <w:szCs w:val="24"/>
          <w:u w:val="single"/>
          <w:lang w:val="en-US"/>
        </w:rPr>
      </w:pPr>
      <w:r>
        <w:rPr>
          <w:sz w:val="24"/>
          <w:szCs w:val="24"/>
          <w:lang w:val="en-US"/>
        </w:rPr>
        <w:t xml:space="preserve"> </w:t>
      </w:r>
      <w:r w:rsidR="00A767E6">
        <w:rPr>
          <w:rFonts w:cs="Calibri"/>
          <w:color w:val="000000"/>
          <w:sz w:val="24"/>
          <w:szCs w:val="24"/>
          <w:u w:val="single"/>
          <w:lang w:val="en-US"/>
        </w:rPr>
        <w:t>Empowering Africa’s youth, harnessing their creativity, and hearing their v</w:t>
      </w:r>
      <w:r w:rsidR="00E45CCB" w:rsidRPr="00115165">
        <w:rPr>
          <w:rFonts w:cs="Calibri"/>
          <w:color w:val="000000"/>
          <w:sz w:val="24"/>
          <w:szCs w:val="24"/>
          <w:u w:val="single"/>
          <w:lang w:val="en-US"/>
        </w:rPr>
        <w:t>oices</w:t>
      </w:r>
    </w:p>
    <w:p w:rsidR="00E45CCB" w:rsidRPr="00FD53D3" w:rsidRDefault="00E45CCB" w:rsidP="00E45CCB">
      <w:pPr>
        <w:ind w:left="708"/>
        <w:rPr>
          <w:rFonts w:cs="Calibri"/>
          <w:color w:val="000000"/>
          <w:sz w:val="24"/>
          <w:szCs w:val="24"/>
          <w:lang w:val="en-US"/>
        </w:rPr>
      </w:pPr>
      <w:r w:rsidRPr="00FD53D3">
        <w:rPr>
          <w:rFonts w:cs="Calibri"/>
          <w:color w:val="000000"/>
          <w:sz w:val="24"/>
          <w:szCs w:val="24"/>
          <w:lang w:val="en-US"/>
        </w:rPr>
        <w:lastRenderedPageBreak/>
        <w:t xml:space="preserve">This panel investigates the issue of improving the social and economic empowerment of children and young people across Africa, </w:t>
      </w:r>
      <w:r>
        <w:rPr>
          <w:rFonts w:cs="Calibri"/>
          <w:color w:val="000000"/>
          <w:sz w:val="24"/>
          <w:szCs w:val="24"/>
          <w:lang w:val="en-US"/>
        </w:rPr>
        <w:t xml:space="preserve">looking at initiatives that are </w:t>
      </w:r>
      <w:r w:rsidRPr="00FD53D3">
        <w:rPr>
          <w:rFonts w:cs="Calibri"/>
          <w:color w:val="000000"/>
          <w:sz w:val="24"/>
          <w:szCs w:val="24"/>
          <w:lang w:val="en-US"/>
        </w:rPr>
        <w:t xml:space="preserve">helping </w:t>
      </w:r>
      <w:r w:rsidR="003379BA">
        <w:rPr>
          <w:rFonts w:cs="Calibri"/>
          <w:color w:val="000000"/>
          <w:sz w:val="24"/>
          <w:szCs w:val="24"/>
          <w:lang w:val="en-US"/>
        </w:rPr>
        <w:t>young women and men</w:t>
      </w:r>
      <w:r w:rsidRPr="00FD53D3">
        <w:rPr>
          <w:rFonts w:cs="Calibri"/>
          <w:color w:val="000000"/>
          <w:sz w:val="24"/>
          <w:szCs w:val="24"/>
          <w:lang w:val="en-US"/>
        </w:rPr>
        <w:t xml:space="preserve"> </w:t>
      </w:r>
      <w:r>
        <w:rPr>
          <w:rFonts w:cs="Calibri"/>
          <w:color w:val="000000"/>
          <w:sz w:val="24"/>
          <w:szCs w:val="24"/>
          <w:lang w:val="en-US"/>
        </w:rPr>
        <w:t xml:space="preserve">to </w:t>
      </w:r>
      <w:r w:rsidRPr="00FD53D3">
        <w:rPr>
          <w:rFonts w:cs="Calibri"/>
          <w:color w:val="000000"/>
          <w:sz w:val="24"/>
          <w:szCs w:val="24"/>
          <w:lang w:val="en-US"/>
        </w:rPr>
        <w:t xml:space="preserve">take control, to self-determine, and to achieve their life and work goals. Economic limitations are frequently referenced as a barrier to a child or youth’s social mobility, </w:t>
      </w:r>
      <w:r w:rsidR="002A1353">
        <w:rPr>
          <w:rFonts w:cs="Calibri"/>
          <w:color w:val="000000"/>
          <w:sz w:val="24"/>
          <w:szCs w:val="24"/>
          <w:lang w:val="en-US"/>
        </w:rPr>
        <w:t xml:space="preserve">papers and other types of </w:t>
      </w:r>
      <w:r w:rsidRPr="00FD53D3">
        <w:rPr>
          <w:rFonts w:cs="Calibri"/>
          <w:color w:val="000000"/>
          <w:sz w:val="24"/>
          <w:szCs w:val="24"/>
          <w:lang w:val="en-US"/>
        </w:rPr>
        <w:t xml:space="preserve">presentations will therefore provide experience or research related to: (1) pathways to greater child social and economic empowerment, (2) enablers to help address the economic barriers in health, education, social protection and other sectors’ </w:t>
      </w:r>
      <w:proofErr w:type="spellStart"/>
      <w:r w:rsidRPr="00FD53D3">
        <w:rPr>
          <w:rFonts w:cs="Calibri"/>
          <w:color w:val="000000"/>
          <w:sz w:val="24"/>
          <w:szCs w:val="24"/>
          <w:lang w:val="en-US"/>
        </w:rPr>
        <w:t>programmes</w:t>
      </w:r>
      <w:proofErr w:type="spellEnd"/>
      <w:r w:rsidRPr="00FD53D3">
        <w:rPr>
          <w:rFonts w:cs="Calibri"/>
          <w:color w:val="000000"/>
          <w:sz w:val="24"/>
          <w:szCs w:val="24"/>
          <w:lang w:val="en-US"/>
        </w:rPr>
        <w:t>; (3) the means to bridge the transferable skill</w:t>
      </w:r>
      <w:r>
        <w:rPr>
          <w:rFonts w:cs="Calibri"/>
          <w:color w:val="000000"/>
          <w:sz w:val="24"/>
          <w:szCs w:val="24"/>
          <w:lang w:val="en-US"/>
        </w:rPr>
        <w:t>s</w:t>
      </w:r>
      <w:r w:rsidRPr="00FD53D3">
        <w:rPr>
          <w:rFonts w:cs="Calibri"/>
          <w:color w:val="000000"/>
          <w:sz w:val="24"/>
          <w:szCs w:val="24"/>
          <w:lang w:val="en-US"/>
        </w:rPr>
        <w:t xml:space="preserve"> gap from education to the workforce</w:t>
      </w:r>
      <w:r>
        <w:rPr>
          <w:rFonts w:cs="Calibri"/>
          <w:color w:val="000000"/>
          <w:sz w:val="24"/>
          <w:szCs w:val="24"/>
          <w:lang w:val="en-US"/>
        </w:rPr>
        <w:t>, and make better use of existing creativity and pioneering ideas [</w:t>
      </w:r>
      <w:r w:rsidR="002A1353">
        <w:rPr>
          <w:rFonts w:cs="Calibri"/>
          <w:color w:val="000000"/>
          <w:sz w:val="24"/>
          <w:szCs w:val="24"/>
          <w:lang w:val="en-US"/>
        </w:rPr>
        <w:t>initiated</w:t>
      </w:r>
      <w:r>
        <w:rPr>
          <w:rFonts w:cs="Calibri"/>
          <w:color w:val="000000"/>
          <w:sz w:val="24"/>
          <w:szCs w:val="24"/>
          <w:lang w:val="en-US"/>
        </w:rPr>
        <w:t xml:space="preserve"> by </w:t>
      </w:r>
      <w:proofErr w:type="spellStart"/>
      <w:r>
        <w:rPr>
          <w:rFonts w:cs="Calibri"/>
          <w:color w:val="000000"/>
          <w:sz w:val="24"/>
          <w:szCs w:val="24"/>
          <w:lang w:val="en-US"/>
        </w:rPr>
        <w:t>Aflatoun</w:t>
      </w:r>
      <w:proofErr w:type="spellEnd"/>
      <w:r>
        <w:rPr>
          <w:rFonts w:cs="Calibri"/>
          <w:color w:val="000000"/>
          <w:sz w:val="24"/>
          <w:szCs w:val="24"/>
          <w:lang w:val="en-US"/>
        </w:rPr>
        <w:t xml:space="preserve"> International]</w:t>
      </w:r>
      <w:r w:rsidRPr="00FD53D3">
        <w:rPr>
          <w:rFonts w:cs="Calibri"/>
          <w:color w:val="000000"/>
          <w:sz w:val="24"/>
          <w:szCs w:val="24"/>
          <w:lang w:val="en-US"/>
        </w:rPr>
        <w:t xml:space="preserve">.  </w:t>
      </w:r>
    </w:p>
    <w:p w:rsidR="00BD5ECE" w:rsidRPr="00115165" w:rsidRDefault="00BD5ECE" w:rsidP="00115165">
      <w:pPr>
        <w:pStyle w:val="ListParagraph"/>
        <w:numPr>
          <w:ilvl w:val="0"/>
          <w:numId w:val="9"/>
        </w:numPr>
        <w:rPr>
          <w:sz w:val="24"/>
          <w:szCs w:val="24"/>
          <w:u w:val="single"/>
          <w:lang w:val="en-US"/>
        </w:rPr>
      </w:pPr>
      <w:r w:rsidRPr="00115165">
        <w:rPr>
          <w:sz w:val="24"/>
          <w:szCs w:val="24"/>
          <w:u w:val="single"/>
          <w:lang w:val="en-US"/>
        </w:rPr>
        <w:t xml:space="preserve">Youth employment in African data ecosystems </w:t>
      </w:r>
    </w:p>
    <w:p w:rsidR="00BD5ECE" w:rsidRDefault="00FB33E0" w:rsidP="00A70657">
      <w:pPr>
        <w:ind w:left="708"/>
        <w:rPr>
          <w:sz w:val="24"/>
          <w:szCs w:val="24"/>
          <w:lang w:val="en-US"/>
        </w:rPr>
      </w:pPr>
      <w:r>
        <w:rPr>
          <w:sz w:val="24"/>
          <w:szCs w:val="24"/>
          <w:lang w:val="en-US"/>
        </w:rPr>
        <w:t xml:space="preserve">This panel will deal with a specific element of the youth employment conundrum. </w:t>
      </w:r>
      <w:r w:rsidR="00AC0672">
        <w:rPr>
          <w:sz w:val="24"/>
          <w:szCs w:val="24"/>
          <w:lang w:val="en-US"/>
        </w:rPr>
        <w:t xml:space="preserve">In circles of African organizations supporting rural and agricultural development often there is doubt </w:t>
      </w:r>
      <w:r w:rsidR="00A70657">
        <w:rPr>
          <w:sz w:val="24"/>
          <w:szCs w:val="24"/>
          <w:lang w:val="en-US"/>
        </w:rPr>
        <w:t xml:space="preserve">as to </w:t>
      </w:r>
      <w:r w:rsidR="00AC0672">
        <w:rPr>
          <w:sz w:val="24"/>
          <w:szCs w:val="24"/>
          <w:lang w:val="en-US"/>
        </w:rPr>
        <w:t xml:space="preserve">whether well-educated </w:t>
      </w:r>
      <w:r w:rsidR="003379BA">
        <w:rPr>
          <w:sz w:val="24"/>
          <w:szCs w:val="24"/>
          <w:lang w:val="en-US"/>
        </w:rPr>
        <w:t xml:space="preserve">young </w:t>
      </w:r>
      <w:r w:rsidR="00AC0672">
        <w:rPr>
          <w:sz w:val="24"/>
          <w:szCs w:val="24"/>
          <w:lang w:val="en-US"/>
        </w:rPr>
        <w:t xml:space="preserve">African </w:t>
      </w:r>
      <w:r w:rsidR="003379BA">
        <w:rPr>
          <w:sz w:val="24"/>
          <w:szCs w:val="24"/>
          <w:lang w:val="en-US"/>
        </w:rPr>
        <w:t xml:space="preserve">women and men </w:t>
      </w:r>
      <w:r w:rsidR="00AC0672">
        <w:rPr>
          <w:sz w:val="24"/>
          <w:szCs w:val="24"/>
          <w:lang w:val="en-US"/>
        </w:rPr>
        <w:t xml:space="preserve">want to stay and work in these rural areas, because of the image of a stagnating sector in a stagnating and isolated countryside. However, new innovations in agriculture and rural </w:t>
      </w:r>
      <w:r w:rsidR="00E45CCB">
        <w:rPr>
          <w:sz w:val="24"/>
          <w:szCs w:val="24"/>
          <w:lang w:val="en-US"/>
        </w:rPr>
        <w:t xml:space="preserve">environments </w:t>
      </w:r>
      <w:r w:rsidR="00AC0672">
        <w:rPr>
          <w:sz w:val="24"/>
          <w:szCs w:val="24"/>
          <w:lang w:val="en-US"/>
        </w:rPr>
        <w:t>create new and more attractive forms of work in rural areas, an</w:t>
      </w:r>
      <w:r w:rsidR="00E45CCB">
        <w:rPr>
          <w:sz w:val="24"/>
          <w:szCs w:val="24"/>
          <w:lang w:val="en-US"/>
        </w:rPr>
        <w:t>d</w:t>
      </w:r>
      <w:r w:rsidR="00AC0672">
        <w:rPr>
          <w:sz w:val="24"/>
          <w:szCs w:val="24"/>
          <w:lang w:val="en-US"/>
        </w:rPr>
        <w:t xml:space="preserve"> there is a growing demand by public and private agencies to collect and use (digital) information. What is the evidence for the impact on rural employment? [</w:t>
      </w:r>
      <w:proofErr w:type="gramStart"/>
      <w:r w:rsidR="00E45CCB">
        <w:rPr>
          <w:sz w:val="24"/>
          <w:szCs w:val="24"/>
          <w:lang w:val="en-US"/>
        </w:rPr>
        <w:t>initiated</w:t>
      </w:r>
      <w:proofErr w:type="gramEnd"/>
      <w:r w:rsidR="00AC0672" w:rsidRPr="00AC0672">
        <w:rPr>
          <w:sz w:val="24"/>
          <w:szCs w:val="24"/>
          <w:lang w:val="en-US"/>
        </w:rPr>
        <w:t xml:space="preserve"> by </w:t>
      </w:r>
      <w:proofErr w:type="spellStart"/>
      <w:r w:rsidR="00AC0672" w:rsidRPr="00AC0672">
        <w:rPr>
          <w:sz w:val="24"/>
          <w:szCs w:val="24"/>
          <w:lang w:val="en-US"/>
        </w:rPr>
        <w:t>Wageningen</w:t>
      </w:r>
      <w:proofErr w:type="spellEnd"/>
      <w:r w:rsidR="00AC0672" w:rsidRPr="00AC0672">
        <w:rPr>
          <w:sz w:val="24"/>
          <w:szCs w:val="24"/>
          <w:lang w:val="en-US"/>
        </w:rPr>
        <w:t xml:space="preserve"> University and Resource Centre/ Science, Technology &amp; Innovation studies</w:t>
      </w:r>
      <w:r w:rsidR="00AC0672">
        <w:rPr>
          <w:sz w:val="24"/>
          <w:szCs w:val="24"/>
          <w:lang w:val="en-US"/>
        </w:rPr>
        <w:t xml:space="preserve">, probably together with the Food and Business </w:t>
      </w:r>
      <w:r w:rsidR="00E45CCB">
        <w:rPr>
          <w:sz w:val="24"/>
          <w:szCs w:val="24"/>
          <w:lang w:val="en-US"/>
        </w:rPr>
        <w:t xml:space="preserve">Knowledge </w:t>
      </w:r>
      <w:r w:rsidR="00AC0672">
        <w:rPr>
          <w:sz w:val="24"/>
          <w:szCs w:val="24"/>
          <w:lang w:val="en-US"/>
        </w:rPr>
        <w:t xml:space="preserve">Platform].  </w:t>
      </w:r>
    </w:p>
    <w:p w:rsidR="003379BA" w:rsidRPr="003379BA" w:rsidRDefault="00981241" w:rsidP="003379BA">
      <w:pPr>
        <w:rPr>
          <w:color w:val="FF0000"/>
          <w:sz w:val="24"/>
          <w:szCs w:val="24"/>
          <w:lang w:val="en-US"/>
        </w:rPr>
      </w:pPr>
      <w:r>
        <w:rPr>
          <w:color w:val="FF0000"/>
          <w:sz w:val="24"/>
          <w:szCs w:val="24"/>
          <w:lang w:val="en-US"/>
        </w:rPr>
        <w:t>Major Theme H: K</w:t>
      </w:r>
      <w:r w:rsidR="003379BA" w:rsidRPr="003379BA">
        <w:rPr>
          <w:color w:val="FF0000"/>
          <w:sz w:val="24"/>
          <w:szCs w:val="24"/>
          <w:lang w:val="en-US"/>
        </w:rPr>
        <w:t>nowledge and impact (panel 36-38)</w:t>
      </w:r>
    </w:p>
    <w:p w:rsidR="00674164" w:rsidRPr="00115165" w:rsidRDefault="00A767E6" w:rsidP="00115165">
      <w:pPr>
        <w:pStyle w:val="ListParagraph"/>
        <w:numPr>
          <w:ilvl w:val="0"/>
          <w:numId w:val="9"/>
        </w:numPr>
        <w:rPr>
          <w:rFonts w:cs="Calibri"/>
          <w:color w:val="000000"/>
          <w:sz w:val="24"/>
          <w:szCs w:val="24"/>
          <w:u w:val="single"/>
          <w:lang w:val="en-US"/>
        </w:rPr>
      </w:pPr>
      <w:r>
        <w:rPr>
          <w:rFonts w:cs="Calibri"/>
          <w:color w:val="000000"/>
          <w:sz w:val="24"/>
          <w:szCs w:val="24"/>
          <w:u w:val="single"/>
          <w:lang w:val="en-US"/>
        </w:rPr>
        <w:t>Knowledge and a</w:t>
      </w:r>
      <w:r w:rsidR="00674164" w:rsidRPr="00115165">
        <w:rPr>
          <w:rFonts w:cs="Calibri"/>
          <w:color w:val="000000"/>
          <w:sz w:val="24"/>
          <w:szCs w:val="24"/>
          <w:u w:val="single"/>
          <w:lang w:val="en-US"/>
        </w:rPr>
        <w:t>ction</w:t>
      </w:r>
    </w:p>
    <w:p w:rsidR="00674164" w:rsidRDefault="00674164" w:rsidP="00674164">
      <w:pPr>
        <w:ind w:left="708"/>
        <w:rPr>
          <w:rFonts w:cs="Calibri"/>
          <w:color w:val="000000"/>
          <w:sz w:val="24"/>
          <w:szCs w:val="24"/>
          <w:lang w:val="en-US"/>
        </w:rPr>
      </w:pPr>
      <w:r w:rsidRPr="00BD5ECE">
        <w:rPr>
          <w:rFonts w:cs="Calibri"/>
          <w:color w:val="000000"/>
          <w:sz w:val="24"/>
          <w:szCs w:val="24"/>
          <w:lang w:val="en-US"/>
        </w:rPr>
        <w:t>With a focus on:</w:t>
      </w:r>
      <w:r w:rsidRPr="00BD5ECE">
        <w:rPr>
          <w:rFonts w:cs="Calibri"/>
          <w:color w:val="000000"/>
          <w:sz w:val="24"/>
          <w:szCs w:val="24"/>
          <w:u w:val="single"/>
          <w:lang w:val="en-US"/>
        </w:rPr>
        <w:t xml:space="preserve">  the enduring land question in parts of Africa, and the role of intellectuals. </w:t>
      </w:r>
      <w:r w:rsidRPr="00BD5ECE">
        <w:rPr>
          <w:rFonts w:cs="Calibri"/>
          <w:color w:val="000000"/>
          <w:sz w:val="24"/>
          <w:szCs w:val="24"/>
          <w:lang w:val="en-US"/>
        </w:rPr>
        <w:t xml:space="preserve">In some parts of Africa, the colonial heritage is particularly visible in an enduring land question, with a continued struggle about ownership and management of agricultural and mining land and property. Intellectuals who became ’action researchers’ in favor of land redistribution often had to cope with forms of violence, racism, and </w:t>
      </w:r>
      <w:proofErr w:type="gramStart"/>
      <w:r w:rsidRPr="00BD5ECE">
        <w:rPr>
          <w:rFonts w:cs="Calibri"/>
          <w:color w:val="000000"/>
          <w:sz w:val="24"/>
          <w:szCs w:val="24"/>
          <w:lang w:val="en-US"/>
        </w:rPr>
        <w:t>nationalism, that</w:t>
      </w:r>
      <w:proofErr w:type="gramEnd"/>
      <w:r w:rsidRPr="00BD5ECE">
        <w:rPr>
          <w:rFonts w:cs="Calibri"/>
          <w:color w:val="000000"/>
          <w:sz w:val="24"/>
          <w:szCs w:val="24"/>
          <w:lang w:val="en-US"/>
        </w:rPr>
        <w:t xml:space="preserve"> challenged their integrity. How did they cope with that? [</w:t>
      </w:r>
      <w:proofErr w:type="gramStart"/>
      <w:r w:rsidR="002A1353">
        <w:rPr>
          <w:rFonts w:cs="Calibri"/>
          <w:color w:val="000000"/>
          <w:sz w:val="24"/>
          <w:szCs w:val="24"/>
          <w:lang w:val="en-US"/>
        </w:rPr>
        <w:t>initiated</w:t>
      </w:r>
      <w:proofErr w:type="gramEnd"/>
      <w:r w:rsidR="002A1353">
        <w:rPr>
          <w:rFonts w:cs="Calibri"/>
          <w:color w:val="000000"/>
          <w:sz w:val="24"/>
          <w:szCs w:val="24"/>
          <w:lang w:val="en-US"/>
        </w:rPr>
        <w:t xml:space="preserve"> by</w:t>
      </w:r>
      <w:r w:rsidRPr="00BD5ECE">
        <w:rPr>
          <w:rFonts w:cs="Calibri"/>
          <w:color w:val="000000"/>
          <w:sz w:val="24"/>
          <w:szCs w:val="24"/>
          <w:lang w:val="en-US"/>
        </w:rPr>
        <w:t xml:space="preserve"> UCT].</w:t>
      </w:r>
    </w:p>
    <w:p w:rsidR="00D9329E" w:rsidRPr="00C13692" w:rsidRDefault="00A767E6" w:rsidP="00C13692">
      <w:pPr>
        <w:pStyle w:val="ListParagraph"/>
        <w:numPr>
          <w:ilvl w:val="0"/>
          <w:numId w:val="9"/>
        </w:numPr>
        <w:spacing w:after="0" w:line="240" w:lineRule="auto"/>
        <w:rPr>
          <w:rFonts w:ascii="Calibri" w:eastAsia="Times New Roman" w:hAnsi="Calibri" w:cs="Calibri"/>
          <w:iCs/>
          <w:spacing w:val="-3"/>
          <w:sz w:val="24"/>
          <w:szCs w:val="24"/>
          <w:u w:val="single"/>
          <w:lang w:val="en-GB" w:eastAsia="nl-NL"/>
        </w:rPr>
      </w:pPr>
      <w:r>
        <w:rPr>
          <w:rFonts w:ascii="Calibri" w:eastAsia="Times New Roman" w:hAnsi="Calibri" w:cs="Calibri"/>
          <w:iCs/>
          <w:spacing w:val="-3"/>
          <w:sz w:val="24"/>
          <w:szCs w:val="24"/>
          <w:u w:val="single"/>
          <w:lang w:val="en-GB" w:eastAsia="nl-NL"/>
        </w:rPr>
        <w:t>Bridging the gap between r</w:t>
      </w:r>
      <w:r w:rsidR="00D9329E" w:rsidRPr="00C13692">
        <w:rPr>
          <w:rFonts w:ascii="Calibri" w:eastAsia="Times New Roman" w:hAnsi="Calibri" w:cs="Calibri"/>
          <w:iCs/>
          <w:spacing w:val="-3"/>
          <w:sz w:val="24"/>
          <w:szCs w:val="24"/>
          <w:u w:val="single"/>
          <w:lang w:val="en-GB" w:eastAsia="nl-NL"/>
        </w:rPr>
        <w:t xml:space="preserve">esearch and </w:t>
      </w:r>
      <w:r>
        <w:rPr>
          <w:rFonts w:ascii="Calibri" w:eastAsia="Times New Roman" w:hAnsi="Calibri" w:cs="Calibri"/>
          <w:iCs/>
          <w:spacing w:val="-3"/>
          <w:sz w:val="24"/>
          <w:szCs w:val="24"/>
          <w:u w:val="single"/>
          <w:lang w:val="en-GB" w:eastAsia="nl-NL"/>
        </w:rPr>
        <w:t>p</w:t>
      </w:r>
      <w:r w:rsidR="00D9329E" w:rsidRPr="00C13692">
        <w:rPr>
          <w:rFonts w:ascii="Calibri" w:eastAsia="Times New Roman" w:hAnsi="Calibri" w:cs="Calibri"/>
          <w:iCs/>
          <w:spacing w:val="-3"/>
          <w:sz w:val="24"/>
          <w:szCs w:val="24"/>
          <w:u w:val="single"/>
          <w:lang w:val="en-GB" w:eastAsia="nl-NL"/>
        </w:rPr>
        <w:t xml:space="preserve">olicy </w:t>
      </w:r>
    </w:p>
    <w:p w:rsidR="00D9329E" w:rsidRPr="00D9329E" w:rsidRDefault="00D9329E" w:rsidP="00D9329E">
      <w:pPr>
        <w:spacing w:after="0" w:line="240" w:lineRule="auto"/>
        <w:ind w:firstLine="708"/>
        <w:rPr>
          <w:rFonts w:ascii="Times New Roman" w:eastAsia="Times New Roman" w:hAnsi="Times New Roman" w:cs="Times New Roman"/>
          <w:sz w:val="24"/>
          <w:szCs w:val="24"/>
          <w:u w:val="single"/>
          <w:lang w:val="en-GB" w:eastAsia="nl-NL"/>
        </w:rPr>
      </w:pPr>
    </w:p>
    <w:p w:rsidR="00D9329E" w:rsidRDefault="00D9329E" w:rsidP="00D9329E">
      <w:pPr>
        <w:spacing w:after="0" w:line="240" w:lineRule="auto"/>
        <w:ind w:left="708"/>
        <w:jc w:val="both"/>
        <w:rPr>
          <w:rFonts w:ascii="Calibri" w:eastAsia="Times New Roman" w:hAnsi="Calibri" w:cs="Calibri"/>
          <w:sz w:val="24"/>
          <w:szCs w:val="24"/>
          <w:lang w:val="en-GB" w:eastAsia="nl-NL"/>
        </w:rPr>
      </w:pPr>
      <w:r w:rsidRPr="00D9329E">
        <w:rPr>
          <w:rFonts w:ascii="Calibri" w:eastAsia="Times New Roman" w:hAnsi="Calibri" w:cs="Calibri"/>
          <w:spacing w:val="-3"/>
          <w:sz w:val="24"/>
          <w:szCs w:val="24"/>
          <w:lang w:val="en-GB" w:eastAsia="nl-NL"/>
        </w:rPr>
        <w:t xml:space="preserve">The failure of development policies and programmes in Africa can be blamed in part on the poor state of policy-oriented research. Arguably, the inter-relationship between policy and research on the continent is generally unimpressive. The current thinking among perceptive observers of the African public policy environment is that research is not making sufficient impact on policy process. How do we explain the </w:t>
      </w:r>
      <w:r w:rsidRPr="00D9329E">
        <w:rPr>
          <w:rFonts w:ascii="Calibri" w:eastAsia="Times New Roman" w:hAnsi="Calibri" w:cs="Calibri"/>
          <w:sz w:val="24"/>
          <w:szCs w:val="24"/>
          <w:lang w:val="en-GB" w:eastAsia="nl-NL"/>
        </w:rPr>
        <w:t xml:space="preserve">poor link between research and the policy environment in Africa? This panel is expected to review the state of policy-oriented research in Africa, delineating the trends, patterns, opportunities and challenges. In this regard, papers presented will be invited to discuss the institutional setting of policy-oriented research in various African countries, its historical foundation, economic basis, and other environmental factors that influence </w:t>
      </w:r>
      <w:r w:rsidRPr="00D9329E">
        <w:rPr>
          <w:rFonts w:ascii="Calibri" w:eastAsia="Times New Roman" w:hAnsi="Calibri" w:cs="Calibri"/>
          <w:sz w:val="24"/>
          <w:szCs w:val="24"/>
          <w:lang w:val="en-GB" w:eastAsia="nl-NL"/>
        </w:rPr>
        <w:lastRenderedPageBreak/>
        <w:t>its functioning in relation to the policy process</w:t>
      </w:r>
      <w:r w:rsidRPr="00D9329E">
        <w:rPr>
          <w:rFonts w:ascii="Calibri" w:eastAsia="Times New Roman" w:hAnsi="Calibri" w:cs="Calibri"/>
          <w:spacing w:val="-3"/>
          <w:sz w:val="24"/>
          <w:szCs w:val="24"/>
          <w:lang w:val="en-GB" w:eastAsia="nl-NL"/>
        </w:rPr>
        <w:t xml:space="preserve">.  In addition, the panel will draw attention to </w:t>
      </w:r>
      <w:r w:rsidRPr="00D9329E">
        <w:rPr>
          <w:rFonts w:ascii="Calibri" w:eastAsia="Times New Roman" w:hAnsi="Calibri" w:cs="Calibri"/>
          <w:sz w:val="24"/>
          <w:szCs w:val="24"/>
          <w:lang w:val="en-GB" w:eastAsia="nl-NL"/>
        </w:rPr>
        <w:t>the global, regional, and national contexts for policy-oriented research, the main sources of policy-oriented research in Africa, and the dominant responses of the policy makers and implementers</w:t>
      </w:r>
      <w:r w:rsidR="00887AB6">
        <w:rPr>
          <w:rFonts w:ascii="Calibri" w:eastAsia="Times New Roman" w:hAnsi="Calibri" w:cs="Calibri"/>
          <w:sz w:val="24"/>
          <w:szCs w:val="24"/>
          <w:lang w:val="en-GB" w:eastAsia="nl-NL"/>
        </w:rPr>
        <w:t xml:space="preserve"> </w:t>
      </w:r>
      <w:r>
        <w:rPr>
          <w:rFonts w:ascii="Calibri" w:eastAsia="Times New Roman" w:hAnsi="Calibri" w:cs="Calibri"/>
          <w:sz w:val="24"/>
          <w:szCs w:val="24"/>
          <w:lang w:val="en-GB" w:eastAsia="nl-NL"/>
        </w:rPr>
        <w:t>[</w:t>
      </w:r>
      <w:r w:rsidR="002A1353">
        <w:rPr>
          <w:rFonts w:ascii="Calibri" w:eastAsia="Times New Roman" w:hAnsi="Calibri" w:cs="Calibri"/>
          <w:sz w:val="24"/>
          <w:szCs w:val="24"/>
          <w:lang w:val="en-GB" w:eastAsia="nl-NL"/>
        </w:rPr>
        <w:t>initiated by</w:t>
      </w:r>
      <w:r>
        <w:rPr>
          <w:rFonts w:ascii="Calibri" w:eastAsia="Times New Roman" w:hAnsi="Calibri" w:cs="Calibri"/>
          <w:sz w:val="24"/>
          <w:szCs w:val="24"/>
          <w:lang w:val="en-GB" w:eastAsia="nl-NL"/>
        </w:rPr>
        <w:t xml:space="preserve"> NAI Uppsala]</w:t>
      </w:r>
    </w:p>
    <w:p w:rsidR="00D32380" w:rsidRDefault="00D32380" w:rsidP="00D9329E">
      <w:pPr>
        <w:spacing w:after="0" w:line="240" w:lineRule="auto"/>
        <w:ind w:left="708"/>
        <w:jc w:val="both"/>
        <w:rPr>
          <w:rFonts w:ascii="Calibri" w:eastAsia="Times New Roman" w:hAnsi="Calibri" w:cs="Calibri"/>
          <w:sz w:val="24"/>
          <w:szCs w:val="24"/>
          <w:lang w:val="en-GB" w:eastAsia="nl-NL"/>
        </w:rPr>
      </w:pPr>
    </w:p>
    <w:p w:rsidR="00D32380" w:rsidRPr="00D32380" w:rsidRDefault="00A767E6" w:rsidP="00D32380">
      <w:pPr>
        <w:pStyle w:val="ListParagraph"/>
        <w:numPr>
          <w:ilvl w:val="0"/>
          <w:numId w:val="9"/>
        </w:numPr>
        <w:spacing w:after="0" w:line="240" w:lineRule="auto"/>
        <w:jc w:val="both"/>
        <w:rPr>
          <w:rFonts w:ascii="Calibri" w:eastAsia="Times New Roman" w:hAnsi="Calibri" w:cs="Calibri"/>
          <w:sz w:val="24"/>
          <w:szCs w:val="24"/>
          <w:u w:val="single"/>
          <w:lang w:val="en-GB" w:eastAsia="nl-NL"/>
        </w:rPr>
      </w:pPr>
      <w:r>
        <w:rPr>
          <w:rFonts w:ascii="Calibri" w:eastAsia="Times New Roman" w:hAnsi="Calibri" w:cs="Calibri"/>
          <w:sz w:val="24"/>
          <w:szCs w:val="24"/>
          <w:u w:val="single"/>
          <w:lang w:val="en-GB" w:eastAsia="nl-NL"/>
        </w:rPr>
        <w:t>Knowing impact? Reflections on policy p</w:t>
      </w:r>
      <w:r w:rsidR="00D32380" w:rsidRPr="00D32380">
        <w:rPr>
          <w:rFonts w:ascii="Calibri" w:eastAsia="Times New Roman" w:hAnsi="Calibri" w:cs="Calibri"/>
          <w:sz w:val="24"/>
          <w:szCs w:val="24"/>
          <w:u w:val="single"/>
          <w:lang w:val="en-GB" w:eastAsia="nl-NL"/>
        </w:rPr>
        <w:t>rocesses in Africa</w:t>
      </w:r>
    </w:p>
    <w:p w:rsidR="00D32380" w:rsidRDefault="00D32380" w:rsidP="00D32380">
      <w:pPr>
        <w:pStyle w:val="ListParagraph"/>
        <w:spacing w:after="0" w:line="240" w:lineRule="auto"/>
        <w:jc w:val="both"/>
        <w:rPr>
          <w:rFonts w:ascii="Calibri" w:eastAsia="Times New Roman" w:hAnsi="Calibri" w:cs="Calibri"/>
          <w:sz w:val="24"/>
          <w:szCs w:val="24"/>
          <w:lang w:val="en-GB" w:eastAsia="nl-NL"/>
        </w:rPr>
      </w:pPr>
    </w:p>
    <w:p w:rsidR="00D32380" w:rsidRPr="00D32380" w:rsidRDefault="00D32380" w:rsidP="00D32380">
      <w:pPr>
        <w:pStyle w:val="ListParagraph"/>
        <w:spacing w:after="0" w:line="240" w:lineRule="auto"/>
        <w:jc w:val="both"/>
        <w:rPr>
          <w:rFonts w:ascii="Calibri" w:eastAsia="Times New Roman" w:hAnsi="Calibri" w:cs="Calibri"/>
          <w:sz w:val="24"/>
          <w:szCs w:val="24"/>
          <w:lang w:val="en-GB" w:eastAsia="nl-NL"/>
        </w:rPr>
      </w:pPr>
      <w:r w:rsidRPr="00D32380">
        <w:rPr>
          <w:rFonts w:ascii="Calibri" w:eastAsia="Times New Roman" w:hAnsi="Calibri" w:cs="Calibri"/>
          <w:sz w:val="24"/>
          <w:szCs w:val="24"/>
          <w:lang w:val="en-GB" w:eastAsia="nl-NL"/>
        </w:rPr>
        <w:t>Notions of policy impact in research today are closely linked to a desire to influence the policy process in order to shape the future of Africa. But do African researchers truly understand the policy process? In CODESRIA, we have grappled with what policy impact means and whether researchers are adequately equipped to understand the policy process in order to work towards achieving impact. CODESRIA holds that basic research is the critical entry point to policy making; that knowledge produced with sound conceptual and methodological tools and with an eye to relevance carries enormous potential for policy uptake and impact. Thus, our framework does not treat the policy question as a settled debate in which intellectual work is treated as a supplicant to particular policy demands. On the contrary, and without questioning the value of policy relevance itself, this panel will open up for debate the assumption that academic work must have policy implication. It argues that the policy process is itself a subject of intense debate and policy actors unleash complicated decisions that have even more contradictory effects on policy making and implementation. Thinking through the policy process helps sharpen our understanding of the complicated process of policy uptake. This panel will allow for a reflection that carefully thinks through the numerous and complex dimensions of policy and policy process and to allow the issue of policy uptake and relevance to be properly situated in the work of many research organisations that struggle with demands for policy impact [</w:t>
      </w:r>
      <w:r w:rsidR="002A1353">
        <w:rPr>
          <w:rFonts w:ascii="Calibri" w:eastAsia="Times New Roman" w:hAnsi="Calibri" w:cs="Calibri"/>
          <w:sz w:val="24"/>
          <w:szCs w:val="24"/>
          <w:lang w:val="en-GB" w:eastAsia="nl-NL"/>
        </w:rPr>
        <w:t>initiated</w:t>
      </w:r>
      <w:r w:rsidRPr="00D32380">
        <w:rPr>
          <w:rFonts w:ascii="Calibri" w:eastAsia="Times New Roman" w:hAnsi="Calibri" w:cs="Calibri"/>
          <w:sz w:val="24"/>
          <w:szCs w:val="24"/>
          <w:lang w:val="en-GB" w:eastAsia="nl-NL"/>
        </w:rPr>
        <w:t xml:space="preserve"> by CODESRIA].</w:t>
      </w:r>
    </w:p>
    <w:p w:rsidR="00D32380" w:rsidRDefault="00D32380" w:rsidP="00D9329E">
      <w:pPr>
        <w:spacing w:after="0" w:line="240" w:lineRule="auto"/>
        <w:ind w:left="708"/>
        <w:jc w:val="both"/>
        <w:rPr>
          <w:rFonts w:ascii="Calibri" w:eastAsia="Times New Roman" w:hAnsi="Calibri" w:cs="Calibri"/>
          <w:sz w:val="24"/>
          <w:szCs w:val="24"/>
          <w:lang w:val="en-GB" w:eastAsia="nl-NL"/>
        </w:rPr>
      </w:pPr>
    </w:p>
    <w:p w:rsidR="002105D3" w:rsidRPr="00BD5ECE" w:rsidRDefault="002105D3" w:rsidP="002105D3">
      <w:pPr>
        <w:rPr>
          <w:b/>
          <w:sz w:val="24"/>
          <w:szCs w:val="24"/>
          <w:lang w:val="en-US"/>
        </w:rPr>
      </w:pPr>
      <w:r w:rsidRPr="00BD5ECE">
        <w:rPr>
          <w:b/>
          <w:sz w:val="24"/>
          <w:szCs w:val="24"/>
          <w:lang w:val="en-US"/>
        </w:rPr>
        <w:t>Requirements for Papers and Posters</w:t>
      </w:r>
    </w:p>
    <w:p w:rsidR="002105D3" w:rsidRPr="00EC3CCF" w:rsidRDefault="00A70657" w:rsidP="00EC3CCF">
      <w:pPr>
        <w:rPr>
          <w:sz w:val="24"/>
          <w:szCs w:val="24"/>
          <w:lang w:val="en-US"/>
        </w:rPr>
      </w:pPr>
      <w:r w:rsidRPr="00A70657">
        <w:rPr>
          <w:sz w:val="24"/>
          <w:szCs w:val="24"/>
          <w:lang w:val="en-US"/>
        </w:rPr>
        <w:t>Abstracts for papers and posters should indicate:</w:t>
      </w:r>
      <w:r w:rsidR="002105D3" w:rsidRPr="00EC3CCF">
        <w:rPr>
          <w:sz w:val="24"/>
          <w:szCs w:val="24"/>
          <w:lang w:val="en-US"/>
        </w:rPr>
        <w:t xml:space="preserve"> </w:t>
      </w:r>
    </w:p>
    <w:p w:rsidR="0074496B" w:rsidRDefault="0074496B" w:rsidP="0074496B">
      <w:pPr>
        <w:pStyle w:val="ListParagraph"/>
        <w:numPr>
          <w:ilvl w:val="1"/>
          <w:numId w:val="1"/>
        </w:numPr>
        <w:rPr>
          <w:sz w:val="24"/>
          <w:szCs w:val="24"/>
          <w:lang w:val="en-US"/>
        </w:rPr>
      </w:pPr>
      <w:r w:rsidRPr="00BD5ECE">
        <w:rPr>
          <w:sz w:val="24"/>
          <w:szCs w:val="24"/>
          <w:lang w:val="en-US"/>
        </w:rPr>
        <w:t>Author(s) and affiliation</w:t>
      </w:r>
    </w:p>
    <w:p w:rsidR="00EC3CCF" w:rsidRPr="00BD5ECE" w:rsidRDefault="00EC3CCF" w:rsidP="0074496B">
      <w:pPr>
        <w:pStyle w:val="ListParagraph"/>
        <w:numPr>
          <w:ilvl w:val="1"/>
          <w:numId w:val="1"/>
        </w:numPr>
        <w:rPr>
          <w:sz w:val="24"/>
          <w:szCs w:val="24"/>
          <w:lang w:val="en-US"/>
        </w:rPr>
      </w:pPr>
      <w:r>
        <w:rPr>
          <w:sz w:val="24"/>
          <w:szCs w:val="24"/>
          <w:lang w:val="en-US"/>
        </w:rPr>
        <w:t>Is it a paper, a poster or something else (e.g.</w:t>
      </w:r>
      <w:r w:rsidR="002A1353">
        <w:rPr>
          <w:sz w:val="24"/>
          <w:szCs w:val="24"/>
          <w:lang w:val="en-US"/>
        </w:rPr>
        <w:t>,</w:t>
      </w:r>
      <w:r>
        <w:rPr>
          <w:sz w:val="24"/>
          <w:szCs w:val="24"/>
          <w:lang w:val="en-US"/>
        </w:rPr>
        <w:t xml:space="preserve"> vlog, blog, podcast) </w:t>
      </w:r>
    </w:p>
    <w:p w:rsidR="002105D3" w:rsidRPr="00BD5ECE" w:rsidRDefault="002105D3" w:rsidP="002105D3">
      <w:pPr>
        <w:pStyle w:val="ListParagraph"/>
        <w:numPr>
          <w:ilvl w:val="1"/>
          <w:numId w:val="1"/>
        </w:numPr>
        <w:rPr>
          <w:sz w:val="24"/>
          <w:szCs w:val="24"/>
          <w:lang w:val="en-US"/>
        </w:rPr>
      </w:pPr>
      <w:r w:rsidRPr="00BD5ECE">
        <w:rPr>
          <w:sz w:val="24"/>
          <w:szCs w:val="24"/>
          <w:lang w:val="en-US"/>
        </w:rPr>
        <w:t>Title</w:t>
      </w:r>
      <w:r w:rsidR="006726D5" w:rsidRPr="00BD5ECE">
        <w:rPr>
          <w:sz w:val="24"/>
          <w:szCs w:val="24"/>
          <w:lang w:val="en-US"/>
        </w:rPr>
        <w:t xml:space="preserve"> of paper or poster </w:t>
      </w:r>
    </w:p>
    <w:p w:rsidR="002105D3" w:rsidRPr="00BD5ECE" w:rsidRDefault="002105D3" w:rsidP="002105D3">
      <w:pPr>
        <w:pStyle w:val="ListParagraph"/>
        <w:numPr>
          <w:ilvl w:val="1"/>
          <w:numId w:val="1"/>
        </w:numPr>
        <w:rPr>
          <w:sz w:val="24"/>
          <w:szCs w:val="24"/>
          <w:lang w:val="en-US"/>
        </w:rPr>
      </w:pPr>
      <w:r w:rsidRPr="00BD5ECE">
        <w:rPr>
          <w:sz w:val="24"/>
          <w:szCs w:val="24"/>
          <w:lang w:val="en-US"/>
        </w:rPr>
        <w:t>Preferred panel</w:t>
      </w:r>
      <w:r w:rsidR="002B26C9" w:rsidRPr="00BD5ECE">
        <w:rPr>
          <w:sz w:val="24"/>
          <w:szCs w:val="24"/>
          <w:lang w:val="en-US"/>
        </w:rPr>
        <w:t xml:space="preserve"> [from the list</w:t>
      </w:r>
      <w:r w:rsidR="002A1353">
        <w:rPr>
          <w:sz w:val="24"/>
          <w:szCs w:val="24"/>
          <w:lang w:val="en-US"/>
        </w:rPr>
        <w:t xml:space="preserve">; you can also indicate </w:t>
      </w:r>
      <w:r w:rsidR="00887AB6">
        <w:rPr>
          <w:sz w:val="24"/>
          <w:szCs w:val="24"/>
          <w:lang w:val="en-US"/>
        </w:rPr>
        <w:t>two other</w:t>
      </w:r>
      <w:r w:rsidR="002A1353">
        <w:rPr>
          <w:sz w:val="24"/>
          <w:szCs w:val="24"/>
          <w:lang w:val="en-US"/>
        </w:rPr>
        <w:t xml:space="preserve"> options</w:t>
      </w:r>
      <w:r w:rsidR="0028666B" w:rsidRPr="00BD5ECE">
        <w:rPr>
          <w:sz w:val="24"/>
          <w:szCs w:val="24"/>
          <w:lang w:val="en-US"/>
        </w:rPr>
        <w:t>]</w:t>
      </w:r>
      <w:r w:rsidR="00EC3CCF">
        <w:rPr>
          <w:sz w:val="24"/>
          <w:szCs w:val="24"/>
          <w:lang w:val="en-US"/>
        </w:rPr>
        <w:t xml:space="preserve"> or suggestion of an additional panel if your paper/poster idea does not fit any of the listed panels. </w:t>
      </w:r>
    </w:p>
    <w:p w:rsidR="002105D3" w:rsidRPr="00BD5ECE" w:rsidRDefault="00290CCC" w:rsidP="00EC3CCF">
      <w:pPr>
        <w:pStyle w:val="ListParagraph"/>
        <w:numPr>
          <w:ilvl w:val="1"/>
          <w:numId w:val="1"/>
        </w:numPr>
        <w:rPr>
          <w:sz w:val="24"/>
          <w:szCs w:val="24"/>
          <w:lang w:val="en-US"/>
        </w:rPr>
      </w:pPr>
      <w:r w:rsidRPr="00BD5ECE">
        <w:rPr>
          <w:sz w:val="24"/>
          <w:szCs w:val="24"/>
          <w:lang w:val="en-US"/>
        </w:rPr>
        <w:t>200-400</w:t>
      </w:r>
      <w:r w:rsidR="00310BC1" w:rsidRPr="00BD5ECE">
        <w:rPr>
          <w:sz w:val="24"/>
          <w:szCs w:val="24"/>
          <w:lang w:val="en-US"/>
        </w:rPr>
        <w:t xml:space="preserve"> words </w:t>
      </w:r>
      <w:r w:rsidR="002105D3" w:rsidRPr="00BD5ECE">
        <w:rPr>
          <w:sz w:val="24"/>
          <w:szCs w:val="24"/>
          <w:lang w:val="en-US"/>
        </w:rPr>
        <w:t>description of contents</w:t>
      </w:r>
      <w:r w:rsidR="0074496B" w:rsidRPr="00BD5ECE">
        <w:rPr>
          <w:sz w:val="24"/>
          <w:szCs w:val="24"/>
          <w:lang w:val="en-US"/>
        </w:rPr>
        <w:t xml:space="preserve"> (in English, or French, or any other preferred language</w:t>
      </w:r>
      <w:r w:rsidR="00EC3CCF">
        <w:rPr>
          <w:sz w:val="24"/>
          <w:szCs w:val="24"/>
          <w:lang w:val="en-US"/>
        </w:rPr>
        <w:t xml:space="preserve"> </w:t>
      </w:r>
      <w:r w:rsidR="00EC3CCF" w:rsidRPr="00EC3CCF">
        <w:rPr>
          <w:sz w:val="24"/>
          <w:szCs w:val="24"/>
          <w:lang w:val="en-US"/>
        </w:rPr>
        <w:t>among those spoken in Africa</w:t>
      </w:r>
      <w:r w:rsidR="0074496B" w:rsidRPr="00BD5ECE">
        <w:rPr>
          <w:sz w:val="24"/>
          <w:szCs w:val="24"/>
          <w:lang w:val="en-US"/>
        </w:rPr>
        <w:t>)</w:t>
      </w:r>
    </w:p>
    <w:p w:rsidR="002105D3" w:rsidRPr="00BD5ECE" w:rsidRDefault="002105D3" w:rsidP="002105D3">
      <w:pPr>
        <w:pStyle w:val="ListParagraph"/>
        <w:numPr>
          <w:ilvl w:val="1"/>
          <w:numId w:val="1"/>
        </w:numPr>
        <w:rPr>
          <w:sz w:val="24"/>
          <w:szCs w:val="24"/>
          <w:lang w:val="en-US"/>
        </w:rPr>
      </w:pPr>
      <w:r w:rsidRPr="00BD5ECE">
        <w:rPr>
          <w:sz w:val="24"/>
          <w:szCs w:val="24"/>
          <w:lang w:val="en-US"/>
        </w:rPr>
        <w:t>Agreement that the abstract will be published online before the conference</w:t>
      </w:r>
    </w:p>
    <w:p w:rsidR="0074496B" w:rsidRPr="00BD5ECE" w:rsidRDefault="0074496B" w:rsidP="002105D3">
      <w:pPr>
        <w:pStyle w:val="ListParagraph"/>
        <w:numPr>
          <w:ilvl w:val="1"/>
          <w:numId w:val="1"/>
        </w:numPr>
        <w:rPr>
          <w:sz w:val="24"/>
          <w:szCs w:val="24"/>
          <w:lang w:val="en-US"/>
        </w:rPr>
      </w:pPr>
      <w:r w:rsidRPr="00BD5ECE">
        <w:rPr>
          <w:sz w:val="24"/>
          <w:szCs w:val="24"/>
          <w:lang w:val="en-US"/>
        </w:rPr>
        <w:t>Visa requirements if selected.</w:t>
      </w:r>
    </w:p>
    <w:p w:rsidR="0074496B" w:rsidRDefault="0074496B" w:rsidP="0074496B">
      <w:pPr>
        <w:pStyle w:val="ListParagraph"/>
        <w:numPr>
          <w:ilvl w:val="0"/>
          <w:numId w:val="1"/>
        </w:numPr>
        <w:rPr>
          <w:sz w:val="24"/>
          <w:szCs w:val="24"/>
          <w:lang w:val="en-US"/>
        </w:rPr>
      </w:pPr>
      <w:r w:rsidRPr="00BD5ECE">
        <w:rPr>
          <w:sz w:val="24"/>
          <w:szCs w:val="24"/>
          <w:lang w:val="en-US"/>
        </w:rPr>
        <w:t xml:space="preserve">Abstracts should be sent to: </w:t>
      </w:r>
      <w:proofErr w:type="spellStart"/>
      <w:r w:rsidR="00290CCC" w:rsidRPr="00BD5ECE">
        <w:rPr>
          <w:sz w:val="24"/>
          <w:szCs w:val="24"/>
          <w:lang w:val="en-US"/>
        </w:rPr>
        <w:t>NomadIT</w:t>
      </w:r>
      <w:proofErr w:type="spellEnd"/>
      <w:r w:rsidR="006726D5" w:rsidRPr="00BD5ECE">
        <w:rPr>
          <w:sz w:val="24"/>
          <w:szCs w:val="24"/>
          <w:lang w:val="en-US"/>
        </w:rPr>
        <w:t xml:space="preserve">, and that should be done before </w:t>
      </w:r>
      <w:r w:rsidR="00290CCC" w:rsidRPr="00BD5ECE">
        <w:rPr>
          <w:sz w:val="24"/>
          <w:szCs w:val="24"/>
          <w:lang w:val="en-US"/>
        </w:rPr>
        <w:t>April 1</w:t>
      </w:r>
      <w:r w:rsidR="006726D5" w:rsidRPr="00BD5ECE">
        <w:rPr>
          <w:sz w:val="24"/>
          <w:szCs w:val="24"/>
          <w:lang w:val="en-US"/>
        </w:rPr>
        <w:t>, 2020.</w:t>
      </w:r>
    </w:p>
    <w:p w:rsidR="00887AB6" w:rsidRPr="00887AB6" w:rsidRDefault="00887AB6" w:rsidP="00887AB6">
      <w:pPr>
        <w:rPr>
          <w:sz w:val="24"/>
          <w:szCs w:val="24"/>
          <w:lang w:val="en-US"/>
        </w:rPr>
      </w:pPr>
      <w:r w:rsidRPr="00887AB6">
        <w:rPr>
          <w:sz w:val="24"/>
          <w:szCs w:val="24"/>
          <w:highlight w:val="yellow"/>
          <w:lang w:val="en-US"/>
        </w:rPr>
        <w:t xml:space="preserve">ADD WEBSITE DETAILS </w:t>
      </w:r>
      <w:proofErr w:type="spellStart"/>
      <w:r w:rsidRPr="00887AB6">
        <w:rPr>
          <w:sz w:val="24"/>
          <w:szCs w:val="24"/>
          <w:highlight w:val="yellow"/>
          <w:lang w:val="en-US"/>
        </w:rPr>
        <w:t>NomadIT</w:t>
      </w:r>
      <w:proofErr w:type="spellEnd"/>
    </w:p>
    <w:p w:rsidR="0074496B" w:rsidRPr="00BD5ECE" w:rsidRDefault="006726D5" w:rsidP="0074496B">
      <w:pPr>
        <w:pStyle w:val="ListParagraph"/>
        <w:numPr>
          <w:ilvl w:val="0"/>
          <w:numId w:val="1"/>
        </w:numPr>
        <w:rPr>
          <w:sz w:val="24"/>
          <w:szCs w:val="24"/>
          <w:lang w:val="en-US"/>
        </w:rPr>
      </w:pPr>
      <w:r w:rsidRPr="00BD5ECE">
        <w:rPr>
          <w:sz w:val="24"/>
          <w:szCs w:val="24"/>
          <w:lang w:val="en-US"/>
        </w:rPr>
        <w:t>Selection of papers and posters will be done by a panel-specific team from collaborating partners. Selection outcomes will be communicated before June 1</w:t>
      </w:r>
      <w:r w:rsidR="00290CCC" w:rsidRPr="00BD5ECE">
        <w:rPr>
          <w:sz w:val="24"/>
          <w:szCs w:val="24"/>
          <w:lang w:val="en-US"/>
        </w:rPr>
        <w:t>5</w:t>
      </w:r>
      <w:r w:rsidRPr="00BD5ECE">
        <w:rPr>
          <w:sz w:val="24"/>
          <w:szCs w:val="24"/>
          <w:lang w:val="en-US"/>
        </w:rPr>
        <w:t xml:space="preserve">, 2020. </w:t>
      </w:r>
    </w:p>
    <w:p w:rsidR="006726D5" w:rsidRDefault="006726D5" w:rsidP="00ED6E5C">
      <w:pPr>
        <w:pStyle w:val="ListParagraph"/>
        <w:numPr>
          <w:ilvl w:val="0"/>
          <w:numId w:val="1"/>
        </w:numPr>
        <w:rPr>
          <w:sz w:val="24"/>
          <w:szCs w:val="24"/>
          <w:lang w:val="en-US"/>
        </w:rPr>
      </w:pPr>
      <w:r w:rsidRPr="00BD5ECE">
        <w:rPr>
          <w:sz w:val="24"/>
          <w:szCs w:val="24"/>
          <w:lang w:val="en-US"/>
        </w:rPr>
        <w:lastRenderedPageBreak/>
        <w:t xml:space="preserve">It is the intention to have a fair representation of members from partner institutions, of all panels/themes, of a great variety of disciplines, countries, and language backgrounds, and with a fair representation of gender and age. </w:t>
      </w:r>
    </w:p>
    <w:p w:rsidR="00F85D7F" w:rsidRPr="00F85D7F" w:rsidRDefault="00F85D7F" w:rsidP="00F85D7F">
      <w:pPr>
        <w:rPr>
          <w:sz w:val="24"/>
          <w:szCs w:val="24"/>
          <w:lang w:val="en-US"/>
        </w:rPr>
      </w:pPr>
      <w:r>
        <w:rPr>
          <w:sz w:val="24"/>
          <w:szCs w:val="24"/>
          <w:lang w:val="en-US"/>
        </w:rPr>
        <w:t xml:space="preserve">------------------------------------------------------------ </w:t>
      </w:r>
    </w:p>
    <w:p w:rsidR="00855C76" w:rsidRPr="00BD5ECE" w:rsidRDefault="00855C76" w:rsidP="00855C76">
      <w:pPr>
        <w:ind w:left="360"/>
        <w:rPr>
          <w:b/>
          <w:sz w:val="24"/>
          <w:szCs w:val="24"/>
          <w:lang w:val="en-US"/>
        </w:rPr>
      </w:pPr>
    </w:p>
    <w:p w:rsidR="00855C76" w:rsidRPr="00BD5ECE" w:rsidRDefault="00553E83" w:rsidP="00855C76">
      <w:pPr>
        <w:ind w:left="360"/>
        <w:rPr>
          <w:b/>
          <w:sz w:val="24"/>
          <w:szCs w:val="24"/>
          <w:lang w:val="en-US"/>
        </w:rPr>
      </w:pPr>
      <w:r>
        <w:rPr>
          <w:b/>
          <w:sz w:val="24"/>
          <w:szCs w:val="24"/>
          <w:lang w:val="en-US"/>
        </w:rPr>
        <w:t>Core</w:t>
      </w:r>
      <w:r w:rsidR="00855C76" w:rsidRPr="00BD5ECE">
        <w:rPr>
          <w:b/>
          <w:sz w:val="24"/>
          <w:szCs w:val="24"/>
          <w:lang w:val="en-US"/>
        </w:rPr>
        <w:t xml:space="preserve"> team in </w:t>
      </w:r>
      <w:r w:rsidR="00377904">
        <w:rPr>
          <w:b/>
          <w:sz w:val="24"/>
          <w:szCs w:val="24"/>
          <w:lang w:val="en-US"/>
        </w:rPr>
        <w:t>the Netherlands</w:t>
      </w:r>
    </w:p>
    <w:p w:rsidR="00855C76" w:rsidRPr="0057581A" w:rsidRDefault="00855C76" w:rsidP="0057581A">
      <w:pPr>
        <w:pStyle w:val="ListParagraph"/>
        <w:numPr>
          <w:ilvl w:val="0"/>
          <w:numId w:val="1"/>
        </w:numPr>
        <w:rPr>
          <w:sz w:val="24"/>
          <w:szCs w:val="24"/>
          <w:lang w:val="en-US"/>
        </w:rPr>
      </w:pPr>
      <w:r w:rsidRPr="0057581A">
        <w:rPr>
          <w:b/>
          <w:sz w:val="24"/>
          <w:szCs w:val="24"/>
          <w:lang w:val="en-US"/>
        </w:rPr>
        <w:t>ASC Leiden:</w:t>
      </w:r>
      <w:r w:rsidRPr="0057581A">
        <w:rPr>
          <w:sz w:val="24"/>
          <w:szCs w:val="24"/>
          <w:lang w:val="en-US"/>
        </w:rPr>
        <w:t xml:space="preserve"> </w:t>
      </w:r>
      <w:r w:rsidR="0007608C" w:rsidRPr="0057581A">
        <w:rPr>
          <w:sz w:val="24"/>
          <w:szCs w:val="24"/>
          <w:lang w:val="en-US"/>
        </w:rPr>
        <w:t>Prof. Dr</w:t>
      </w:r>
      <w:r w:rsidR="0007608C" w:rsidRPr="0057581A">
        <w:rPr>
          <w:b/>
          <w:sz w:val="24"/>
          <w:szCs w:val="24"/>
          <w:lang w:val="en-US"/>
        </w:rPr>
        <w:t xml:space="preserve"> </w:t>
      </w:r>
      <w:r w:rsidRPr="0057581A">
        <w:rPr>
          <w:sz w:val="24"/>
          <w:szCs w:val="24"/>
          <w:lang w:val="en-US"/>
        </w:rPr>
        <w:t xml:space="preserve">Jan-Bart </w:t>
      </w:r>
      <w:proofErr w:type="spellStart"/>
      <w:r w:rsidRPr="0057581A">
        <w:rPr>
          <w:sz w:val="24"/>
          <w:szCs w:val="24"/>
          <w:lang w:val="en-US"/>
        </w:rPr>
        <w:t>Gewald</w:t>
      </w:r>
      <w:proofErr w:type="spellEnd"/>
      <w:r w:rsidRPr="0057581A">
        <w:rPr>
          <w:sz w:val="24"/>
          <w:szCs w:val="24"/>
          <w:lang w:val="en-US"/>
        </w:rPr>
        <w:t xml:space="preserve"> (host), </w:t>
      </w:r>
      <w:r w:rsidR="0007608C" w:rsidRPr="0057581A">
        <w:rPr>
          <w:sz w:val="24"/>
          <w:szCs w:val="24"/>
          <w:lang w:val="en-US"/>
        </w:rPr>
        <w:t xml:space="preserve">Dr </w:t>
      </w:r>
      <w:proofErr w:type="spellStart"/>
      <w:r w:rsidRPr="0057581A">
        <w:rPr>
          <w:sz w:val="24"/>
          <w:szCs w:val="24"/>
          <w:lang w:val="en-US"/>
        </w:rPr>
        <w:t>Mayke</w:t>
      </w:r>
      <w:proofErr w:type="spellEnd"/>
      <w:r w:rsidRPr="0057581A">
        <w:rPr>
          <w:sz w:val="24"/>
          <w:szCs w:val="24"/>
          <w:lang w:val="en-US"/>
        </w:rPr>
        <w:t xml:space="preserve"> </w:t>
      </w:r>
      <w:proofErr w:type="spellStart"/>
      <w:r w:rsidRPr="0057581A">
        <w:rPr>
          <w:sz w:val="24"/>
          <w:szCs w:val="24"/>
          <w:lang w:val="en-US"/>
        </w:rPr>
        <w:t>Kaag</w:t>
      </w:r>
      <w:proofErr w:type="spellEnd"/>
      <w:r w:rsidRPr="0057581A">
        <w:rPr>
          <w:sz w:val="24"/>
          <w:szCs w:val="24"/>
          <w:lang w:val="en-US"/>
        </w:rPr>
        <w:t xml:space="preserve">, </w:t>
      </w:r>
      <w:r w:rsidR="0007608C" w:rsidRPr="0057581A">
        <w:rPr>
          <w:sz w:val="24"/>
          <w:szCs w:val="24"/>
          <w:lang w:val="en-US"/>
        </w:rPr>
        <w:t xml:space="preserve">Prof. Dr </w:t>
      </w:r>
      <w:proofErr w:type="spellStart"/>
      <w:r w:rsidRPr="0057581A">
        <w:rPr>
          <w:sz w:val="24"/>
          <w:szCs w:val="24"/>
          <w:lang w:val="en-US"/>
        </w:rPr>
        <w:t>Chibuike</w:t>
      </w:r>
      <w:proofErr w:type="spellEnd"/>
      <w:r w:rsidRPr="0057581A">
        <w:rPr>
          <w:sz w:val="24"/>
          <w:szCs w:val="24"/>
          <w:lang w:val="en-US"/>
        </w:rPr>
        <w:t xml:space="preserve"> </w:t>
      </w:r>
      <w:proofErr w:type="spellStart"/>
      <w:r w:rsidRPr="0057581A">
        <w:rPr>
          <w:sz w:val="24"/>
          <w:szCs w:val="24"/>
          <w:lang w:val="en-US"/>
        </w:rPr>
        <w:t>Uche</w:t>
      </w:r>
      <w:proofErr w:type="spellEnd"/>
      <w:r w:rsidRPr="0057581A">
        <w:rPr>
          <w:sz w:val="24"/>
          <w:szCs w:val="24"/>
          <w:lang w:val="en-US"/>
        </w:rPr>
        <w:t xml:space="preserve">, </w:t>
      </w:r>
      <w:r w:rsidR="0007608C" w:rsidRPr="0057581A">
        <w:rPr>
          <w:sz w:val="24"/>
          <w:szCs w:val="24"/>
          <w:lang w:val="en-US"/>
        </w:rPr>
        <w:t xml:space="preserve">Dr </w:t>
      </w:r>
      <w:r w:rsidRPr="0057581A">
        <w:rPr>
          <w:sz w:val="24"/>
          <w:szCs w:val="24"/>
          <w:lang w:val="en-US"/>
        </w:rPr>
        <w:t>Harry Wels, Jos Damen</w:t>
      </w:r>
      <w:r w:rsidR="0057581A" w:rsidRPr="0057581A">
        <w:rPr>
          <w:sz w:val="24"/>
          <w:szCs w:val="24"/>
          <w:lang w:val="en-US"/>
        </w:rPr>
        <w:t xml:space="preserve">, also </w:t>
      </w:r>
      <w:r w:rsidR="006465D6">
        <w:rPr>
          <w:sz w:val="24"/>
          <w:szCs w:val="24"/>
          <w:lang w:val="en-US"/>
        </w:rPr>
        <w:t xml:space="preserve">prof. dr Marleen Dekker (also for INCLUDE), </w:t>
      </w:r>
      <w:r w:rsidR="009513CF">
        <w:rPr>
          <w:sz w:val="24"/>
          <w:szCs w:val="24"/>
          <w:lang w:val="en-US"/>
        </w:rPr>
        <w:t xml:space="preserve">prof. </w:t>
      </w:r>
      <w:proofErr w:type="spellStart"/>
      <w:r w:rsidR="009513CF">
        <w:rPr>
          <w:sz w:val="24"/>
          <w:szCs w:val="24"/>
          <w:lang w:val="en-US"/>
        </w:rPr>
        <w:t>dr</w:t>
      </w:r>
      <w:proofErr w:type="spellEnd"/>
      <w:r w:rsidR="009513CF">
        <w:rPr>
          <w:sz w:val="24"/>
          <w:szCs w:val="24"/>
          <w:lang w:val="en-US"/>
        </w:rPr>
        <w:t xml:space="preserve"> </w:t>
      </w:r>
      <w:proofErr w:type="spellStart"/>
      <w:r w:rsidR="009513CF">
        <w:rPr>
          <w:sz w:val="24"/>
          <w:szCs w:val="24"/>
          <w:lang w:val="en-US"/>
        </w:rPr>
        <w:t>Rijk</w:t>
      </w:r>
      <w:proofErr w:type="spellEnd"/>
      <w:r w:rsidR="009513CF">
        <w:rPr>
          <w:sz w:val="24"/>
          <w:szCs w:val="24"/>
          <w:lang w:val="en-US"/>
        </w:rPr>
        <w:t xml:space="preserve"> van </w:t>
      </w:r>
      <w:proofErr w:type="spellStart"/>
      <w:r w:rsidR="009513CF">
        <w:rPr>
          <w:sz w:val="24"/>
          <w:szCs w:val="24"/>
          <w:lang w:val="en-US"/>
        </w:rPr>
        <w:t>Dijk</w:t>
      </w:r>
      <w:proofErr w:type="spellEnd"/>
      <w:r w:rsidR="009513CF">
        <w:rPr>
          <w:sz w:val="24"/>
          <w:szCs w:val="24"/>
          <w:lang w:val="en-US"/>
        </w:rPr>
        <w:t xml:space="preserve">, </w:t>
      </w:r>
      <w:proofErr w:type="spellStart"/>
      <w:r w:rsidR="0057581A">
        <w:rPr>
          <w:sz w:val="24"/>
          <w:szCs w:val="24"/>
          <w:lang w:val="en-US"/>
        </w:rPr>
        <w:t>dr</w:t>
      </w:r>
      <w:proofErr w:type="spellEnd"/>
      <w:r w:rsidR="0057581A" w:rsidRPr="0057581A">
        <w:rPr>
          <w:sz w:val="24"/>
          <w:szCs w:val="24"/>
          <w:lang w:val="en-US"/>
        </w:rPr>
        <w:t xml:space="preserve"> </w:t>
      </w:r>
      <w:proofErr w:type="spellStart"/>
      <w:r w:rsidR="0057581A" w:rsidRPr="0057581A">
        <w:rPr>
          <w:sz w:val="24"/>
          <w:szCs w:val="24"/>
          <w:lang w:val="en-US"/>
        </w:rPr>
        <w:t>Abdourahman</w:t>
      </w:r>
      <w:proofErr w:type="spellEnd"/>
      <w:r w:rsidR="0057581A" w:rsidRPr="0057581A">
        <w:rPr>
          <w:sz w:val="24"/>
          <w:szCs w:val="24"/>
          <w:lang w:val="en-US"/>
        </w:rPr>
        <w:t xml:space="preserve"> </w:t>
      </w:r>
      <w:proofErr w:type="spellStart"/>
      <w:r w:rsidR="0057581A" w:rsidRPr="0057581A">
        <w:rPr>
          <w:sz w:val="24"/>
          <w:szCs w:val="24"/>
          <w:lang w:val="en-US"/>
        </w:rPr>
        <w:t>Idrissa</w:t>
      </w:r>
      <w:proofErr w:type="spellEnd"/>
      <w:r w:rsidR="0057581A" w:rsidRPr="0057581A">
        <w:rPr>
          <w:sz w:val="24"/>
          <w:szCs w:val="24"/>
          <w:lang w:val="en-US"/>
        </w:rPr>
        <w:t xml:space="preserve"> </w:t>
      </w:r>
      <w:r w:rsidR="0057581A">
        <w:rPr>
          <w:sz w:val="24"/>
          <w:szCs w:val="24"/>
          <w:lang w:val="en-US"/>
        </w:rPr>
        <w:t>(</w:t>
      </w:r>
      <w:proofErr w:type="spellStart"/>
      <w:r w:rsidR="0057581A">
        <w:rPr>
          <w:sz w:val="24"/>
          <w:szCs w:val="24"/>
          <w:lang w:val="en-US"/>
        </w:rPr>
        <w:t>a.o.</w:t>
      </w:r>
      <w:proofErr w:type="spellEnd"/>
      <w:r w:rsidR="0057581A">
        <w:rPr>
          <w:sz w:val="24"/>
          <w:szCs w:val="24"/>
          <w:lang w:val="en-US"/>
        </w:rPr>
        <w:t xml:space="preserve"> representing </w:t>
      </w:r>
      <w:proofErr w:type="spellStart"/>
      <w:r w:rsidR="0057581A">
        <w:rPr>
          <w:sz w:val="24"/>
          <w:szCs w:val="24"/>
          <w:lang w:val="en-US"/>
        </w:rPr>
        <w:t>Lasdel</w:t>
      </w:r>
      <w:proofErr w:type="spellEnd"/>
      <w:r w:rsidR="0057581A">
        <w:rPr>
          <w:sz w:val="24"/>
          <w:szCs w:val="24"/>
          <w:lang w:val="en-US"/>
        </w:rPr>
        <w:t xml:space="preserve"> Niamey), </w:t>
      </w:r>
      <w:proofErr w:type="spellStart"/>
      <w:r w:rsidR="00F66413">
        <w:rPr>
          <w:sz w:val="24"/>
          <w:szCs w:val="24"/>
          <w:lang w:val="en-US"/>
        </w:rPr>
        <w:t>dr</w:t>
      </w:r>
      <w:proofErr w:type="spellEnd"/>
      <w:r w:rsidR="00F66413">
        <w:rPr>
          <w:sz w:val="24"/>
          <w:szCs w:val="24"/>
          <w:lang w:val="en-US"/>
        </w:rPr>
        <w:t xml:space="preserve"> Andr</w:t>
      </w:r>
      <w:r w:rsidR="00F66413">
        <w:rPr>
          <w:rFonts w:cstheme="minorHAnsi"/>
          <w:sz w:val="24"/>
          <w:szCs w:val="24"/>
          <w:lang w:val="en-US"/>
        </w:rPr>
        <w:t xml:space="preserve">é </w:t>
      </w:r>
      <w:proofErr w:type="spellStart"/>
      <w:r w:rsidR="00F66413">
        <w:rPr>
          <w:sz w:val="24"/>
          <w:szCs w:val="24"/>
          <w:lang w:val="en-US"/>
        </w:rPr>
        <w:t>Leliveld</w:t>
      </w:r>
      <w:proofErr w:type="spellEnd"/>
      <w:r w:rsidR="00F66413">
        <w:rPr>
          <w:sz w:val="24"/>
          <w:szCs w:val="24"/>
          <w:lang w:val="en-US"/>
        </w:rPr>
        <w:t>;</w:t>
      </w:r>
    </w:p>
    <w:p w:rsidR="00855C76" w:rsidRPr="00241934" w:rsidRDefault="00855C76" w:rsidP="008375AA">
      <w:pPr>
        <w:pStyle w:val="ListParagraph"/>
        <w:numPr>
          <w:ilvl w:val="0"/>
          <w:numId w:val="1"/>
        </w:numPr>
        <w:rPr>
          <w:sz w:val="24"/>
          <w:szCs w:val="24"/>
          <w:lang w:val="en-US"/>
        </w:rPr>
      </w:pPr>
      <w:r w:rsidRPr="00241934">
        <w:rPr>
          <w:b/>
          <w:sz w:val="24"/>
          <w:szCs w:val="24"/>
          <w:lang w:val="en-US"/>
        </w:rPr>
        <w:t xml:space="preserve">Leiden ASA: </w:t>
      </w:r>
      <w:r w:rsidR="0057581A" w:rsidRPr="00241934">
        <w:rPr>
          <w:sz w:val="24"/>
          <w:szCs w:val="24"/>
          <w:lang w:val="en-US"/>
        </w:rPr>
        <w:t xml:space="preserve">Dr Felix </w:t>
      </w:r>
      <w:proofErr w:type="spellStart"/>
      <w:r w:rsidR="0057581A" w:rsidRPr="00241934">
        <w:rPr>
          <w:sz w:val="24"/>
          <w:szCs w:val="24"/>
          <w:lang w:val="en-US"/>
        </w:rPr>
        <w:t>Ameka</w:t>
      </w:r>
      <w:proofErr w:type="spellEnd"/>
      <w:r w:rsidR="0057581A" w:rsidRPr="00241934">
        <w:rPr>
          <w:sz w:val="24"/>
          <w:szCs w:val="24"/>
          <w:lang w:val="en-US"/>
        </w:rPr>
        <w:t xml:space="preserve">, Prof. Dr </w:t>
      </w:r>
      <w:proofErr w:type="spellStart"/>
      <w:r w:rsidR="0057581A" w:rsidRPr="00241934">
        <w:rPr>
          <w:sz w:val="24"/>
          <w:szCs w:val="24"/>
          <w:lang w:val="en-US"/>
        </w:rPr>
        <w:t>Mirjam</w:t>
      </w:r>
      <w:proofErr w:type="spellEnd"/>
      <w:r w:rsidR="0057581A" w:rsidRPr="00241934">
        <w:rPr>
          <w:sz w:val="24"/>
          <w:szCs w:val="24"/>
          <w:lang w:val="en-US"/>
        </w:rPr>
        <w:t xml:space="preserve"> de </w:t>
      </w:r>
      <w:proofErr w:type="spellStart"/>
      <w:r w:rsidR="0057581A" w:rsidRPr="00241934">
        <w:rPr>
          <w:sz w:val="24"/>
          <w:szCs w:val="24"/>
          <w:lang w:val="en-US"/>
        </w:rPr>
        <w:t>Bruijn</w:t>
      </w:r>
      <w:proofErr w:type="spellEnd"/>
      <w:r w:rsidR="0057581A" w:rsidRPr="00241934">
        <w:rPr>
          <w:sz w:val="24"/>
          <w:szCs w:val="24"/>
          <w:lang w:val="en-US"/>
        </w:rPr>
        <w:t xml:space="preserve">, </w:t>
      </w:r>
      <w:r w:rsidR="0007608C" w:rsidRPr="00241934">
        <w:rPr>
          <w:sz w:val="24"/>
          <w:szCs w:val="24"/>
          <w:lang w:val="en-US"/>
        </w:rPr>
        <w:t xml:space="preserve">Prof. Dr </w:t>
      </w:r>
      <w:r w:rsidRPr="00241934">
        <w:rPr>
          <w:sz w:val="24"/>
          <w:szCs w:val="24"/>
          <w:lang w:val="en-US"/>
        </w:rPr>
        <w:t xml:space="preserve">Ton Dietz (chair), </w:t>
      </w:r>
      <w:r w:rsidR="0007608C" w:rsidRPr="00241934">
        <w:rPr>
          <w:sz w:val="24"/>
          <w:szCs w:val="24"/>
          <w:lang w:val="en-US"/>
        </w:rPr>
        <w:t xml:space="preserve">Dr </w:t>
      </w:r>
      <w:r w:rsidRPr="00241934">
        <w:rPr>
          <w:sz w:val="24"/>
          <w:szCs w:val="24"/>
          <w:lang w:val="en-US"/>
        </w:rPr>
        <w:t xml:space="preserve">David </w:t>
      </w:r>
      <w:proofErr w:type="spellStart"/>
      <w:r w:rsidRPr="00241934">
        <w:rPr>
          <w:sz w:val="24"/>
          <w:szCs w:val="24"/>
          <w:lang w:val="en-US"/>
        </w:rPr>
        <w:t>Ehrhardt</w:t>
      </w:r>
      <w:proofErr w:type="spellEnd"/>
      <w:r w:rsidRPr="00241934">
        <w:rPr>
          <w:sz w:val="24"/>
          <w:szCs w:val="24"/>
          <w:lang w:val="en-US"/>
        </w:rPr>
        <w:t>,</w:t>
      </w:r>
      <w:r w:rsidR="0057581A" w:rsidRPr="00241934">
        <w:rPr>
          <w:sz w:val="24"/>
          <w:szCs w:val="24"/>
          <w:lang w:val="en-US"/>
        </w:rPr>
        <w:t xml:space="preserve"> Dr Ingrid Samset, Prof. Dr Robert </w:t>
      </w:r>
      <w:proofErr w:type="spellStart"/>
      <w:r w:rsidR="0057581A" w:rsidRPr="00241934">
        <w:rPr>
          <w:sz w:val="24"/>
          <w:szCs w:val="24"/>
          <w:lang w:val="en-US"/>
        </w:rPr>
        <w:t>Tijssen</w:t>
      </w:r>
      <w:proofErr w:type="spellEnd"/>
      <w:r w:rsidR="0057581A" w:rsidRPr="00241934">
        <w:rPr>
          <w:sz w:val="24"/>
          <w:szCs w:val="24"/>
          <w:lang w:val="en-US"/>
        </w:rPr>
        <w:t>,</w:t>
      </w:r>
      <w:r w:rsidRPr="00241934">
        <w:rPr>
          <w:sz w:val="24"/>
          <w:szCs w:val="24"/>
          <w:lang w:val="en-US"/>
        </w:rPr>
        <w:t xml:space="preserve"> </w:t>
      </w:r>
      <w:proofErr w:type="spellStart"/>
      <w:r w:rsidRPr="00241934">
        <w:rPr>
          <w:sz w:val="24"/>
          <w:szCs w:val="24"/>
          <w:lang w:val="en-US"/>
        </w:rPr>
        <w:t>Maaike</w:t>
      </w:r>
      <w:proofErr w:type="spellEnd"/>
      <w:r w:rsidRPr="00241934">
        <w:rPr>
          <w:sz w:val="24"/>
          <w:szCs w:val="24"/>
          <w:lang w:val="en-US"/>
        </w:rPr>
        <w:t xml:space="preserve"> </w:t>
      </w:r>
      <w:proofErr w:type="spellStart"/>
      <w:r w:rsidRPr="00241934">
        <w:rPr>
          <w:sz w:val="24"/>
          <w:szCs w:val="24"/>
          <w:lang w:val="en-US"/>
        </w:rPr>
        <w:t>Westra</w:t>
      </w:r>
      <w:proofErr w:type="spellEnd"/>
      <w:r w:rsidRPr="00241934">
        <w:rPr>
          <w:sz w:val="24"/>
          <w:szCs w:val="24"/>
          <w:lang w:val="en-US"/>
        </w:rPr>
        <w:t xml:space="preserve">, </w:t>
      </w:r>
      <w:proofErr w:type="spellStart"/>
      <w:r w:rsidRPr="00241934">
        <w:rPr>
          <w:sz w:val="24"/>
          <w:szCs w:val="24"/>
          <w:lang w:val="en-US"/>
        </w:rPr>
        <w:t>Marieke</w:t>
      </w:r>
      <w:proofErr w:type="spellEnd"/>
      <w:r w:rsidRPr="00241934">
        <w:rPr>
          <w:sz w:val="24"/>
          <w:szCs w:val="24"/>
          <w:lang w:val="en-US"/>
        </w:rPr>
        <w:t xml:space="preserve"> van </w:t>
      </w:r>
      <w:proofErr w:type="spellStart"/>
      <w:r w:rsidRPr="00241934">
        <w:rPr>
          <w:sz w:val="24"/>
          <w:szCs w:val="24"/>
          <w:lang w:val="en-US"/>
        </w:rPr>
        <w:t>Winden</w:t>
      </w:r>
      <w:proofErr w:type="spellEnd"/>
      <w:r w:rsidR="009513CF" w:rsidRPr="00241934">
        <w:rPr>
          <w:sz w:val="24"/>
          <w:szCs w:val="24"/>
          <w:lang w:val="en-US"/>
        </w:rPr>
        <w:t xml:space="preserve">; also </w:t>
      </w:r>
      <w:r w:rsidR="00D32380" w:rsidRPr="00241934">
        <w:rPr>
          <w:sz w:val="24"/>
          <w:szCs w:val="24"/>
          <w:lang w:val="en-US"/>
        </w:rPr>
        <w:t xml:space="preserve">Prof. Dr Maarten </w:t>
      </w:r>
      <w:proofErr w:type="spellStart"/>
      <w:r w:rsidR="00D32380" w:rsidRPr="00241934">
        <w:rPr>
          <w:sz w:val="24"/>
          <w:szCs w:val="24"/>
          <w:lang w:val="en-US"/>
        </w:rPr>
        <w:t>Mous</w:t>
      </w:r>
      <w:proofErr w:type="spellEnd"/>
      <w:r w:rsidR="00D32380" w:rsidRPr="00241934">
        <w:rPr>
          <w:sz w:val="24"/>
          <w:szCs w:val="24"/>
          <w:lang w:val="en-US"/>
        </w:rPr>
        <w:t xml:space="preserve">, </w:t>
      </w:r>
      <w:r w:rsidR="009513CF" w:rsidRPr="00241934">
        <w:rPr>
          <w:sz w:val="24"/>
          <w:szCs w:val="24"/>
          <w:lang w:val="en-US"/>
        </w:rPr>
        <w:t>Dr Philippe Peycam</w:t>
      </w:r>
      <w:r w:rsidR="00887AB6">
        <w:rPr>
          <w:sz w:val="24"/>
          <w:szCs w:val="24"/>
          <w:lang w:val="en-US"/>
        </w:rPr>
        <w:t xml:space="preserve">, Prof. </w:t>
      </w:r>
      <w:proofErr w:type="spellStart"/>
      <w:r w:rsidR="00887AB6">
        <w:rPr>
          <w:sz w:val="24"/>
          <w:szCs w:val="24"/>
          <w:lang w:val="en-US"/>
        </w:rPr>
        <w:t>dr</w:t>
      </w:r>
      <w:proofErr w:type="spellEnd"/>
      <w:r w:rsidR="00887AB6">
        <w:rPr>
          <w:sz w:val="24"/>
          <w:szCs w:val="24"/>
          <w:lang w:val="en-US"/>
        </w:rPr>
        <w:t xml:space="preserve"> Peter </w:t>
      </w:r>
      <w:proofErr w:type="spellStart"/>
      <w:r w:rsidR="00887AB6">
        <w:rPr>
          <w:sz w:val="24"/>
          <w:szCs w:val="24"/>
          <w:lang w:val="en-US"/>
        </w:rPr>
        <w:t>Pels</w:t>
      </w:r>
      <w:proofErr w:type="spellEnd"/>
      <w:r w:rsidR="00F66413" w:rsidRPr="00241934">
        <w:rPr>
          <w:sz w:val="24"/>
          <w:szCs w:val="24"/>
          <w:lang w:val="en-US"/>
        </w:rPr>
        <w:t>;</w:t>
      </w:r>
    </w:p>
    <w:p w:rsidR="00855C76" w:rsidRPr="00241934" w:rsidRDefault="00855C76" w:rsidP="00855C76">
      <w:pPr>
        <w:pStyle w:val="ListParagraph"/>
        <w:numPr>
          <w:ilvl w:val="0"/>
          <w:numId w:val="1"/>
        </w:numPr>
        <w:rPr>
          <w:sz w:val="24"/>
          <w:szCs w:val="24"/>
          <w:lang w:val="en-US"/>
        </w:rPr>
      </w:pPr>
      <w:r w:rsidRPr="00241934">
        <w:rPr>
          <w:b/>
          <w:sz w:val="24"/>
          <w:szCs w:val="24"/>
          <w:lang w:val="en-US"/>
        </w:rPr>
        <w:t xml:space="preserve">EUR: </w:t>
      </w:r>
      <w:r w:rsidR="0007608C" w:rsidRPr="00241934">
        <w:rPr>
          <w:sz w:val="24"/>
          <w:szCs w:val="24"/>
          <w:lang w:val="en-US"/>
        </w:rPr>
        <w:t>Prof. Dr</w:t>
      </w:r>
      <w:r w:rsidR="0007608C" w:rsidRPr="00241934">
        <w:rPr>
          <w:b/>
          <w:sz w:val="24"/>
          <w:szCs w:val="24"/>
          <w:lang w:val="en-US"/>
        </w:rPr>
        <w:t xml:space="preserve"> </w:t>
      </w:r>
      <w:r w:rsidRPr="00241934">
        <w:rPr>
          <w:sz w:val="24"/>
          <w:szCs w:val="24"/>
          <w:lang w:val="en-US"/>
        </w:rPr>
        <w:t xml:space="preserve">Jan </w:t>
      </w:r>
      <w:proofErr w:type="spellStart"/>
      <w:r w:rsidRPr="00241934">
        <w:rPr>
          <w:sz w:val="24"/>
          <w:szCs w:val="24"/>
          <w:lang w:val="en-US"/>
        </w:rPr>
        <w:t>Nouwen</w:t>
      </w:r>
      <w:proofErr w:type="spellEnd"/>
      <w:r w:rsidRPr="00241934">
        <w:rPr>
          <w:sz w:val="24"/>
          <w:szCs w:val="24"/>
          <w:lang w:val="en-US"/>
        </w:rPr>
        <w:t xml:space="preserve">, </w:t>
      </w:r>
      <w:r w:rsidR="0007608C" w:rsidRPr="00241934">
        <w:rPr>
          <w:sz w:val="24"/>
          <w:szCs w:val="24"/>
          <w:lang w:val="en-US"/>
        </w:rPr>
        <w:t xml:space="preserve">Dr </w:t>
      </w:r>
      <w:r w:rsidRPr="00241934">
        <w:rPr>
          <w:sz w:val="24"/>
          <w:szCs w:val="24"/>
          <w:lang w:val="en-US"/>
        </w:rPr>
        <w:t xml:space="preserve">Anthony </w:t>
      </w:r>
      <w:proofErr w:type="spellStart"/>
      <w:r w:rsidRPr="00241934">
        <w:rPr>
          <w:sz w:val="24"/>
          <w:szCs w:val="24"/>
          <w:lang w:val="en-US"/>
        </w:rPr>
        <w:t>Ongayo</w:t>
      </w:r>
      <w:proofErr w:type="spellEnd"/>
      <w:r w:rsidRPr="00241934">
        <w:rPr>
          <w:sz w:val="24"/>
          <w:szCs w:val="24"/>
          <w:lang w:val="en-US"/>
        </w:rPr>
        <w:t xml:space="preserve"> (EUR-ISS)</w:t>
      </w:r>
      <w:r w:rsidR="00EC3CCF" w:rsidRPr="00241934">
        <w:rPr>
          <w:sz w:val="24"/>
          <w:szCs w:val="24"/>
          <w:lang w:val="en-US"/>
        </w:rPr>
        <w:t xml:space="preserve">, </w:t>
      </w:r>
      <w:r w:rsidR="00377904" w:rsidRPr="00241934">
        <w:rPr>
          <w:sz w:val="24"/>
          <w:szCs w:val="24"/>
          <w:lang w:val="en-US"/>
        </w:rPr>
        <w:t xml:space="preserve">Prof. Dr Rob van </w:t>
      </w:r>
      <w:proofErr w:type="spellStart"/>
      <w:r w:rsidR="00377904" w:rsidRPr="00241934">
        <w:rPr>
          <w:sz w:val="24"/>
          <w:szCs w:val="24"/>
          <w:lang w:val="en-US"/>
        </w:rPr>
        <w:t>Tulder</w:t>
      </w:r>
      <w:proofErr w:type="spellEnd"/>
      <w:r w:rsidR="00377904" w:rsidRPr="00241934">
        <w:rPr>
          <w:sz w:val="24"/>
          <w:szCs w:val="24"/>
          <w:lang w:val="en-US"/>
        </w:rPr>
        <w:t xml:space="preserve"> (</w:t>
      </w:r>
      <w:proofErr w:type="spellStart"/>
      <w:r w:rsidR="00377904" w:rsidRPr="00241934">
        <w:rPr>
          <w:sz w:val="24"/>
          <w:szCs w:val="24"/>
          <w:lang w:val="en-US"/>
        </w:rPr>
        <w:t>PrC</w:t>
      </w:r>
      <w:proofErr w:type="spellEnd"/>
      <w:r w:rsidR="00377904" w:rsidRPr="00241934">
        <w:rPr>
          <w:sz w:val="24"/>
          <w:szCs w:val="24"/>
          <w:lang w:val="en-US"/>
        </w:rPr>
        <w:t xml:space="preserve">), Dr </w:t>
      </w:r>
      <w:proofErr w:type="spellStart"/>
      <w:r w:rsidR="00EC3CCF" w:rsidRPr="00241934">
        <w:rPr>
          <w:sz w:val="24"/>
          <w:szCs w:val="24"/>
          <w:lang w:val="en-US"/>
        </w:rPr>
        <w:t>Sietze</w:t>
      </w:r>
      <w:proofErr w:type="spellEnd"/>
      <w:r w:rsidR="00EC3CCF" w:rsidRPr="00241934">
        <w:rPr>
          <w:sz w:val="24"/>
          <w:szCs w:val="24"/>
          <w:lang w:val="en-US"/>
        </w:rPr>
        <w:t xml:space="preserve"> </w:t>
      </w:r>
      <w:proofErr w:type="spellStart"/>
      <w:r w:rsidR="00EC3CCF" w:rsidRPr="00241934">
        <w:rPr>
          <w:sz w:val="24"/>
          <w:szCs w:val="24"/>
          <w:lang w:val="en-US"/>
        </w:rPr>
        <w:t>Vellema</w:t>
      </w:r>
      <w:proofErr w:type="spellEnd"/>
      <w:r w:rsidR="00EC3CCF" w:rsidRPr="00241934">
        <w:rPr>
          <w:sz w:val="24"/>
          <w:szCs w:val="24"/>
          <w:lang w:val="en-US"/>
        </w:rPr>
        <w:t xml:space="preserve"> (</w:t>
      </w:r>
      <w:proofErr w:type="spellStart"/>
      <w:r w:rsidR="00EC3CCF" w:rsidRPr="00241934">
        <w:rPr>
          <w:sz w:val="24"/>
          <w:szCs w:val="24"/>
          <w:lang w:val="en-US"/>
        </w:rPr>
        <w:t>PrC</w:t>
      </w:r>
      <w:proofErr w:type="spellEnd"/>
      <w:r w:rsidR="00F85D7F" w:rsidRPr="00241934">
        <w:rPr>
          <w:sz w:val="24"/>
          <w:szCs w:val="24"/>
          <w:lang w:val="en-US"/>
        </w:rPr>
        <w:t>)</w:t>
      </w:r>
      <w:r w:rsidR="00F66413" w:rsidRPr="00241934">
        <w:rPr>
          <w:sz w:val="24"/>
          <w:szCs w:val="24"/>
          <w:lang w:val="en-US"/>
        </w:rPr>
        <w:t>;</w:t>
      </w:r>
    </w:p>
    <w:p w:rsidR="00F85D7F" w:rsidRPr="00F85D7F" w:rsidRDefault="00F85D7F" w:rsidP="00855C76">
      <w:pPr>
        <w:pStyle w:val="ListParagraph"/>
        <w:numPr>
          <w:ilvl w:val="0"/>
          <w:numId w:val="1"/>
        </w:numPr>
        <w:rPr>
          <w:sz w:val="24"/>
          <w:szCs w:val="24"/>
          <w:lang w:val="en-US"/>
        </w:rPr>
      </w:pPr>
      <w:r w:rsidRPr="00F85D7F">
        <w:rPr>
          <w:b/>
          <w:sz w:val="24"/>
          <w:szCs w:val="24"/>
          <w:lang w:val="en-US"/>
        </w:rPr>
        <w:t>Delft University of Technology:</w:t>
      </w:r>
      <w:r w:rsidRPr="00F85D7F">
        <w:rPr>
          <w:sz w:val="24"/>
          <w:szCs w:val="24"/>
          <w:lang w:val="en-US"/>
        </w:rPr>
        <w:t xml:space="preserve"> </w:t>
      </w:r>
      <w:r w:rsidR="0007608C">
        <w:rPr>
          <w:sz w:val="24"/>
          <w:szCs w:val="24"/>
          <w:lang w:val="en-US"/>
        </w:rPr>
        <w:t xml:space="preserve">Dr </w:t>
      </w:r>
      <w:proofErr w:type="spellStart"/>
      <w:r w:rsidR="0007608C">
        <w:rPr>
          <w:sz w:val="24"/>
          <w:szCs w:val="24"/>
          <w:lang w:val="en-US"/>
        </w:rPr>
        <w:t>Ir</w:t>
      </w:r>
      <w:proofErr w:type="spellEnd"/>
      <w:r w:rsidR="0007608C">
        <w:rPr>
          <w:sz w:val="24"/>
          <w:szCs w:val="24"/>
          <w:lang w:val="en-US"/>
        </w:rPr>
        <w:t xml:space="preserve"> </w:t>
      </w:r>
      <w:proofErr w:type="spellStart"/>
      <w:r w:rsidRPr="00F85D7F">
        <w:rPr>
          <w:sz w:val="24"/>
          <w:szCs w:val="24"/>
          <w:lang w:val="en-US"/>
        </w:rPr>
        <w:t>Maurits</w:t>
      </w:r>
      <w:proofErr w:type="spellEnd"/>
      <w:r w:rsidRPr="00F85D7F">
        <w:rPr>
          <w:sz w:val="24"/>
          <w:szCs w:val="24"/>
          <w:lang w:val="en-US"/>
        </w:rPr>
        <w:t xml:space="preserve"> </w:t>
      </w:r>
      <w:proofErr w:type="spellStart"/>
      <w:r w:rsidRPr="00F85D7F">
        <w:rPr>
          <w:sz w:val="24"/>
          <w:szCs w:val="24"/>
          <w:lang w:val="en-US"/>
        </w:rPr>
        <w:t>Ertsen</w:t>
      </w:r>
      <w:proofErr w:type="spellEnd"/>
      <w:r w:rsidR="00F66413">
        <w:rPr>
          <w:sz w:val="24"/>
          <w:szCs w:val="24"/>
          <w:lang w:val="en-US"/>
        </w:rPr>
        <w:t>;</w:t>
      </w:r>
    </w:p>
    <w:p w:rsidR="00855C76" w:rsidRDefault="00855C76" w:rsidP="00855C76">
      <w:pPr>
        <w:pStyle w:val="ListParagraph"/>
        <w:numPr>
          <w:ilvl w:val="0"/>
          <w:numId w:val="1"/>
        </w:numPr>
        <w:rPr>
          <w:sz w:val="24"/>
          <w:szCs w:val="24"/>
        </w:rPr>
      </w:pPr>
      <w:r w:rsidRPr="00BD5ECE">
        <w:rPr>
          <w:b/>
          <w:sz w:val="24"/>
          <w:szCs w:val="24"/>
        </w:rPr>
        <w:t>Haagse Hogeschool</w:t>
      </w:r>
      <w:r w:rsidRPr="00BD5ECE">
        <w:rPr>
          <w:sz w:val="24"/>
          <w:szCs w:val="24"/>
        </w:rPr>
        <w:t>: Antonio Frank, Marina Labrana, Rajash Rawal</w:t>
      </w:r>
      <w:r w:rsidR="00F66413">
        <w:rPr>
          <w:sz w:val="24"/>
          <w:szCs w:val="24"/>
        </w:rPr>
        <w:t>;</w:t>
      </w:r>
    </w:p>
    <w:p w:rsidR="00F85D7F" w:rsidRDefault="00F85D7F" w:rsidP="00F85D7F">
      <w:pPr>
        <w:pStyle w:val="ListParagraph"/>
        <w:numPr>
          <w:ilvl w:val="0"/>
          <w:numId w:val="1"/>
        </w:numPr>
        <w:rPr>
          <w:sz w:val="24"/>
          <w:szCs w:val="24"/>
          <w:lang w:val="en-US"/>
        </w:rPr>
      </w:pPr>
      <w:proofErr w:type="spellStart"/>
      <w:r w:rsidRPr="00F85D7F">
        <w:rPr>
          <w:b/>
          <w:sz w:val="24"/>
          <w:szCs w:val="24"/>
          <w:lang w:val="en-US"/>
        </w:rPr>
        <w:t>Wageningen</w:t>
      </w:r>
      <w:proofErr w:type="spellEnd"/>
      <w:r w:rsidRPr="00F85D7F">
        <w:rPr>
          <w:b/>
          <w:sz w:val="24"/>
          <w:szCs w:val="24"/>
          <w:lang w:val="en-US"/>
        </w:rPr>
        <w:t xml:space="preserve"> University and Research</w:t>
      </w:r>
      <w:r w:rsidRPr="00F85D7F">
        <w:rPr>
          <w:sz w:val="24"/>
          <w:szCs w:val="24"/>
          <w:lang w:val="en-US"/>
        </w:rPr>
        <w:t xml:space="preserve">: </w:t>
      </w:r>
      <w:r w:rsidR="0007608C">
        <w:rPr>
          <w:sz w:val="24"/>
          <w:szCs w:val="24"/>
          <w:lang w:val="en-US"/>
        </w:rPr>
        <w:t xml:space="preserve">Prof. </w:t>
      </w:r>
      <w:proofErr w:type="spellStart"/>
      <w:r w:rsidR="0007608C">
        <w:rPr>
          <w:sz w:val="24"/>
          <w:szCs w:val="24"/>
          <w:lang w:val="en-US"/>
        </w:rPr>
        <w:t>dr</w:t>
      </w:r>
      <w:proofErr w:type="spellEnd"/>
      <w:r w:rsidR="0007608C">
        <w:rPr>
          <w:sz w:val="24"/>
          <w:szCs w:val="24"/>
          <w:lang w:val="en-US"/>
        </w:rPr>
        <w:t xml:space="preserve"> </w:t>
      </w:r>
      <w:r w:rsidRPr="00F85D7F">
        <w:rPr>
          <w:sz w:val="24"/>
          <w:szCs w:val="24"/>
          <w:lang w:val="en-US"/>
        </w:rPr>
        <w:t xml:space="preserve">Cees </w:t>
      </w:r>
      <w:proofErr w:type="spellStart"/>
      <w:r w:rsidRPr="00F85D7F">
        <w:rPr>
          <w:sz w:val="24"/>
          <w:szCs w:val="24"/>
          <w:lang w:val="en-US"/>
        </w:rPr>
        <w:t>Leeuwis</w:t>
      </w:r>
      <w:proofErr w:type="spellEnd"/>
      <w:r w:rsidR="00F66413">
        <w:rPr>
          <w:sz w:val="24"/>
          <w:szCs w:val="24"/>
          <w:lang w:val="en-US"/>
        </w:rPr>
        <w:t>;</w:t>
      </w:r>
    </w:p>
    <w:p w:rsidR="00377904" w:rsidRDefault="00377904" w:rsidP="00F85D7F">
      <w:pPr>
        <w:pStyle w:val="ListParagraph"/>
        <w:numPr>
          <w:ilvl w:val="0"/>
          <w:numId w:val="1"/>
        </w:numPr>
        <w:rPr>
          <w:sz w:val="24"/>
          <w:szCs w:val="24"/>
          <w:lang w:val="en-US"/>
        </w:rPr>
      </w:pPr>
      <w:r>
        <w:rPr>
          <w:b/>
          <w:sz w:val="24"/>
          <w:szCs w:val="24"/>
          <w:lang w:val="en-US"/>
        </w:rPr>
        <w:t>NWO</w:t>
      </w:r>
      <w:r w:rsidRPr="00377904">
        <w:rPr>
          <w:sz w:val="24"/>
          <w:szCs w:val="24"/>
          <w:lang w:val="en-US"/>
        </w:rPr>
        <w:t>:</w:t>
      </w:r>
      <w:r>
        <w:rPr>
          <w:sz w:val="24"/>
          <w:szCs w:val="24"/>
          <w:lang w:val="en-US"/>
        </w:rPr>
        <w:t xml:space="preserve"> Dr Eric </w:t>
      </w:r>
      <w:proofErr w:type="spellStart"/>
      <w:r>
        <w:rPr>
          <w:sz w:val="24"/>
          <w:szCs w:val="24"/>
          <w:lang w:val="en-US"/>
        </w:rPr>
        <w:t>Beerkens</w:t>
      </w:r>
      <w:proofErr w:type="spellEnd"/>
      <w:r w:rsidR="00F66413">
        <w:rPr>
          <w:sz w:val="24"/>
          <w:szCs w:val="24"/>
          <w:lang w:val="en-US"/>
        </w:rPr>
        <w:t>;</w:t>
      </w:r>
    </w:p>
    <w:p w:rsidR="009513CF" w:rsidRDefault="009513CF" w:rsidP="00F85D7F">
      <w:pPr>
        <w:pStyle w:val="ListParagraph"/>
        <w:numPr>
          <w:ilvl w:val="0"/>
          <w:numId w:val="1"/>
        </w:numPr>
        <w:rPr>
          <w:sz w:val="24"/>
          <w:szCs w:val="24"/>
          <w:lang w:val="en-US"/>
        </w:rPr>
      </w:pPr>
      <w:r>
        <w:rPr>
          <w:b/>
          <w:sz w:val="24"/>
          <w:szCs w:val="24"/>
          <w:lang w:val="en-US"/>
        </w:rPr>
        <w:t>ECDPM Maastricht</w:t>
      </w:r>
      <w:r w:rsidRPr="009513CF">
        <w:rPr>
          <w:sz w:val="24"/>
          <w:szCs w:val="24"/>
          <w:lang w:val="en-US"/>
        </w:rPr>
        <w:t>:</w:t>
      </w:r>
      <w:r w:rsidR="004D58AE">
        <w:rPr>
          <w:sz w:val="24"/>
          <w:szCs w:val="24"/>
          <w:lang w:val="en-US"/>
        </w:rPr>
        <w:t xml:space="preserve"> Jean </w:t>
      </w:r>
      <w:proofErr w:type="spellStart"/>
      <w:r w:rsidR="004D58AE">
        <w:rPr>
          <w:sz w:val="24"/>
          <w:szCs w:val="24"/>
          <w:lang w:val="en-US"/>
        </w:rPr>
        <w:t>Boss</w:t>
      </w:r>
      <w:r>
        <w:rPr>
          <w:sz w:val="24"/>
          <w:szCs w:val="24"/>
          <w:lang w:val="en-US"/>
        </w:rPr>
        <w:t>uyt</w:t>
      </w:r>
      <w:proofErr w:type="spellEnd"/>
      <w:r w:rsidR="00F66413">
        <w:rPr>
          <w:sz w:val="24"/>
          <w:szCs w:val="24"/>
          <w:lang w:val="en-US"/>
        </w:rPr>
        <w:t>;</w:t>
      </w:r>
    </w:p>
    <w:p w:rsidR="006465D6" w:rsidRPr="00F85D7F" w:rsidRDefault="006465D6" w:rsidP="00F85D7F">
      <w:pPr>
        <w:pStyle w:val="ListParagraph"/>
        <w:numPr>
          <w:ilvl w:val="0"/>
          <w:numId w:val="1"/>
        </w:numPr>
        <w:rPr>
          <w:sz w:val="24"/>
          <w:szCs w:val="24"/>
          <w:lang w:val="en-US"/>
        </w:rPr>
      </w:pPr>
      <w:r>
        <w:rPr>
          <w:b/>
          <w:sz w:val="24"/>
          <w:szCs w:val="24"/>
          <w:lang w:val="en-US"/>
        </w:rPr>
        <w:t>The Broker</w:t>
      </w:r>
      <w:r w:rsidRPr="006465D6">
        <w:rPr>
          <w:sz w:val="24"/>
          <w:szCs w:val="24"/>
          <w:lang w:val="en-US"/>
        </w:rPr>
        <w:t>:</w:t>
      </w:r>
      <w:r>
        <w:rPr>
          <w:sz w:val="24"/>
          <w:szCs w:val="24"/>
          <w:lang w:val="en-US"/>
        </w:rPr>
        <w:t xml:space="preserve"> Dr Anika </w:t>
      </w:r>
      <w:proofErr w:type="spellStart"/>
      <w:r>
        <w:rPr>
          <w:sz w:val="24"/>
          <w:szCs w:val="24"/>
          <w:lang w:val="en-US"/>
        </w:rPr>
        <w:t>Altaf</w:t>
      </w:r>
      <w:proofErr w:type="spellEnd"/>
      <w:r>
        <w:rPr>
          <w:sz w:val="24"/>
          <w:szCs w:val="24"/>
          <w:lang w:val="en-US"/>
        </w:rPr>
        <w:t xml:space="preserve"> (also for Food and Business Knowledge Platform)</w:t>
      </w:r>
      <w:r w:rsidR="00F66413">
        <w:rPr>
          <w:sz w:val="24"/>
          <w:szCs w:val="24"/>
          <w:lang w:val="en-US"/>
        </w:rPr>
        <w:t>;</w:t>
      </w:r>
    </w:p>
    <w:p w:rsidR="00855C76" w:rsidRDefault="00855C76" w:rsidP="0057581A">
      <w:pPr>
        <w:pStyle w:val="ListParagraph"/>
        <w:numPr>
          <w:ilvl w:val="0"/>
          <w:numId w:val="1"/>
        </w:numPr>
        <w:rPr>
          <w:sz w:val="24"/>
          <w:szCs w:val="24"/>
        </w:rPr>
      </w:pPr>
      <w:r w:rsidRPr="0057581A">
        <w:rPr>
          <w:b/>
          <w:sz w:val="24"/>
          <w:szCs w:val="24"/>
        </w:rPr>
        <w:t>NUFFIC</w:t>
      </w:r>
      <w:r w:rsidRPr="0057581A">
        <w:rPr>
          <w:sz w:val="24"/>
          <w:szCs w:val="24"/>
        </w:rPr>
        <w:t xml:space="preserve">: David van Kampen, </w:t>
      </w:r>
      <w:r w:rsidR="0057581A">
        <w:rPr>
          <w:sz w:val="24"/>
          <w:szCs w:val="24"/>
        </w:rPr>
        <w:t>Samira Zafar</w:t>
      </w:r>
      <w:r w:rsidR="00F66413">
        <w:rPr>
          <w:sz w:val="24"/>
          <w:szCs w:val="24"/>
        </w:rPr>
        <w:t>;</w:t>
      </w:r>
    </w:p>
    <w:p w:rsidR="00377904" w:rsidRPr="00377904" w:rsidRDefault="00377904" w:rsidP="00377904">
      <w:pPr>
        <w:pStyle w:val="ListParagraph"/>
        <w:numPr>
          <w:ilvl w:val="0"/>
          <w:numId w:val="1"/>
        </w:numPr>
        <w:rPr>
          <w:sz w:val="24"/>
          <w:szCs w:val="24"/>
          <w:lang w:val="en-US"/>
        </w:rPr>
      </w:pPr>
      <w:r w:rsidRPr="00377904">
        <w:rPr>
          <w:b/>
          <w:sz w:val="24"/>
          <w:szCs w:val="24"/>
          <w:lang w:val="en-US"/>
        </w:rPr>
        <w:t>Ministry of Foreign Affairs</w:t>
      </w:r>
      <w:r w:rsidRPr="00377904">
        <w:rPr>
          <w:sz w:val="24"/>
          <w:szCs w:val="24"/>
          <w:lang w:val="en-US"/>
        </w:rPr>
        <w:t>:</w:t>
      </w:r>
      <w:r w:rsidRPr="006465D6">
        <w:rPr>
          <w:lang w:val="en-US"/>
        </w:rPr>
        <w:t xml:space="preserve"> </w:t>
      </w:r>
      <w:r w:rsidRPr="00377904">
        <w:rPr>
          <w:sz w:val="24"/>
          <w:szCs w:val="24"/>
          <w:lang w:val="en-US"/>
        </w:rPr>
        <w:t xml:space="preserve">Paul </w:t>
      </w:r>
      <w:proofErr w:type="spellStart"/>
      <w:r w:rsidRPr="00377904">
        <w:rPr>
          <w:sz w:val="24"/>
          <w:szCs w:val="24"/>
          <w:lang w:val="en-US"/>
        </w:rPr>
        <w:t>Litjens</w:t>
      </w:r>
      <w:proofErr w:type="spellEnd"/>
      <w:r>
        <w:rPr>
          <w:sz w:val="24"/>
          <w:szCs w:val="24"/>
          <w:lang w:val="en-US"/>
        </w:rPr>
        <w:t>,</w:t>
      </w:r>
      <w:r w:rsidRPr="00377904">
        <w:rPr>
          <w:sz w:val="24"/>
          <w:szCs w:val="24"/>
          <w:lang w:val="en-US"/>
        </w:rPr>
        <w:t xml:space="preserve"> Prof. d</w:t>
      </w:r>
      <w:r w:rsidR="00F66413">
        <w:rPr>
          <w:sz w:val="24"/>
          <w:szCs w:val="24"/>
          <w:lang w:val="en-US"/>
        </w:rPr>
        <w:t>r Dirk-Jan Koch;</w:t>
      </w:r>
    </w:p>
    <w:p w:rsidR="00377904" w:rsidRPr="0057581A" w:rsidRDefault="00377904" w:rsidP="0057581A">
      <w:pPr>
        <w:pStyle w:val="ListParagraph"/>
        <w:numPr>
          <w:ilvl w:val="0"/>
          <w:numId w:val="1"/>
        </w:numPr>
        <w:rPr>
          <w:sz w:val="24"/>
          <w:szCs w:val="24"/>
        </w:rPr>
      </w:pPr>
      <w:r>
        <w:rPr>
          <w:b/>
          <w:sz w:val="24"/>
          <w:szCs w:val="24"/>
        </w:rPr>
        <w:t>NABC</w:t>
      </w:r>
      <w:r w:rsidRPr="00377904">
        <w:rPr>
          <w:sz w:val="24"/>
          <w:szCs w:val="24"/>
        </w:rPr>
        <w:t>:</w:t>
      </w:r>
      <w:r>
        <w:rPr>
          <w:sz w:val="24"/>
          <w:szCs w:val="24"/>
        </w:rPr>
        <w:t xml:space="preserve"> Marina Diboma</w:t>
      </w:r>
      <w:r w:rsidR="00F66413">
        <w:rPr>
          <w:sz w:val="24"/>
          <w:szCs w:val="24"/>
        </w:rPr>
        <w:t>;</w:t>
      </w:r>
    </w:p>
    <w:p w:rsidR="00855C76" w:rsidRDefault="00855C76" w:rsidP="00855C76">
      <w:pPr>
        <w:pStyle w:val="ListParagraph"/>
        <w:numPr>
          <w:ilvl w:val="0"/>
          <w:numId w:val="1"/>
        </w:numPr>
        <w:rPr>
          <w:sz w:val="24"/>
          <w:szCs w:val="24"/>
          <w:lang w:val="en-US"/>
        </w:rPr>
      </w:pPr>
      <w:proofErr w:type="spellStart"/>
      <w:r w:rsidRPr="00BD5ECE">
        <w:rPr>
          <w:b/>
          <w:sz w:val="24"/>
          <w:szCs w:val="24"/>
          <w:lang w:val="en-US"/>
        </w:rPr>
        <w:t>Edukans</w:t>
      </w:r>
      <w:proofErr w:type="spellEnd"/>
      <w:r w:rsidRPr="00BD5ECE">
        <w:rPr>
          <w:b/>
          <w:sz w:val="24"/>
          <w:szCs w:val="24"/>
          <w:lang w:val="en-US"/>
        </w:rPr>
        <w:t>:</w:t>
      </w:r>
      <w:r w:rsidRPr="00BD5ECE">
        <w:rPr>
          <w:sz w:val="24"/>
          <w:szCs w:val="24"/>
          <w:lang w:val="en-US"/>
        </w:rPr>
        <w:t xml:space="preserve"> </w:t>
      </w:r>
      <w:r w:rsidR="00290CCC" w:rsidRPr="00BD5ECE">
        <w:rPr>
          <w:sz w:val="24"/>
          <w:szCs w:val="24"/>
          <w:lang w:val="en-US"/>
        </w:rPr>
        <w:t xml:space="preserve">Brigitte </w:t>
      </w:r>
      <w:proofErr w:type="spellStart"/>
      <w:r w:rsidR="00290CCC" w:rsidRPr="00BD5ECE">
        <w:rPr>
          <w:sz w:val="24"/>
          <w:szCs w:val="24"/>
          <w:lang w:val="en-US"/>
        </w:rPr>
        <w:t>Cerfontaine</w:t>
      </w:r>
      <w:proofErr w:type="spellEnd"/>
      <w:r w:rsidR="00377904">
        <w:rPr>
          <w:sz w:val="24"/>
          <w:szCs w:val="24"/>
          <w:lang w:val="en-US"/>
        </w:rPr>
        <w:t xml:space="preserve">, Pieter </w:t>
      </w:r>
      <w:proofErr w:type="spellStart"/>
      <w:r w:rsidR="00377904">
        <w:rPr>
          <w:sz w:val="24"/>
          <w:szCs w:val="24"/>
          <w:lang w:val="en-US"/>
        </w:rPr>
        <w:t>Stoer</w:t>
      </w:r>
      <w:proofErr w:type="spellEnd"/>
      <w:r w:rsidR="00F66413">
        <w:rPr>
          <w:sz w:val="24"/>
          <w:szCs w:val="24"/>
          <w:lang w:val="en-US"/>
        </w:rPr>
        <w:t>;</w:t>
      </w:r>
    </w:p>
    <w:p w:rsidR="00F85D7F" w:rsidRPr="00BD5ECE" w:rsidRDefault="00F85D7F" w:rsidP="00855C76">
      <w:pPr>
        <w:pStyle w:val="ListParagraph"/>
        <w:numPr>
          <w:ilvl w:val="0"/>
          <w:numId w:val="1"/>
        </w:numPr>
        <w:rPr>
          <w:sz w:val="24"/>
          <w:szCs w:val="24"/>
          <w:lang w:val="en-US"/>
        </w:rPr>
      </w:pPr>
      <w:proofErr w:type="spellStart"/>
      <w:r>
        <w:rPr>
          <w:b/>
          <w:sz w:val="24"/>
          <w:szCs w:val="24"/>
          <w:lang w:val="en-US"/>
        </w:rPr>
        <w:t>Aflatoun</w:t>
      </w:r>
      <w:proofErr w:type="spellEnd"/>
      <w:r>
        <w:rPr>
          <w:sz w:val="24"/>
          <w:szCs w:val="24"/>
          <w:lang w:val="en-US"/>
        </w:rPr>
        <w:t xml:space="preserve">: </w:t>
      </w:r>
      <w:r w:rsidR="00377904">
        <w:rPr>
          <w:sz w:val="24"/>
          <w:szCs w:val="24"/>
          <w:lang w:val="en-US"/>
        </w:rPr>
        <w:t xml:space="preserve">James Lawrie, </w:t>
      </w:r>
      <w:r>
        <w:rPr>
          <w:sz w:val="24"/>
          <w:szCs w:val="24"/>
          <w:lang w:val="en-US"/>
        </w:rPr>
        <w:t xml:space="preserve">Livia </w:t>
      </w:r>
      <w:proofErr w:type="spellStart"/>
      <w:r>
        <w:rPr>
          <w:sz w:val="24"/>
          <w:szCs w:val="24"/>
          <w:lang w:val="en-US"/>
        </w:rPr>
        <w:t>Remeijers</w:t>
      </w:r>
      <w:proofErr w:type="spellEnd"/>
      <w:r w:rsidR="00F66413">
        <w:rPr>
          <w:sz w:val="24"/>
          <w:szCs w:val="24"/>
          <w:lang w:val="en-US"/>
        </w:rPr>
        <w:t>.</w:t>
      </w:r>
    </w:p>
    <w:p w:rsidR="0007608C" w:rsidRDefault="00855C76" w:rsidP="00F85D7F">
      <w:pPr>
        <w:ind w:left="360"/>
        <w:rPr>
          <w:sz w:val="24"/>
          <w:szCs w:val="24"/>
          <w:lang w:val="en-US"/>
        </w:rPr>
      </w:pPr>
      <w:r w:rsidRPr="00F85D7F">
        <w:rPr>
          <w:b/>
          <w:sz w:val="24"/>
          <w:szCs w:val="24"/>
          <w:lang w:val="en-US"/>
        </w:rPr>
        <w:t xml:space="preserve">Advisors from AEGIS </w:t>
      </w:r>
      <w:r w:rsidR="00D05610">
        <w:rPr>
          <w:b/>
          <w:sz w:val="24"/>
          <w:szCs w:val="24"/>
          <w:lang w:val="en-US"/>
        </w:rPr>
        <w:t xml:space="preserve">and other European </w:t>
      </w:r>
      <w:r w:rsidRPr="00F85D7F">
        <w:rPr>
          <w:b/>
          <w:sz w:val="24"/>
          <w:szCs w:val="24"/>
          <w:lang w:val="en-US"/>
        </w:rPr>
        <w:t xml:space="preserve">Partners: </w:t>
      </w:r>
      <w:r w:rsidR="004F015B" w:rsidRPr="00D05610">
        <w:rPr>
          <w:sz w:val="24"/>
          <w:szCs w:val="24"/>
          <w:lang w:val="en-US"/>
        </w:rPr>
        <w:t xml:space="preserve">Prof. </w:t>
      </w:r>
      <w:proofErr w:type="spellStart"/>
      <w:r w:rsidR="004F015B" w:rsidRPr="00D05610">
        <w:rPr>
          <w:sz w:val="24"/>
          <w:szCs w:val="24"/>
          <w:lang w:val="en-US"/>
        </w:rPr>
        <w:t>dr</w:t>
      </w:r>
      <w:proofErr w:type="spellEnd"/>
      <w:r w:rsidR="004F015B" w:rsidRPr="00D05610">
        <w:rPr>
          <w:sz w:val="24"/>
          <w:szCs w:val="24"/>
          <w:lang w:val="en-US"/>
        </w:rPr>
        <w:t xml:space="preserve"> Victor </w:t>
      </w:r>
      <w:proofErr w:type="spellStart"/>
      <w:r w:rsidR="004F015B" w:rsidRPr="00D05610">
        <w:rPr>
          <w:sz w:val="24"/>
          <w:szCs w:val="24"/>
          <w:lang w:val="en-US"/>
        </w:rPr>
        <w:t>Adetula</w:t>
      </w:r>
      <w:proofErr w:type="spellEnd"/>
      <w:r w:rsidR="004F015B" w:rsidRPr="00D05610">
        <w:rPr>
          <w:sz w:val="24"/>
          <w:szCs w:val="24"/>
          <w:lang w:val="en-US"/>
        </w:rPr>
        <w:t xml:space="preserve"> (NAI Uppsala), </w:t>
      </w:r>
      <w:r w:rsidR="00D05610" w:rsidRPr="00D05610">
        <w:rPr>
          <w:sz w:val="24"/>
          <w:szCs w:val="24"/>
          <w:lang w:val="en-US"/>
        </w:rPr>
        <w:t xml:space="preserve">Dr Marie-Pierre </w:t>
      </w:r>
      <w:proofErr w:type="spellStart"/>
      <w:r w:rsidR="00D05610" w:rsidRPr="00D05610">
        <w:rPr>
          <w:sz w:val="24"/>
          <w:szCs w:val="24"/>
          <w:lang w:val="en-US"/>
        </w:rPr>
        <w:t>Balarin</w:t>
      </w:r>
      <w:proofErr w:type="spellEnd"/>
      <w:r w:rsidR="00D05610" w:rsidRPr="00D05610">
        <w:rPr>
          <w:sz w:val="24"/>
          <w:szCs w:val="24"/>
          <w:lang w:val="en-US"/>
        </w:rPr>
        <w:t xml:space="preserve"> (URMIS Paris), Dr Maria-Antonia </w:t>
      </w:r>
      <w:proofErr w:type="spellStart"/>
      <w:r w:rsidR="00D05610" w:rsidRPr="00D05610">
        <w:rPr>
          <w:sz w:val="24"/>
          <w:szCs w:val="24"/>
          <w:lang w:val="en-US"/>
        </w:rPr>
        <w:t>Barreto</w:t>
      </w:r>
      <w:proofErr w:type="spellEnd"/>
      <w:r w:rsidR="00D05610" w:rsidRPr="00D05610">
        <w:rPr>
          <w:sz w:val="24"/>
          <w:szCs w:val="24"/>
          <w:lang w:val="en-US"/>
        </w:rPr>
        <w:t xml:space="preserve"> (Lisbon), </w:t>
      </w:r>
      <w:r w:rsidR="004F015B" w:rsidRPr="00D05610">
        <w:rPr>
          <w:sz w:val="24"/>
          <w:szCs w:val="24"/>
          <w:lang w:val="en-US"/>
        </w:rPr>
        <w:t xml:space="preserve">Prof. </w:t>
      </w:r>
      <w:proofErr w:type="spellStart"/>
      <w:r w:rsidR="004F015B" w:rsidRPr="00D05610">
        <w:rPr>
          <w:sz w:val="24"/>
          <w:szCs w:val="24"/>
          <w:lang w:val="en-US"/>
        </w:rPr>
        <w:t>dr</w:t>
      </w:r>
      <w:proofErr w:type="spellEnd"/>
      <w:r w:rsidR="004F015B" w:rsidRPr="00D05610">
        <w:rPr>
          <w:sz w:val="24"/>
          <w:szCs w:val="24"/>
          <w:lang w:val="en-US"/>
        </w:rPr>
        <w:t xml:space="preserve"> Filip de </w:t>
      </w:r>
      <w:proofErr w:type="spellStart"/>
      <w:r w:rsidR="004F015B" w:rsidRPr="00D05610">
        <w:rPr>
          <w:sz w:val="24"/>
          <w:szCs w:val="24"/>
          <w:lang w:val="en-US"/>
        </w:rPr>
        <w:t>Boeck</w:t>
      </w:r>
      <w:proofErr w:type="spellEnd"/>
      <w:r w:rsidR="004F015B" w:rsidRPr="00D05610">
        <w:rPr>
          <w:sz w:val="24"/>
          <w:szCs w:val="24"/>
          <w:lang w:val="en-US"/>
        </w:rPr>
        <w:t xml:space="preserve"> (Leuven), Prof. </w:t>
      </w:r>
      <w:proofErr w:type="spellStart"/>
      <w:r w:rsidR="004F015B" w:rsidRPr="00D05610">
        <w:rPr>
          <w:sz w:val="24"/>
          <w:szCs w:val="24"/>
          <w:lang w:val="en-US"/>
        </w:rPr>
        <w:t>dr</w:t>
      </w:r>
      <w:proofErr w:type="spellEnd"/>
      <w:r w:rsidR="004F015B" w:rsidRPr="00D05610">
        <w:rPr>
          <w:sz w:val="24"/>
          <w:szCs w:val="24"/>
          <w:lang w:val="en-US"/>
        </w:rPr>
        <w:t xml:space="preserve"> Michael </w:t>
      </w:r>
      <w:proofErr w:type="spellStart"/>
      <w:r w:rsidR="004F015B" w:rsidRPr="00D05610">
        <w:rPr>
          <w:sz w:val="24"/>
          <w:szCs w:val="24"/>
          <w:lang w:val="en-US"/>
        </w:rPr>
        <w:t>Bollig</w:t>
      </w:r>
      <w:proofErr w:type="spellEnd"/>
      <w:r w:rsidR="004F015B" w:rsidRPr="00D05610">
        <w:rPr>
          <w:sz w:val="24"/>
          <w:szCs w:val="24"/>
          <w:lang w:val="en-US"/>
        </w:rPr>
        <w:t xml:space="preserve"> (Cologne), </w:t>
      </w:r>
      <w:r w:rsidR="00241934">
        <w:rPr>
          <w:sz w:val="24"/>
          <w:szCs w:val="24"/>
          <w:lang w:val="en-US"/>
        </w:rPr>
        <w:t xml:space="preserve">Dr Anna-Maria </w:t>
      </w:r>
      <w:proofErr w:type="spellStart"/>
      <w:r w:rsidR="00241934">
        <w:rPr>
          <w:sz w:val="24"/>
          <w:szCs w:val="24"/>
          <w:lang w:val="en-US"/>
        </w:rPr>
        <w:t>Brandstetter</w:t>
      </w:r>
      <w:proofErr w:type="spellEnd"/>
      <w:r w:rsidR="00241934">
        <w:rPr>
          <w:sz w:val="24"/>
          <w:szCs w:val="24"/>
          <w:lang w:val="en-US"/>
        </w:rPr>
        <w:t xml:space="preserve"> (Mainz), </w:t>
      </w:r>
      <w:r w:rsidR="004F015B" w:rsidRPr="00D05610">
        <w:rPr>
          <w:sz w:val="24"/>
          <w:szCs w:val="24"/>
          <w:lang w:val="en-US"/>
        </w:rPr>
        <w:t xml:space="preserve">Dr Amanda </w:t>
      </w:r>
      <w:proofErr w:type="spellStart"/>
      <w:r w:rsidR="004F015B" w:rsidRPr="00D05610">
        <w:rPr>
          <w:sz w:val="24"/>
          <w:szCs w:val="24"/>
          <w:lang w:val="en-US"/>
        </w:rPr>
        <w:t>Hamar</w:t>
      </w:r>
      <w:proofErr w:type="spellEnd"/>
      <w:r w:rsidR="004F015B" w:rsidRPr="00D05610">
        <w:rPr>
          <w:sz w:val="24"/>
          <w:szCs w:val="24"/>
          <w:lang w:val="en-US"/>
        </w:rPr>
        <w:t xml:space="preserve"> (CAS Copenhagen), Dr</w:t>
      </w:r>
      <w:r w:rsidR="004F015B">
        <w:rPr>
          <w:sz w:val="24"/>
          <w:szCs w:val="24"/>
          <w:lang w:val="en-US"/>
        </w:rPr>
        <w:t xml:space="preserve"> Hana </w:t>
      </w:r>
      <w:proofErr w:type="spellStart"/>
      <w:r w:rsidR="004F015B">
        <w:rPr>
          <w:sz w:val="24"/>
          <w:szCs w:val="24"/>
          <w:lang w:val="en-US"/>
        </w:rPr>
        <w:t>Horakova</w:t>
      </w:r>
      <w:proofErr w:type="spellEnd"/>
      <w:r w:rsidR="004F015B">
        <w:rPr>
          <w:sz w:val="24"/>
          <w:szCs w:val="24"/>
          <w:lang w:val="en-US"/>
        </w:rPr>
        <w:t xml:space="preserve"> (CAAS), </w:t>
      </w:r>
      <w:r w:rsidR="008D796B">
        <w:rPr>
          <w:sz w:val="24"/>
          <w:szCs w:val="24"/>
          <w:lang w:val="en-US"/>
        </w:rPr>
        <w:t xml:space="preserve">Prof. </w:t>
      </w:r>
      <w:proofErr w:type="spellStart"/>
      <w:r w:rsidR="008D796B">
        <w:rPr>
          <w:sz w:val="24"/>
          <w:szCs w:val="24"/>
          <w:lang w:val="en-US"/>
        </w:rPr>
        <w:t>dr</w:t>
      </w:r>
      <w:proofErr w:type="spellEnd"/>
      <w:r w:rsidR="008D796B">
        <w:rPr>
          <w:sz w:val="24"/>
          <w:szCs w:val="24"/>
          <w:lang w:val="en-US"/>
        </w:rPr>
        <w:t xml:space="preserve"> Thomas Kirsch (Konstanz), </w:t>
      </w:r>
      <w:r w:rsidR="00C51D6D">
        <w:rPr>
          <w:sz w:val="24"/>
          <w:szCs w:val="24"/>
          <w:lang w:val="en-US"/>
        </w:rPr>
        <w:t xml:space="preserve">Prof. </w:t>
      </w:r>
      <w:proofErr w:type="spellStart"/>
      <w:r w:rsidR="00C51D6D">
        <w:rPr>
          <w:sz w:val="24"/>
          <w:szCs w:val="24"/>
          <w:lang w:val="en-US"/>
        </w:rPr>
        <w:t>dr</w:t>
      </w:r>
      <w:proofErr w:type="spellEnd"/>
      <w:r w:rsidR="00C51D6D">
        <w:rPr>
          <w:sz w:val="24"/>
          <w:szCs w:val="24"/>
          <w:lang w:val="en-US"/>
        </w:rPr>
        <w:t xml:space="preserve"> Didier </w:t>
      </w:r>
      <w:proofErr w:type="spellStart"/>
      <w:r w:rsidR="00C51D6D">
        <w:rPr>
          <w:sz w:val="24"/>
          <w:szCs w:val="24"/>
          <w:lang w:val="en-US"/>
        </w:rPr>
        <w:t>Nativel</w:t>
      </w:r>
      <w:proofErr w:type="spellEnd"/>
      <w:r w:rsidR="00C51D6D">
        <w:rPr>
          <w:sz w:val="24"/>
          <w:szCs w:val="24"/>
          <w:lang w:val="en-US"/>
        </w:rPr>
        <w:t xml:space="preserve"> (Paris: CESSMA), </w:t>
      </w:r>
      <w:r w:rsidR="008D796B">
        <w:rPr>
          <w:sz w:val="24"/>
          <w:szCs w:val="24"/>
          <w:lang w:val="en-US"/>
        </w:rPr>
        <w:t xml:space="preserve">Prof. </w:t>
      </w:r>
      <w:proofErr w:type="spellStart"/>
      <w:r w:rsidR="008D796B">
        <w:rPr>
          <w:sz w:val="24"/>
          <w:szCs w:val="24"/>
          <w:lang w:val="en-US"/>
        </w:rPr>
        <w:t>dr</w:t>
      </w:r>
      <w:proofErr w:type="spellEnd"/>
      <w:r w:rsidR="008D796B">
        <w:rPr>
          <w:sz w:val="24"/>
          <w:szCs w:val="24"/>
          <w:lang w:val="en-US"/>
        </w:rPr>
        <w:t xml:space="preserve"> </w:t>
      </w:r>
      <w:proofErr w:type="spellStart"/>
      <w:r w:rsidR="008D796B">
        <w:rPr>
          <w:sz w:val="24"/>
          <w:szCs w:val="24"/>
          <w:lang w:val="en-US"/>
        </w:rPr>
        <w:t>Wim</w:t>
      </w:r>
      <w:proofErr w:type="spellEnd"/>
      <w:r w:rsidR="008D796B">
        <w:rPr>
          <w:sz w:val="24"/>
          <w:szCs w:val="24"/>
          <w:lang w:val="en-US"/>
        </w:rPr>
        <w:t xml:space="preserve"> </w:t>
      </w:r>
      <w:proofErr w:type="spellStart"/>
      <w:r w:rsidR="008D796B">
        <w:rPr>
          <w:sz w:val="24"/>
          <w:szCs w:val="24"/>
          <w:lang w:val="en-US"/>
        </w:rPr>
        <w:t>Naudé</w:t>
      </w:r>
      <w:proofErr w:type="spellEnd"/>
      <w:r w:rsidR="008D796B">
        <w:rPr>
          <w:sz w:val="24"/>
          <w:szCs w:val="24"/>
          <w:lang w:val="en-US"/>
        </w:rPr>
        <w:t xml:space="preserve"> (Aachen), P</w:t>
      </w:r>
      <w:r w:rsidR="0007608C" w:rsidRPr="0007608C">
        <w:rPr>
          <w:sz w:val="24"/>
          <w:szCs w:val="24"/>
          <w:lang w:val="en-US"/>
        </w:rPr>
        <w:t>rof. dr</w:t>
      </w:r>
      <w:r w:rsidR="0007608C">
        <w:rPr>
          <w:b/>
          <w:sz w:val="24"/>
          <w:szCs w:val="24"/>
          <w:lang w:val="en-US"/>
        </w:rPr>
        <w:t xml:space="preserve"> </w:t>
      </w:r>
      <w:r w:rsidRPr="00F85D7F">
        <w:rPr>
          <w:sz w:val="24"/>
          <w:szCs w:val="24"/>
          <w:lang w:val="en-US"/>
        </w:rPr>
        <w:t>Paul Nugent</w:t>
      </w:r>
      <w:r w:rsidR="00290CCC" w:rsidRPr="00F85D7F">
        <w:rPr>
          <w:sz w:val="24"/>
          <w:szCs w:val="24"/>
          <w:lang w:val="en-US"/>
        </w:rPr>
        <w:t xml:space="preserve"> (Edinburgh)</w:t>
      </w:r>
      <w:r w:rsidRPr="00F85D7F">
        <w:rPr>
          <w:sz w:val="24"/>
          <w:szCs w:val="24"/>
          <w:lang w:val="en-US"/>
        </w:rPr>
        <w:t xml:space="preserve">, </w:t>
      </w:r>
      <w:r w:rsidR="004F015B">
        <w:rPr>
          <w:sz w:val="24"/>
          <w:szCs w:val="24"/>
          <w:lang w:val="en-US"/>
        </w:rPr>
        <w:t xml:space="preserve">Dr Antonio </w:t>
      </w:r>
      <w:proofErr w:type="spellStart"/>
      <w:r w:rsidR="004F015B">
        <w:rPr>
          <w:sz w:val="24"/>
          <w:szCs w:val="24"/>
          <w:lang w:val="en-US"/>
        </w:rPr>
        <w:t>Pezzano</w:t>
      </w:r>
      <w:proofErr w:type="spellEnd"/>
      <w:r w:rsidR="004F015B">
        <w:rPr>
          <w:sz w:val="24"/>
          <w:szCs w:val="24"/>
          <w:lang w:val="en-US"/>
        </w:rPr>
        <w:t xml:space="preserve"> (ASAI), Dr Albert Roca (Barcelona), </w:t>
      </w:r>
      <w:r w:rsidR="0007608C">
        <w:rPr>
          <w:sz w:val="24"/>
          <w:szCs w:val="24"/>
          <w:lang w:val="en-US"/>
        </w:rPr>
        <w:t xml:space="preserve">Prof. </w:t>
      </w:r>
      <w:proofErr w:type="spellStart"/>
      <w:r w:rsidR="0007608C">
        <w:rPr>
          <w:sz w:val="24"/>
          <w:szCs w:val="24"/>
          <w:lang w:val="en-US"/>
        </w:rPr>
        <w:t>dr</w:t>
      </w:r>
      <w:proofErr w:type="spellEnd"/>
      <w:r w:rsidR="0007608C">
        <w:rPr>
          <w:sz w:val="24"/>
          <w:szCs w:val="24"/>
          <w:lang w:val="en-US"/>
        </w:rPr>
        <w:t xml:space="preserve"> </w:t>
      </w:r>
      <w:r w:rsidR="00290CCC" w:rsidRPr="00F85D7F">
        <w:rPr>
          <w:sz w:val="24"/>
          <w:szCs w:val="24"/>
          <w:lang w:val="en-US"/>
        </w:rPr>
        <w:t>R</w:t>
      </w:r>
      <w:r w:rsidR="00290CCC" w:rsidRPr="00F85D7F">
        <w:rPr>
          <w:rFonts w:cstheme="minorHAnsi"/>
          <w:sz w:val="24"/>
          <w:szCs w:val="24"/>
          <w:lang w:val="en-US"/>
        </w:rPr>
        <w:t>ü</w:t>
      </w:r>
      <w:r w:rsidR="00290CCC" w:rsidRPr="00F85D7F">
        <w:rPr>
          <w:sz w:val="24"/>
          <w:szCs w:val="24"/>
          <w:lang w:val="en-US"/>
        </w:rPr>
        <w:t>diger Seesemann (Bayreuth</w:t>
      </w:r>
      <w:r w:rsidR="006465D6">
        <w:rPr>
          <w:sz w:val="24"/>
          <w:szCs w:val="24"/>
          <w:lang w:val="en-US"/>
        </w:rPr>
        <w:t>).</w:t>
      </w:r>
    </w:p>
    <w:p w:rsidR="00553E83" w:rsidRPr="00B50A9B" w:rsidRDefault="00553E83" w:rsidP="00B50A9B">
      <w:pPr>
        <w:ind w:left="360"/>
        <w:rPr>
          <w:sz w:val="24"/>
          <w:szCs w:val="24"/>
          <w:lang w:val="en-US"/>
        </w:rPr>
      </w:pPr>
      <w:r>
        <w:rPr>
          <w:b/>
          <w:sz w:val="24"/>
          <w:szCs w:val="24"/>
          <w:lang w:val="en-US"/>
        </w:rPr>
        <w:t xml:space="preserve">Advisors from </w:t>
      </w:r>
      <w:r w:rsidR="00D05610">
        <w:rPr>
          <w:b/>
          <w:sz w:val="24"/>
          <w:szCs w:val="24"/>
          <w:lang w:val="en-US"/>
        </w:rPr>
        <w:t>partners</w:t>
      </w:r>
      <w:r w:rsidR="009513CF">
        <w:rPr>
          <w:b/>
          <w:sz w:val="24"/>
          <w:szCs w:val="24"/>
          <w:lang w:val="en-US"/>
        </w:rPr>
        <w:t xml:space="preserve"> in Africa</w:t>
      </w:r>
      <w:r>
        <w:rPr>
          <w:b/>
          <w:sz w:val="24"/>
          <w:szCs w:val="24"/>
          <w:lang w:val="en-US"/>
        </w:rPr>
        <w:t>:</w:t>
      </w:r>
      <w:r w:rsidR="009513CF" w:rsidRPr="009513CF">
        <w:rPr>
          <w:b/>
          <w:sz w:val="24"/>
          <w:szCs w:val="24"/>
          <w:lang w:val="en-US"/>
        </w:rPr>
        <w:t xml:space="preserve"> </w:t>
      </w:r>
      <w:r w:rsidR="009513CF" w:rsidRPr="00377904">
        <w:rPr>
          <w:sz w:val="24"/>
          <w:szCs w:val="24"/>
          <w:lang w:val="en-US"/>
        </w:rPr>
        <w:t xml:space="preserve">Dr </w:t>
      </w:r>
      <w:proofErr w:type="spellStart"/>
      <w:r w:rsidR="009513CF" w:rsidRPr="00377904">
        <w:rPr>
          <w:sz w:val="24"/>
          <w:szCs w:val="24"/>
          <w:lang w:val="en-US"/>
        </w:rPr>
        <w:t>Assefa</w:t>
      </w:r>
      <w:proofErr w:type="spellEnd"/>
      <w:r w:rsidR="009513CF" w:rsidRPr="00377904">
        <w:rPr>
          <w:sz w:val="24"/>
          <w:szCs w:val="24"/>
          <w:lang w:val="en-US"/>
        </w:rPr>
        <w:t xml:space="preserve"> </w:t>
      </w:r>
      <w:proofErr w:type="spellStart"/>
      <w:r w:rsidR="009513CF" w:rsidRPr="00377904">
        <w:rPr>
          <w:sz w:val="24"/>
          <w:szCs w:val="24"/>
          <w:lang w:val="en-US"/>
        </w:rPr>
        <w:t>Admassie</w:t>
      </w:r>
      <w:proofErr w:type="spellEnd"/>
      <w:r w:rsidR="009513CF" w:rsidRPr="00377904">
        <w:rPr>
          <w:sz w:val="24"/>
          <w:szCs w:val="24"/>
          <w:lang w:val="en-US"/>
        </w:rPr>
        <w:t xml:space="preserve"> (University of Addis Ababa</w:t>
      </w:r>
      <w:r w:rsidR="004D58AE">
        <w:rPr>
          <w:sz w:val="24"/>
          <w:szCs w:val="24"/>
          <w:lang w:val="en-US"/>
        </w:rPr>
        <w:t>)</w:t>
      </w:r>
      <w:r w:rsidR="009513CF" w:rsidRPr="00377904">
        <w:rPr>
          <w:sz w:val="24"/>
          <w:szCs w:val="24"/>
          <w:lang w:val="en-US"/>
        </w:rPr>
        <w:t>,</w:t>
      </w:r>
      <w:r w:rsidR="0057581A" w:rsidRPr="00377904">
        <w:rPr>
          <w:sz w:val="24"/>
          <w:szCs w:val="24"/>
          <w:lang w:val="en-US"/>
        </w:rPr>
        <w:t xml:space="preserve"> </w:t>
      </w:r>
      <w:r w:rsidR="009A4CF3">
        <w:rPr>
          <w:sz w:val="24"/>
          <w:szCs w:val="24"/>
          <w:lang w:val="en-US"/>
        </w:rPr>
        <w:t xml:space="preserve">Prof dr. </w:t>
      </w:r>
      <w:proofErr w:type="spellStart"/>
      <w:r w:rsidR="009A4CF3">
        <w:rPr>
          <w:sz w:val="24"/>
          <w:szCs w:val="24"/>
          <w:lang w:val="en-US"/>
        </w:rPr>
        <w:t>Seidu</w:t>
      </w:r>
      <w:proofErr w:type="spellEnd"/>
      <w:r w:rsidR="009A4CF3">
        <w:rPr>
          <w:sz w:val="24"/>
          <w:szCs w:val="24"/>
          <w:lang w:val="en-US"/>
        </w:rPr>
        <w:t xml:space="preserve"> Al-</w:t>
      </w:r>
      <w:proofErr w:type="spellStart"/>
      <w:r w:rsidR="009A4CF3">
        <w:rPr>
          <w:sz w:val="24"/>
          <w:szCs w:val="24"/>
          <w:lang w:val="en-US"/>
        </w:rPr>
        <w:t>hassan</w:t>
      </w:r>
      <w:proofErr w:type="spellEnd"/>
      <w:r w:rsidR="009A4CF3">
        <w:rPr>
          <w:sz w:val="24"/>
          <w:szCs w:val="24"/>
          <w:lang w:val="en-US"/>
        </w:rPr>
        <w:t xml:space="preserve"> (Tamale, Ghana), </w:t>
      </w:r>
      <w:r w:rsidR="0057581A" w:rsidRPr="00377904">
        <w:rPr>
          <w:sz w:val="24"/>
          <w:szCs w:val="24"/>
          <w:lang w:val="en-US"/>
        </w:rPr>
        <w:t xml:space="preserve">Mervin Bakker (NESO South Africa), </w:t>
      </w:r>
      <w:r w:rsidR="00377904">
        <w:rPr>
          <w:sz w:val="24"/>
          <w:szCs w:val="24"/>
          <w:lang w:val="en-US"/>
        </w:rPr>
        <w:t xml:space="preserve">Prof. </w:t>
      </w:r>
      <w:proofErr w:type="spellStart"/>
      <w:r w:rsidR="00377904">
        <w:rPr>
          <w:sz w:val="24"/>
          <w:szCs w:val="24"/>
          <w:lang w:val="en-US"/>
        </w:rPr>
        <w:t>dr</w:t>
      </w:r>
      <w:proofErr w:type="spellEnd"/>
      <w:r w:rsidR="00377904">
        <w:rPr>
          <w:sz w:val="24"/>
          <w:szCs w:val="24"/>
          <w:lang w:val="en-US"/>
        </w:rPr>
        <w:t xml:space="preserve"> L</w:t>
      </w:r>
      <w:r w:rsidR="00377904">
        <w:rPr>
          <w:rFonts w:cstheme="minorHAnsi"/>
          <w:sz w:val="24"/>
          <w:szCs w:val="24"/>
          <w:lang w:val="en-US"/>
        </w:rPr>
        <w:t>é</w:t>
      </w:r>
      <w:r w:rsidR="009513CF" w:rsidRPr="00377904">
        <w:rPr>
          <w:sz w:val="24"/>
          <w:szCs w:val="24"/>
          <w:lang w:val="en-US"/>
        </w:rPr>
        <w:t xml:space="preserve">on </w:t>
      </w:r>
      <w:proofErr w:type="spellStart"/>
      <w:r w:rsidR="009513CF" w:rsidRPr="00377904">
        <w:rPr>
          <w:sz w:val="24"/>
          <w:szCs w:val="24"/>
          <w:lang w:val="en-US"/>
        </w:rPr>
        <w:t>Buskens</w:t>
      </w:r>
      <w:proofErr w:type="spellEnd"/>
      <w:r w:rsidR="009513CF" w:rsidRPr="00377904">
        <w:rPr>
          <w:sz w:val="24"/>
          <w:szCs w:val="24"/>
          <w:lang w:val="en-US"/>
        </w:rPr>
        <w:t xml:space="preserve"> (NIMAR, Rabat), </w:t>
      </w:r>
      <w:r w:rsidR="00377904" w:rsidRPr="00377904">
        <w:rPr>
          <w:sz w:val="24"/>
          <w:szCs w:val="24"/>
          <w:lang w:val="en-US"/>
        </w:rPr>
        <w:t xml:space="preserve">Dr </w:t>
      </w:r>
      <w:proofErr w:type="spellStart"/>
      <w:r w:rsidR="00377904" w:rsidRPr="00377904">
        <w:rPr>
          <w:sz w:val="24"/>
          <w:szCs w:val="24"/>
          <w:lang w:val="en-US"/>
        </w:rPr>
        <w:t>Ifdal</w:t>
      </w:r>
      <w:proofErr w:type="spellEnd"/>
      <w:r w:rsidR="00377904" w:rsidRPr="00377904">
        <w:rPr>
          <w:sz w:val="24"/>
          <w:szCs w:val="24"/>
          <w:lang w:val="en-US"/>
        </w:rPr>
        <w:t xml:space="preserve"> </w:t>
      </w:r>
      <w:proofErr w:type="spellStart"/>
      <w:r w:rsidR="00377904" w:rsidRPr="00377904">
        <w:rPr>
          <w:sz w:val="24"/>
          <w:szCs w:val="24"/>
          <w:lang w:val="en-US"/>
        </w:rPr>
        <w:t>Elsaket</w:t>
      </w:r>
      <w:proofErr w:type="spellEnd"/>
      <w:r w:rsidR="00377904" w:rsidRPr="00377904">
        <w:rPr>
          <w:sz w:val="24"/>
          <w:szCs w:val="24"/>
          <w:lang w:val="en-US"/>
        </w:rPr>
        <w:t xml:space="preserve"> (NVIC, Cairo), </w:t>
      </w:r>
      <w:r w:rsidR="0057581A" w:rsidRPr="00377904">
        <w:rPr>
          <w:sz w:val="24"/>
          <w:szCs w:val="24"/>
          <w:lang w:val="en-US"/>
        </w:rPr>
        <w:t xml:space="preserve">Prof. </w:t>
      </w:r>
      <w:proofErr w:type="spellStart"/>
      <w:r w:rsidR="0057581A" w:rsidRPr="00377904">
        <w:rPr>
          <w:sz w:val="24"/>
          <w:szCs w:val="24"/>
          <w:lang w:val="en-US"/>
        </w:rPr>
        <w:t>dr</w:t>
      </w:r>
      <w:proofErr w:type="spellEnd"/>
      <w:r w:rsidR="0057581A" w:rsidRPr="00377904">
        <w:rPr>
          <w:sz w:val="24"/>
          <w:szCs w:val="24"/>
          <w:lang w:val="en-US"/>
        </w:rPr>
        <w:t xml:space="preserve"> </w:t>
      </w:r>
      <w:proofErr w:type="spellStart"/>
      <w:r w:rsidR="0057581A" w:rsidRPr="00377904">
        <w:rPr>
          <w:sz w:val="24"/>
          <w:szCs w:val="24"/>
          <w:lang w:val="en-US"/>
        </w:rPr>
        <w:t>Muyiwa</w:t>
      </w:r>
      <w:proofErr w:type="spellEnd"/>
      <w:r w:rsidR="0057581A" w:rsidRPr="00377904">
        <w:rPr>
          <w:sz w:val="24"/>
          <w:szCs w:val="24"/>
          <w:lang w:val="en-US"/>
        </w:rPr>
        <w:t xml:space="preserve"> </w:t>
      </w:r>
      <w:proofErr w:type="spellStart"/>
      <w:r w:rsidR="0057581A" w:rsidRPr="00377904">
        <w:rPr>
          <w:sz w:val="24"/>
          <w:szCs w:val="24"/>
          <w:lang w:val="en-US"/>
        </w:rPr>
        <w:t>Falaiye</w:t>
      </w:r>
      <w:proofErr w:type="spellEnd"/>
      <w:r w:rsidR="0057581A" w:rsidRPr="00377904">
        <w:rPr>
          <w:sz w:val="24"/>
          <w:szCs w:val="24"/>
          <w:lang w:val="en-US"/>
        </w:rPr>
        <w:t xml:space="preserve"> (University of Lagos), </w:t>
      </w:r>
      <w:r w:rsidR="009513CF" w:rsidRPr="00377904">
        <w:rPr>
          <w:sz w:val="24"/>
          <w:szCs w:val="24"/>
          <w:lang w:val="en-US"/>
        </w:rPr>
        <w:t xml:space="preserve">Dr Rudolf de Jong </w:t>
      </w:r>
      <w:r w:rsidR="00377904" w:rsidRPr="00377904">
        <w:rPr>
          <w:sz w:val="24"/>
          <w:szCs w:val="24"/>
          <w:lang w:val="en-US"/>
        </w:rPr>
        <w:t>(NVIC, Cairo</w:t>
      </w:r>
      <w:r w:rsidR="006F4C28">
        <w:rPr>
          <w:sz w:val="24"/>
          <w:szCs w:val="24"/>
          <w:lang w:val="en-US"/>
        </w:rPr>
        <w:t>)</w:t>
      </w:r>
      <w:r w:rsidR="00377904" w:rsidRPr="00377904">
        <w:rPr>
          <w:sz w:val="24"/>
          <w:szCs w:val="24"/>
          <w:lang w:val="en-US"/>
        </w:rPr>
        <w:t xml:space="preserve">, </w:t>
      </w:r>
      <w:r w:rsidR="00D05610" w:rsidRPr="00377904">
        <w:rPr>
          <w:sz w:val="24"/>
          <w:szCs w:val="24"/>
          <w:lang w:val="en-US"/>
        </w:rPr>
        <w:t xml:space="preserve">Prof. Patricio </w:t>
      </w:r>
      <w:proofErr w:type="spellStart"/>
      <w:r w:rsidR="00D05610" w:rsidRPr="00377904">
        <w:rPr>
          <w:sz w:val="24"/>
          <w:szCs w:val="24"/>
          <w:lang w:val="en-US"/>
        </w:rPr>
        <w:t>Langa</w:t>
      </w:r>
      <w:proofErr w:type="spellEnd"/>
      <w:r w:rsidR="00D05610" w:rsidRPr="00377904">
        <w:rPr>
          <w:sz w:val="24"/>
          <w:szCs w:val="24"/>
          <w:lang w:val="en-US"/>
        </w:rPr>
        <w:t xml:space="preserve"> (UEM Maputo), </w:t>
      </w:r>
      <w:r w:rsidR="00B50A9B" w:rsidRPr="00B50A9B">
        <w:rPr>
          <w:sz w:val="24"/>
          <w:szCs w:val="24"/>
          <w:lang w:val="en-US"/>
        </w:rPr>
        <w:t xml:space="preserve">Dr. Jacques </w:t>
      </w:r>
      <w:proofErr w:type="spellStart"/>
      <w:r w:rsidR="00B50A9B" w:rsidRPr="00B50A9B">
        <w:rPr>
          <w:sz w:val="24"/>
          <w:szCs w:val="24"/>
          <w:lang w:val="en-US"/>
        </w:rPr>
        <w:t>Ludik</w:t>
      </w:r>
      <w:proofErr w:type="spellEnd"/>
      <w:r w:rsidR="00B50A9B" w:rsidRPr="00B50A9B">
        <w:rPr>
          <w:sz w:val="24"/>
          <w:szCs w:val="24"/>
          <w:lang w:val="en-US"/>
        </w:rPr>
        <w:t xml:space="preserve"> (Machine Intelligence Institute of Africa, South Africa)</w:t>
      </w:r>
      <w:r w:rsidR="00B50A9B">
        <w:rPr>
          <w:sz w:val="24"/>
          <w:szCs w:val="24"/>
          <w:lang w:val="en-US"/>
        </w:rPr>
        <w:t xml:space="preserve">, </w:t>
      </w:r>
      <w:r w:rsidR="00B50A9B" w:rsidRPr="00B50A9B">
        <w:rPr>
          <w:sz w:val="24"/>
          <w:szCs w:val="24"/>
          <w:lang w:val="en-US"/>
        </w:rPr>
        <w:t>Dr. John Kamara (Nelson Mandela Institute of Technology, Tanzania</w:t>
      </w:r>
      <w:r w:rsidR="006F4C28">
        <w:rPr>
          <w:sz w:val="24"/>
          <w:szCs w:val="24"/>
          <w:lang w:val="en-US"/>
        </w:rPr>
        <w:t>)</w:t>
      </w:r>
      <w:r w:rsidR="00B50A9B">
        <w:rPr>
          <w:sz w:val="24"/>
          <w:szCs w:val="24"/>
          <w:lang w:val="en-US"/>
        </w:rPr>
        <w:t xml:space="preserve">, </w:t>
      </w:r>
      <w:r w:rsidR="00D05610" w:rsidRPr="00377904">
        <w:rPr>
          <w:sz w:val="24"/>
          <w:szCs w:val="24"/>
          <w:lang w:val="en-US"/>
        </w:rPr>
        <w:t xml:space="preserve">Dr Paul </w:t>
      </w:r>
      <w:proofErr w:type="spellStart"/>
      <w:r w:rsidR="00D05610" w:rsidRPr="00377904">
        <w:rPr>
          <w:sz w:val="24"/>
          <w:szCs w:val="24"/>
          <w:lang w:val="en-US"/>
        </w:rPr>
        <w:t>Kamau</w:t>
      </w:r>
      <w:proofErr w:type="spellEnd"/>
      <w:r w:rsidR="00D05610" w:rsidRPr="00377904">
        <w:rPr>
          <w:sz w:val="24"/>
          <w:szCs w:val="24"/>
          <w:lang w:val="en-US"/>
        </w:rPr>
        <w:t xml:space="preserve"> (University of Nairobi),</w:t>
      </w:r>
      <w:r w:rsidR="009513CF" w:rsidRPr="00377904">
        <w:rPr>
          <w:sz w:val="24"/>
          <w:szCs w:val="24"/>
          <w:lang w:val="en-US"/>
        </w:rPr>
        <w:t xml:space="preserve"> Dr Paschal </w:t>
      </w:r>
      <w:proofErr w:type="spellStart"/>
      <w:r w:rsidR="009513CF" w:rsidRPr="00377904">
        <w:rPr>
          <w:sz w:val="24"/>
          <w:szCs w:val="24"/>
          <w:lang w:val="en-US"/>
        </w:rPr>
        <w:t>Mihyo</w:t>
      </w:r>
      <w:proofErr w:type="spellEnd"/>
      <w:r w:rsidR="009513CF" w:rsidRPr="00377904">
        <w:rPr>
          <w:sz w:val="24"/>
          <w:szCs w:val="24"/>
          <w:lang w:val="en-US"/>
        </w:rPr>
        <w:t xml:space="preserve"> (REPOA, Tanzania), </w:t>
      </w:r>
      <w:r w:rsidR="00D05610" w:rsidRPr="00377904">
        <w:rPr>
          <w:sz w:val="24"/>
          <w:szCs w:val="24"/>
          <w:lang w:val="en-US"/>
        </w:rPr>
        <w:t xml:space="preserve"> </w:t>
      </w:r>
      <w:r w:rsidR="009513CF" w:rsidRPr="00377904">
        <w:rPr>
          <w:sz w:val="24"/>
          <w:szCs w:val="24"/>
          <w:lang w:val="en-US"/>
        </w:rPr>
        <w:t xml:space="preserve">Dr Godwin </w:t>
      </w:r>
      <w:proofErr w:type="spellStart"/>
      <w:r w:rsidR="009513CF" w:rsidRPr="00377904">
        <w:rPr>
          <w:sz w:val="24"/>
          <w:szCs w:val="24"/>
          <w:lang w:val="en-US"/>
        </w:rPr>
        <w:t>Murunga</w:t>
      </w:r>
      <w:proofErr w:type="spellEnd"/>
      <w:r w:rsidR="009513CF" w:rsidRPr="00377904">
        <w:rPr>
          <w:sz w:val="24"/>
          <w:szCs w:val="24"/>
          <w:lang w:val="en-US"/>
        </w:rPr>
        <w:t xml:space="preserve"> (CODESRIA, Dakar), </w:t>
      </w:r>
      <w:r w:rsidR="00D05610" w:rsidRPr="00377904">
        <w:rPr>
          <w:sz w:val="24"/>
          <w:szCs w:val="24"/>
          <w:lang w:val="en-US"/>
        </w:rPr>
        <w:t xml:space="preserve">Prof. </w:t>
      </w:r>
      <w:proofErr w:type="spellStart"/>
      <w:r w:rsidR="00D05610" w:rsidRPr="00377904">
        <w:rPr>
          <w:sz w:val="24"/>
          <w:szCs w:val="24"/>
          <w:lang w:val="en-US"/>
        </w:rPr>
        <w:t>dr</w:t>
      </w:r>
      <w:proofErr w:type="spellEnd"/>
      <w:r w:rsidR="00D05610" w:rsidRPr="00377904">
        <w:rPr>
          <w:sz w:val="24"/>
          <w:szCs w:val="24"/>
          <w:lang w:val="en-US"/>
        </w:rPr>
        <w:t xml:space="preserve"> Peter </w:t>
      </w:r>
      <w:proofErr w:type="spellStart"/>
      <w:r w:rsidR="00D05610" w:rsidRPr="00377904">
        <w:rPr>
          <w:sz w:val="24"/>
          <w:szCs w:val="24"/>
          <w:lang w:val="en-US"/>
        </w:rPr>
        <w:t>Ndege</w:t>
      </w:r>
      <w:proofErr w:type="spellEnd"/>
      <w:r w:rsidR="00D05610" w:rsidRPr="00377904">
        <w:rPr>
          <w:sz w:val="24"/>
          <w:szCs w:val="24"/>
          <w:lang w:val="en-US"/>
        </w:rPr>
        <w:t xml:space="preserve"> (</w:t>
      </w:r>
      <w:proofErr w:type="spellStart"/>
      <w:r w:rsidR="00D05610" w:rsidRPr="00377904">
        <w:rPr>
          <w:sz w:val="24"/>
          <w:szCs w:val="24"/>
          <w:lang w:val="en-US"/>
        </w:rPr>
        <w:t>Moi</w:t>
      </w:r>
      <w:proofErr w:type="spellEnd"/>
      <w:r w:rsidR="00D05610" w:rsidRPr="00377904">
        <w:rPr>
          <w:sz w:val="24"/>
          <w:szCs w:val="24"/>
          <w:lang w:val="en-US"/>
        </w:rPr>
        <w:t xml:space="preserve"> University </w:t>
      </w:r>
      <w:proofErr w:type="spellStart"/>
      <w:r w:rsidR="00D05610" w:rsidRPr="00377904">
        <w:rPr>
          <w:sz w:val="24"/>
          <w:szCs w:val="24"/>
          <w:lang w:val="en-US"/>
        </w:rPr>
        <w:t>Eldoret</w:t>
      </w:r>
      <w:proofErr w:type="spellEnd"/>
      <w:r w:rsidR="00D05610" w:rsidRPr="00377904">
        <w:rPr>
          <w:sz w:val="24"/>
          <w:szCs w:val="24"/>
          <w:lang w:val="en-US"/>
        </w:rPr>
        <w:t xml:space="preserve">), Prof. </w:t>
      </w:r>
      <w:proofErr w:type="spellStart"/>
      <w:r w:rsidR="00D05610" w:rsidRPr="00377904">
        <w:rPr>
          <w:sz w:val="24"/>
          <w:szCs w:val="24"/>
          <w:lang w:val="en-US"/>
        </w:rPr>
        <w:t>Njuguna</w:t>
      </w:r>
      <w:proofErr w:type="spellEnd"/>
      <w:r w:rsidR="00D05610" w:rsidRPr="00377904">
        <w:rPr>
          <w:sz w:val="24"/>
          <w:szCs w:val="24"/>
          <w:lang w:val="en-US"/>
        </w:rPr>
        <w:t xml:space="preserve"> </w:t>
      </w:r>
      <w:proofErr w:type="spellStart"/>
      <w:r w:rsidR="00D05610" w:rsidRPr="00377904">
        <w:rPr>
          <w:sz w:val="24"/>
          <w:szCs w:val="24"/>
          <w:lang w:val="en-US"/>
        </w:rPr>
        <w:t>Ndungu</w:t>
      </w:r>
      <w:proofErr w:type="spellEnd"/>
      <w:r w:rsidR="00D05610" w:rsidRPr="00377904">
        <w:rPr>
          <w:sz w:val="24"/>
          <w:szCs w:val="24"/>
          <w:lang w:val="en-US"/>
        </w:rPr>
        <w:t xml:space="preserve"> (AERC Nairobi), </w:t>
      </w:r>
      <w:r w:rsidR="009513CF" w:rsidRPr="00377904">
        <w:rPr>
          <w:sz w:val="24"/>
          <w:szCs w:val="24"/>
          <w:lang w:val="en-US"/>
        </w:rPr>
        <w:t xml:space="preserve">Prof. </w:t>
      </w:r>
      <w:proofErr w:type="spellStart"/>
      <w:r w:rsidR="009513CF" w:rsidRPr="00377904">
        <w:rPr>
          <w:sz w:val="24"/>
          <w:szCs w:val="24"/>
          <w:lang w:val="en-US"/>
        </w:rPr>
        <w:t>Lungisile</w:t>
      </w:r>
      <w:proofErr w:type="spellEnd"/>
      <w:r w:rsidR="009513CF" w:rsidRPr="00377904">
        <w:rPr>
          <w:sz w:val="24"/>
          <w:szCs w:val="24"/>
          <w:lang w:val="en-US"/>
        </w:rPr>
        <w:t xml:space="preserve"> </w:t>
      </w:r>
      <w:proofErr w:type="spellStart"/>
      <w:r w:rsidR="009513CF" w:rsidRPr="00377904">
        <w:rPr>
          <w:sz w:val="24"/>
          <w:szCs w:val="24"/>
          <w:lang w:val="en-US"/>
        </w:rPr>
        <w:t>Ntsebeza</w:t>
      </w:r>
      <w:proofErr w:type="spellEnd"/>
      <w:r w:rsidR="009513CF" w:rsidRPr="00377904">
        <w:rPr>
          <w:sz w:val="24"/>
          <w:szCs w:val="24"/>
          <w:lang w:val="en-US"/>
        </w:rPr>
        <w:t xml:space="preserve"> (UCT), </w:t>
      </w:r>
      <w:proofErr w:type="spellStart"/>
      <w:r w:rsidR="00D05610" w:rsidRPr="00377904">
        <w:rPr>
          <w:sz w:val="24"/>
          <w:szCs w:val="24"/>
          <w:lang w:val="en-US"/>
        </w:rPr>
        <w:t>dr</w:t>
      </w:r>
      <w:proofErr w:type="spellEnd"/>
      <w:r w:rsidR="00D05610" w:rsidRPr="00377904">
        <w:rPr>
          <w:sz w:val="24"/>
          <w:szCs w:val="24"/>
          <w:lang w:val="en-US"/>
        </w:rPr>
        <w:t xml:space="preserve"> </w:t>
      </w:r>
      <w:proofErr w:type="spellStart"/>
      <w:r w:rsidR="00D05610" w:rsidRPr="00377904">
        <w:rPr>
          <w:sz w:val="24"/>
          <w:szCs w:val="24"/>
          <w:lang w:val="en-US"/>
        </w:rPr>
        <w:t>Taiwo</w:t>
      </w:r>
      <w:proofErr w:type="spellEnd"/>
      <w:r w:rsidR="00D05610" w:rsidRPr="00377904">
        <w:rPr>
          <w:sz w:val="24"/>
          <w:szCs w:val="24"/>
          <w:lang w:val="en-US"/>
        </w:rPr>
        <w:t xml:space="preserve"> </w:t>
      </w:r>
      <w:proofErr w:type="spellStart"/>
      <w:r w:rsidR="00D05610" w:rsidRPr="00377904">
        <w:rPr>
          <w:sz w:val="24"/>
          <w:szCs w:val="24"/>
          <w:lang w:val="en-US"/>
        </w:rPr>
        <w:t>Oloruntoba</w:t>
      </w:r>
      <w:proofErr w:type="spellEnd"/>
      <w:r w:rsidR="00D05610" w:rsidRPr="00377904">
        <w:rPr>
          <w:sz w:val="24"/>
          <w:szCs w:val="24"/>
          <w:lang w:val="en-US"/>
        </w:rPr>
        <w:t xml:space="preserve"> (University of Ilorin, Nigeria), </w:t>
      </w:r>
      <w:proofErr w:type="spellStart"/>
      <w:r w:rsidR="00D05610" w:rsidRPr="00377904">
        <w:rPr>
          <w:sz w:val="24"/>
          <w:szCs w:val="24"/>
          <w:lang w:val="en-US"/>
        </w:rPr>
        <w:t>dr</w:t>
      </w:r>
      <w:proofErr w:type="spellEnd"/>
      <w:r w:rsidR="00D05610" w:rsidRPr="00377904">
        <w:rPr>
          <w:sz w:val="24"/>
          <w:szCs w:val="24"/>
          <w:lang w:val="en-US"/>
        </w:rPr>
        <w:t xml:space="preserve"> </w:t>
      </w:r>
      <w:r w:rsidR="00D05610" w:rsidRPr="00377904">
        <w:rPr>
          <w:sz w:val="24"/>
          <w:szCs w:val="24"/>
          <w:lang w:val="en-US"/>
        </w:rPr>
        <w:lastRenderedPageBreak/>
        <w:t xml:space="preserve">Sarah </w:t>
      </w:r>
      <w:proofErr w:type="spellStart"/>
      <w:r w:rsidR="00D05610" w:rsidRPr="00377904">
        <w:rPr>
          <w:sz w:val="24"/>
          <w:szCs w:val="24"/>
          <w:lang w:val="en-US"/>
        </w:rPr>
        <w:t>Ruto</w:t>
      </w:r>
      <w:proofErr w:type="spellEnd"/>
      <w:r w:rsidR="00D05610" w:rsidRPr="00377904">
        <w:rPr>
          <w:sz w:val="24"/>
          <w:szCs w:val="24"/>
          <w:lang w:val="en-US"/>
        </w:rPr>
        <w:t xml:space="preserve"> (PAL),  </w:t>
      </w:r>
      <w:r w:rsidR="006465D6" w:rsidRPr="006465D6">
        <w:rPr>
          <w:sz w:val="24"/>
          <w:szCs w:val="24"/>
          <w:lang w:val="en-US"/>
        </w:rPr>
        <w:t xml:space="preserve">Prof. </w:t>
      </w:r>
      <w:proofErr w:type="spellStart"/>
      <w:r w:rsidR="006465D6">
        <w:rPr>
          <w:sz w:val="24"/>
          <w:szCs w:val="24"/>
          <w:lang w:val="en-US"/>
        </w:rPr>
        <w:t>dr</w:t>
      </w:r>
      <w:proofErr w:type="spellEnd"/>
      <w:r w:rsidR="006465D6">
        <w:rPr>
          <w:sz w:val="24"/>
          <w:szCs w:val="24"/>
          <w:lang w:val="en-US"/>
        </w:rPr>
        <w:t xml:space="preserve"> </w:t>
      </w:r>
      <w:proofErr w:type="spellStart"/>
      <w:r w:rsidR="006465D6" w:rsidRPr="006465D6">
        <w:rPr>
          <w:sz w:val="24"/>
          <w:szCs w:val="24"/>
          <w:lang w:val="en-US"/>
        </w:rPr>
        <w:t>Damtew</w:t>
      </w:r>
      <w:proofErr w:type="spellEnd"/>
      <w:r w:rsidR="006465D6" w:rsidRPr="006465D6">
        <w:rPr>
          <w:sz w:val="24"/>
          <w:szCs w:val="24"/>
          <w:lang w:val="en-US"/>
        </w:rPr>
        <w:t xml:space="preserve"> </w:t>
      </w:r>
      <w:proofErr w:type="spellStart"/>
      <w:r w:rsidR="006465D6" w:rsidRPr="006465D6">
        <w:rPr>
          <w:sz w:val="24"/>
          <w:szCs w:val="24"/>
          <w:lang w:val="en-US"/>
        </w:rPr>
        <w:t>Teferra</w:t>
      </w:r>
      <w:proofErr w:type="spellEnd"/>
      <w:r w:rsidR="006465D6" w:rsidRPr="006465D6">
        <w:rPr>
          <w:sz w:val="24"/>
          <w:szCs w:val="24"/>
          <w:lang w:val="en-US"/>
        </w:rPr>
        <w:t xml:space="preserve"> </w:t>
      </w:r>
      <w:r w:rsidR="006465D6">
        <w:rPr>
          <w:sz w:val="24"/>
          <w:szCs w:val="24"/>
          <w:lang w:val="en-US"/>
        </w:rPr>
        <w:t xml:space="preserve">(INHEA, and UKZN), </w:t>
      </w:r>
      <w:r w:rsidR="004F015B" w:rsidRPr="00377904">
        <w:rPr>
          <w:sz w:val="24"/>
          <w:szCs w:val="24"/>
          <w:lang w:val="en-US"/>
        </w:rPr>
        <w:t xml:space="preserve">Dr </w:t>
      </w:r>
      <w:proofErr w:type="spellStart"/>
      <w:r w:rsidR="004F015B" w:rsidRPr="00377904">
        <w:rPr>
          <w:sz w:val="24"/>
          <w:szCs w:val="24"/>
          <w:lang w:val="en-US"/>
        </w:rPr>
        <w:t>Dzodzi</w:t>
      </w:r>
      <w:proofErr w:type="spellEnd"/>
      <w:r w:rsidR="004F015B" w:rsidRPr="00377904">
        <w:rPr>
          <w:sz w:val="24"/>
          <w:szCs w:val="24"/>
          <w:lang w:val="en-US"/>
        </w:rPr>
        <w:t xml:space="preserve"> </w:t>
      </w:r>
      <w:proofErr w:type="spellStart"/>
      <w:r w:rsidR="004F015B" w:rsidRPr="00377904">
        <w:rPr>
          <w:sz w:val="24"/>
          <w:szCs w:val="24"/>
          <w:lang w:val="en-US"/>
        </w:rPr>
        <w:t>Tsikata</w:t>
      </w:r>
      <w:proofErr w:type="spellEnd"/>
      <w:r w:rsidR="004F015B" w:rsidRPr="00377904">
        <w:rPr>
          <w:sz w:val="24"/>
          <w:szCs w:val="24"/>
          <w:lang w:val="en-US"/>
        </w:rPr>
        <w:t xml:space="preserve"> (</w:t>
      </w:r>
      <w:r w:rsidR="00D05610" w:rsidRPr="00377904">
        <w:rPr>
          <w:sz w:val="24"/>
          <w:szCs w:val="24"/>
          <w:lang w:val="en-US"/>
        </w:rPr>
        <w:t xml:space="preserve">University of Ghana at </w:t>
      </w:r>
      <w:proofErr w:type="spellStart"/>
      <w:r w:rsidR="006465D6">
        <w:rPr>
          <w:sz w:val="24"/>
          <w:szCs w:val="24"/>
          <w:lang w:val="en-US"/>
        </w:rPr>
        <w:t>Legon</w:t>
      </w:r>
      <w:proofErr w:type="spellEnd"/>
      <w:r w:rsidR="006465D6">
        <w:rPr>
          <w:sz w:val="24"/>
          <w:szCs w:val="24"/>
          <w:lang w:val="en-US"/>
        </w:rPr>
        <w:t>, Ghana).</w:t>
      </w:r>
      <w:r w:rsidR="00B50A9B" w:rsidRPr="00B50A9B">
        <w:rPr>
          <w:lang w:val="en-US"/>
        </w:rPr>
        <w:t xml:space="preserve"> </w:t>
      </w:r>
    </w:p>
    <w:p w:rsidR="00855C76" w:rsidRPr="00BD5ECE" w:rsidRDefault="00855C76" w:rsidP="00310E58">
      <w:pPr>
        <w:ind w:left="360"/>
        <w:rPr>
          <w:sz w:val="24"/>
          <w:szCs w:val="24"/>
          <w:lang w:val="en-US"/>
        </w:rPr>
      </w:pPr>
      <w:r w:rsidRPr="00BD5ECE">
        <w:rPr>
          <w:sz w:val="24"/>
          <w:szCs w:val="24"/>
          <w:lang w:val="en-US"/>
        </w:rPr>
        <w:t xml:space="preserve">Preparatory Logistics will be in the hands of </w:t>
      </w:r>
      <w:proofErr w:type="spellStart"/>
      <w:r w:rsidRPr="00BD5ECE">
        <w:rPr>
          <w:b/>
          <w:sz w:val="24"/>
          <w:szCs w:val="24"/>
          <w:lang w:val="en-US"/>
        </w:rPr>
        <w:t>NomadIT</w:t>
      </w:r>
      <w:proofErr w:type="spellEnd"/>
      <w:r w:rsidRPr="00BD5ECE">
        <w:rPr>
          <w:b/>
          <w:sz w:val="24"/>
          <w:szCs w:val="24"/>
          <w:lang w:val="en-US"/>
        </w:rPr>
        <w:t xml:space="preserve"> </w:t>
      </w:r>
      <w:r w:rsidR="00F66413">
        <w:rPr>
          <w:sz w:val="24"/>
          <w:szCs w:val="24"/>
          <w:lang w:val="en-US"/>
        </w:rPr>
        <w:t>(w</w:t>
      </w:r>
      <w:r w:rsidRPr="00BD5ECE">
        <w:rPr>
          <w:sz w:val="24"/>
          <w:szCs w:val="24"/>
          <w:lang w:val="en-US"/>
        </w:rPr>
        <w:t>ho</w:t>
      </w:r>
      <w:r w:rsidR="00F66413">
        <w:rPr>
          <w:sz w:val="24"/>
          <w:szCs w:val="24"/>
          <w:lang w:val="en-US"/>
        </w:rPr>
        <w:t xml:space="preserve"> have</w:t>
      </w:r>
      <w:r w:rsidRPr="00BD5ECE">
        <w:rPr>
          <w:sz w:val="24"/>
          <w:szCs w:val="24"/>
          <w:lang w:val="en-US"/>
        </w:rPr>
        <w:t xml:space="preserve"> organized various ECAS Conferences so far), and during the conference together with a team from </w:t>
      </w:r>
      <w:proofErr w:type="spellStart"/>
      <w:r w:rsidRPr="00BD5ECE">
        <w:rPr>
          <w:sz w:val="24"/>
          <w:szCs w:val="24"/>
          <w:lang w:val="en-US"/>
        </w:rPr>
        <w:t>Haagse</w:t>
      </w:r>
      <w:proofErr w:type="spellEnd"/>
      <w:r w:rsidRPr="00BD5ECE">
        <w:rPr>
          <w:sz w:val="24"/>
          <w:szCs w:val="24"/>
          <w:lang w:val="en-US"/>
        </w:rPr>
        <w:t xml:space="preserve"> </w:t>
      </w:r>
      <w:proofErr w:type="spellStart"/>
      <w:r w:rsidRPr="00BD5ECE">
        <w:rPr>
          <w:sz w:val="24"/>
          <w:szCs w:val="24"/>
          <w:lang w:val="en-US"/>
        </w:rPr>
        <w:t>Hogeschool</w:t>
      </w:r>
      <w:proofErr w:type="spellEnd"/>
      <w:r w:rsidRPr="00BD5ECE">
        <w:rPr>
          <w:sz w:val="24"/>
          <w:szCs w:val="24"/>
          <w:lang w:val="en-US"/>
        </w:rPr>
        <w:t xml:space="preserve">. </w:t>
      </w:r>
    </w:p>
    <w:sectPr w:rsidR="00855C76" w:rsidRPr="00BD5E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72D" w:rsidRDefault="000C572D" w:rsidP="007A61A9">
      <w:pPr>
        <w:spacing w:after="0" w:line="240" w:lineRule="auto"/>
      </w:pPr>
      <w:r>
        <w:separator/>
      </w:r>
    </w:p>
  </w:endnote>
  <w:endnote w:type="continuationSeparator" w:id="0">
    <w:p w:rsidR="000C572D" w:rsidRDefault="000C572D" w:rsidP="007A6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72D" w:rsidRDefault="000C572D" w:rsidP="007A61A9">
      <w:pPr>
        <w:spacing w:after="0" w:line="240" w:lineRule="auto"/>
      </w:pPr>
      <w:r>
        <w:separator/>
      </w:r>
    </w:p>
  </w:footnote>
  <w:footnote w:type="continuationSeparator" w:id="0">
    <w:p w:rsidR="000C572D" w:rsidRDefault="000C572D" w:rsidP="007A61A9">
      <w:pPr>
        <w:spacing w:after="0" w:line="240" w:lineRule="auto"/>
      </w:pPr>
      <w:r>
        <w:continuationSeparator/>
      </w:r>
    </w:p>
  </w:footnote>
  <w:footnote w:id="1">
    <w:p w:rsidR="00F7768B" w:rsidRPr="00F7768B" w:rsidRDefault="00F7768B" w:rsidP="00F7768B">
      <w:pPr>
        <w:pStyle w:val="FootnoteText"/>
        <w:rPr>
          <w:lang w:val="en-US"/>
        </w:rPr>
      </w:pPr>
      <w:r>
        <w:rPr>
          <w:rStyle w:val="FootnoteReference"/>
        </w:rPr>
        <w:footnoteRef/>
      </w:r>
      <w:r w:rsidRPr="00F7768B">
        <w:rPr>
          <w:lang w:val="en-US"/>
        </w:rPr>
        <w:t xml:space="preserve"> </w:t>
      </w:r>
      <w:r>
        <w:rPr>
          <w:lang w:val="en-US"/>
        </w:rPr>
        <w:t xml:space="preserve">See: </w:t>
      </w:r>
      <w:hyperlink r:id="rId1" w:history="1">
        <w:r w:rsidR="00244F57" w:rsidRPr="005C737C">
          <w:rPr>
            <w:rStyle w:val="Hyperlink"/>
            <w:lang w:val="en-US"/>
          </w:rPr>
          <w:t>https://www.ascleiden.nl/content/africa-2020</w:t>
        </w:r>
      </w:hyperlink>
      <w:r w:rsidR="00244F57">
        <w:rPr>
          <w:lang w:val="en-US"/>
        </w:rPr>
        <w:t xml:space="preserve"> </w:t>
      </w:r>
    </w:p>
  </w:footnote>
  <w:footnote w:id="2">
    <w:p w:rsidR="0007668E" w:rsidRPr="00DE15B9" w:rsidRDefault="0007668E" w:rsidP="0007668E">
      <w:pPr>
        <w:pStyle w:val="FootnoteText"/>
        <w:rPr>
          <w:lang w:val="en-US"/>
        </w:rPr>
      </w:pPr>
      <w:r>
        <w:rPr>
          <w:rStyle w:val="FootnoteReference"/>
        </w:rPr>
        <w:footnoteRef/>
      </w:r>
      <w:r w:rsidRPr="00DE15B9">
        <w:rPr>
          <w:lang w:val="en-US"/>
        </w:rPr>
        <w:t xml:space="preserve"> </w:t>
      </w:r>
      <w:r>
        <w:rPr>
          <w:lang w:val="en-US"/>
        </w:rPr>
        <w:t xml:space="preserve">Part of answering this question involves </w:t>
      </w:r>
      <w:r w:rsidRPr="001B32AA">
        <w:rPr>
          <w:lang w:val="en-US"/>
        </w:rPr>
        <w:t xml:space="preserve">documenting the current evidence of the rapid changes in Africa’s knowledge arena. That will be done by combining existing knowledge from existing websites (like </w:t>
      </w:r>
      <w:r>
        <w:rPr>
          <w:lang w:val="en-US"/>
        </w:rPr>
        <w:t>Wikipedia, AAU</w:t>
      </w:r>
      <w:r w:rsidRPr="001B32AA">
        <w:rPr>
          <w:lang w:val="en-US"/>
        </w:rPr>
        <w:t xml:space="preserve"> and 4icu), and expand</w:t>
      </w:r>
      <w:r>
        <w:rPr>
          <w:lang w:val="en-US"/>
        </w:rPr>
        <w:t>ing it</w:t>
      </w:r>
      <w:r w:rsidRPr="001B32AA">
        <w:rPr>
          <w:lang w:val="en-US"/>
        </w:rPr>
        <w:t xml:space="preserve"> with additions from our own African and European network. We will put that information online on the country</w:t>
      </w:r>
      <w:r>
        <w:rPr>
          <w:lang w:val="en-US"/>
        </w:rPr>
        <w:t xml:space="preserve"> </w:t>
      </w:r>
      <w:r w:rsidRPr="001B32AA">
        <w:rPr>
          <w:lang w:val="en-US"/>
        </w:rPr>
        <w:t xml:space="preserve">portal of the African Studies Centre </w:t>
      </w:r>
      <w:proofErr w:type="gramStart"/>
      <w:r w:rsidRPr="001B32AA">
        <w:rPr>
          <w:lang w:val="en-US"/>
        </w:rPr>
        <w:t>In</w:t>
      </w:r>
      <w:proofErr w:type="gramEnd"/>
      <w:r w:rsidRPr="001B32AA">
        <w:rPr>
          <w:lang w:val="en-US"/>
        </w:rPr>
        <w:t xml:space="preserve"> Leiden</w:t>
      </w:r>
      <w:r w:rsidR="006D4F4A">
        <w:rPr>
          <w:lang w:val="en-US"/>
        </w:rPr>
        <w:t xml:space="preserve"> (see: </w:t>
      </w:r>
      <w:hyperlink r:id="rId2" w:history="1">
        <w:r w:rsidR="006D4F4A" w:rsidRPr="00F376C0">
          <w:rPr>
            <w:rStyle w:val="Hyperlink"/>
            <w:lang w:val="en-US"/>
          </w:rPr>
          <w:t>http://countryportal.ascleiden.nl/</w:t>
        </w:r>
      </w:hyperlink>
      <w:r w:rsidR="006D4F4A">
        <w:rPr>
          <w:lang w:val="en-US"/>
        </w:rPr>
        <w:t xml:space="preserve"> )</w:t>
      </w:r>
      <w:r w:rsidRPr="001B32AA">
        <w:rPr>
          <w:lang w:val="en-US"/>
        </w:rPr>
        <w:t>, and later intend to further improve the existing Wikipedia</w:t>
      </w:r>
      <w:r>
        <w:rPr>
          <w:lang w:val="en-US"/>
        </w:rPr>
        <w:t xml:space="preserve"> information.</w:t>
      </w:r>
    </w:p>
  </w:footnote>
  <w:footnote w:id="3">
    <w:p w:rsidR="00244F57" w:rsidRPr="00244F57" w:rsidRDefault="00244F57">
      <w:pPr>
        <w:pStyle w:val="FootnoteText"/>
        <w:rPr>
          <w:lang w:val="en-US"/>
        </w:rPr>
      </w:pPr>
      <w:r>
        <w:rPr>
          <w:rStyle w:val="FootnoteReference"/>
        </w:rPr>
        <w:footnoteRef/>
      </w:r>
      <w:r w:rsidRPr="00244F57">
        <w:rPr>
          <w:lang w:val="en-US"/>
        </w:rPr>
        <w:t xml:space="preserve"> </w:t>
      </w:r>
      <w:r w:rsidR="00581861" w:rsidRPr="00581861">
        <w:rPr>
          <w:lang w:val="en-US"/>
        </w:rPr>
        <w:t xml:space="preserve">So far, the sponsors of the core fund for organizing this conference are Leiden University, Erasmus University </w:t>
      </w:r>
      <w:r w:rsidRPr="00244F57">
        <w:rPr>
          <w:lang w:val="en-US"/>
        </w:rPr>
        <w:t>Rotterdam, ISS The Hague,</w:t>
      </w:r>
      <w:r w:rsidR="00933695">
        <w:rPr>
          <w:lang w:val="en-US"/>
        </w:rPr>
        <w:t xml:space="preserve"> </w:t>
      </w:r>
      <w:proofErr w:type="spellStart"/>
      <w:r w:rsidR="00933695">
        <w:rPr>
          <w:lang w:val="en-US"/>
        </w:rPr>
        <w:t>Haagse</w:t>
      </w:r>
      <w:proofErr w:type="spellEnd"/>
      <w:r w:rsidR="00933695">
        <w:rPr>
          <w:lang w:val="en-US"/>
        </w:rPr>
        <w:t xml:space="preserve"> </w:t>
      </w:r>
      <w:proofErr w:type="spellStart"/>
      <w:r w:rsidR="00933695">
        <w:rPr>
          <w:lang w:val="en-US"/>
        </w:rPr>
        <w:t>Hogeschool</w:t>
      </w:r>
      <w:proofErr w:type="spellEnd"/>
      <w:r w:rsidR="00933695">
        <w:rPr>
          <w:lang w:val="en-US"/>
        </w:rPr>
        <w:t xml:space="preserve">, </w:t>
      </w:r>
      <w:proofErr w:type="spellStart"/>
      <w:r w:rsidR="00933695">
        <w:rPr>
          <w:lang w:val="en-US"/>
        </w:rPr>
        <w:t>Wageningen</w:t>
      </w:r>
      <w:proofErr w:type="spellEnd"/>
      <w:r w:rsidR="00933695">
        <w:rPr>
          <w:lang w:val="en-US"/>
        </w:rPr>
        <w:t xml:space="preserve"> University and Research, </w:t>
      </w:r>
      <w:r w:rsidR="00624B47">
        <w:rPr>
          <w:lang w:val="en-US"/>
        </w:rPr>
        <w:t xml:space="preserve">ECDPM, </w:t>
      </w:r>
      <w:r w:rsidR="00933695">
        <w:rPr>
          <w:lang w:val="en-US"/>
        </w:rPr>
        <w:t xml:space="preserve">NUFFIC, NABC, </w:t>
      </w:r>
      <w:proofErr w:type="spellStart"/>
      <w:r w:rsidRPr="00244F57">
        <w:rPr>
          <w:lang w:val="en-US"/>
        </w:rPr>
        <w:t>Edukans</w:t>
      </w:r>
      <w:proofErr w:type="spellEnd"/>
      <w:r w:rsidR="00933695">
        <w:rPr>
          <w:lang w:val="en-US"/>
        </w:rPr>
        <w:t xml:space="preserve">, and </w:t>
      </w:r>
      <w:proofErr w:type="spellStart"/>
      <w:r w:rsidR="00933695">
        <w:rPr>
          <w:lang w:val="en-US"/>
        </w:rPr>
        <w:t>Aflatoun</w:t>
      </w:r>
      <w:proofErr w:type="spellEnd"/>
      <w:r w:rsidRPr="00244F57">
        <w:rPr>
          <w:lang w:val="en-US"/>
        </w:rPr>
        <w:t xml:space="preserve"> in the Netherlands, and the </w:t>
      </w:r>
      <w:proofErr w:type="gramStart"/>
      <w:r w:rsidRPr="00244F57">
        <w:rPr>
          <w:lang w:val="en-US"/>
        </w:rPr>
        <w:t>AEGIS  partners</w:t>
      </w:r>
      <w:proofErr w:type="gramEnd"/>
      <w:r w:rsidRPr="00244F57">
        <w:rPr>
          <w:lang w:val="en-US"/>
        </w:rPr>
        <w:t xml:space="preserve"> at the University of Cologne, </w:t>
      </w:r>
      <w:r w:rsidR="00474FFF" w:rsidRPr="00474FFF">
        <w:rPr>
          <w:lang w:val="en-US"/>
        </w:rPr>
        <w:t xml:space="preserve">Africa Multiple Cluster of Excellence </w:t>
      </w:r>
      <w:r w:rsidR="00474FFF">
        <w:rPr>
          <w:lang w:val="en-US"/>
        </w:rPr>
        <w:t xml:space="preserve">at </w:t>
      </w:r>
      <w:r w:rsidRPr="00244F57">
        <w:rPr>
          <w:lang w:val="en-US"/>
        </w:rPr>
        <w:t xml:space="preserve">the University of Bayreuth, NAI Uppsala, IARA Leuven; as well as the University of Lagos. Other funding discussions are ongoing, from the Netherlands, from other countries in Europe, and from Africa.  </w:t>
      </w:r>
    </w:p>
  </w:footnote>
  <w:footnote w:id="4">
    <w:p w:rsidR="00244F57" w:rsidRPr="00244F57" w:rsidRDefault="00244F57">
      <w:pPr>
        <w:pStyle w:val="FootnoteText"/>
        <w:rPr>
          <w:lang w:val="en-US"/>
        </w:rPr>
      </w:pPr>
      <w:r>
        <w:rPr>
          <w:rStyle w:val="FootnoteReference"/>
        </w:rPr>
        <w:footnoteRef/>
      </w:r>
      <w:r w:rsidRPr="00244F57">
        <w:rPr>
          <w:lang w:val="en-US"/>
        </w:rPr>
        <w:t xml:space="preserve"> </w:t>
      </w:r>
      <w:r w:rsidRPr="00BD5ECE">
        <w:rPr>
          <w:sz w:val="24"/>
          <w:szCs w:val="24"/>
          <w:lang w:val="en-US"/>
        </w:rPr>
        <w:t>Maybe the opening ceremony and first keynote lecture will take place in one of the buildings of Leiden University in The Hague.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03269"/>
    <w:multiLevelType w:val="hybridMultilevel"/>
    <w:tmpl w:val="23CCAD40"/>
    <w:lvl w:ilvl="0" w:tplc="04130001">
      <w:start w:val="1"/>
      <w:numFmt w:val="bullet"/>
      <w:lvlText w:val=""/>
      <w:lvlJc w:val="left"/>
      <w:pPr>
        <w:ind w:left="750" w:hanging="360"/>
      </w:pPr>
      <w:rPr>
        <w:rFonts w:ascii="Symbol" w:hAnsi="Symbol" w:hint="default"/>
      </w:rPr>
    </w:lvl>
    <w:lvl w:ilvl="1" w:tplc="04130003" w:tentative="1">
      <w:start w:val="1"/>
      <w:numFmt w:val="bullet"/>
      <w:lvlText w:val="o"/>
      <w:lvlJc w:val="left"/>
      <w:pPr>
        <w:ind w:left="1470" w:hanging="360"/>
      </w:pPr>
      <w:rPr>
        <w:rFonts w:ascii="Courier New" w:hAnsi="Courier New" w:cs="Courier New" w:hint="default"/>
      </w:rPr>
    </w:lvl>
    <w:lvl w:ilvl="2" w:tplc="04130005" w:tentative="1">
      <w:start w:val="1"/>
      <w:numFmt w:val="bullet"/>
      <w:lvlText w:val=""/>
      <w:lvlJc w:val="left"/>
      <w:pPr>
        <w:ind w:left="2190" w:hanging="360"/>
      </w:pPr>
      <w:rPr>
        <w:rFonts w:ascii="Wingdings" w:hAnsi="Wingdings" w:hint="default"/>
      </w:rPr>
    </w:lvl>
    <w:lvl w:ilvl="3" w:tplc="04130001" w:tentative="1">
      <w:start w:val="1"/>
      <w:numFmt w:val="bullet"/>
      <w:lvlText w:val=""/>
      <w:lvlJc w:val="left"/>
      <w:pPr>
        <w:ind w:left="2910" w:hanging="360"/>
      </w:pPr>
      <w:rPr>
        <w:rFonts w:ascii="Symbol" w:hAnsi="Symbol" w:hint="default"/>
      </w:rPr>
    </w:lvl>
    <w:lvl w:ilvl="4" w:tplc="04130003" w:tentative="1">
      <w:start w:val="1"/>
      <w:numFmt w:val="bullet"/>
      <w:lvlText w:val="o"/>
      <w:lvlJc w:val="left"/>
      <w:pPr>
        <w:ind w:left="3630" w:hanging="360"/>
      </w:pPr>
      <w:rPr>
        <w:rFonts w:ascii="Courier New" w:hAnsi="Courier New" w:cs="Courier New" w:hint="default"/>
      </w:rPr>
    </w:lvl>
    <w:lvl w:ilvl="5" w:tplc="04130005" w:tentative="1">
      <w:start w:val="1"/>
      <w:numFmt w:val="bullet"/>
      <w:lvlText w:val=""/>
      <w:lvlJc w:val="left"/>
      <w:pPr>
        <w:ind w:left="4350" w:hanging="360"/>
      </w:pPr>
      <w:rPr>
        <w:rFonts w:ascii="Wingdings" w:hAnsi="Wingdings" w:hint="default"/>
      </w:rPr>
    </w:lvl>
    <w:lvl w:ilvl="6" w:tplc="04130001" w:tentative="1">
      <w:start w:val="1"/>
      <w:numFmt w:val="bullet"/>
      <w:lvlText w:val=""/>
      <w:lvlJc w:val="left"/>
      <w:pPr>
        <w:ind w:left="5070" w:hanging="360"/>
      </w:pPr>
      <w:rPr>
        <w:rFonts w:ascii="Symbol" w:hAnsi="Symbol" w:hint="default"/>
      </w:rPr>
    </w:lvl>
    <w:lvl w:ilvl="7" w:tplc="04130003" w:tentative="1">
      <w:start w:val="1"/>
      <w:numFmt w:val="bullet"/>
      <w:lvlText w:val="o"/>
      <w:lvlJc w:val="left"/>
      <w:pPr>
        <w:ind w:left="5790" w:hanging="360"/>
      </w:pPr>
      <w:rPr>
        <w:rFonts w:ascii="Courier New" w:hAnsi="Courier New" w:cs="Courier New" w:hint="default"/>
      </w:rPr>
    </w:lvl>
    <w:lvl w:ilvl="8" w:tplc="04130005" w:tentative="1">
      <w:start w:val="1"/>
      <w:numFmt w:val="bullet"/>
      <w:lvlText w:val=""/>
      <w:lvlJc w:val="left"/>
      <w:pPr>
        <w:ind w:left="6510" w:hanging="360"/>
      </w:pPr>
      <w:rPr>
        <w:rFonts w:ascii="Wingdings" w:hAnsi="Wingdings" w:hint="default"/>
      </w:rPr>
    </w:lvl>
  </w:abstractNum>
  <w:abstractNum w:abstractNumId="1" w15:restartNumberingAfterBreak="0">
    <w:nsid w:val="0D546F5B"/>
    <w:multiLevelType w:val="hybridMultilevel"/>
    <w:tmpl w:val="84CE3172"/>
    <w:lvl w:ilvl="0" w:tplc="3ED619A0">
      <w:start w:val="1"/>
      <w:numFmt w:val="decimal"/>
      <w:lvlText w:val="%1"/>
      <w:lvlJc w:val="left"/>
      <w:pPr>
        <w:ind w:left="1065" w:hanging="705"/>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0B34F84"/>
    <w:multiLevelType w:val="multilevel"/>
    <w:tmpl w:val="5C9E7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BB19FD"/>
    <w:multiLevelType w:val="hybridMultilevel"/>
    <w:tmpl w:val="AF10921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F3E76B8"/>
    <w:multiLevelType w:val="hybridMultilevel"/>
    <w:tmpl w:val="06206BDA"/>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A4D32AC"/>
    <w:multiLevelType w:val="hybridMultilevel"/>
    <w:tmpl w:val="BFE2EDA8"/>
    <w:lvl w:ilvl="0" w:tplc="A9D4A5D8">
      <w:start w:val="1"/>
      <w:numFmt w:val="decimal"/>
      <w:lvlText w:val="(%1)"/>
      <w:lvlJc w:val="left"/>
      <w:pPr>
        <w:ind w:left="1134" w:hanging="774"/>
      </w:pPr>
      <w:rPr>
        <w:rFonts w:hint="default"/>
        <w:u w:val="single"/>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E1D736B"/>
    <w:multiLevelType w:val="hybridMultilevel"/>
    <w:tmpl w:val="83D4E89A"/>
    <w:lvl w:ilvl="0" w:tplc="66C04496">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36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665C2732"/>
    <w:multiLevelType w:val="hybridMultilevel"/>
    <w:tmpl w:val="401E2A5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ED41956"/>
    <w:multiLevelType w:val="hybridMultilevel"/>
    <w:tmpl w:val="F6FCC714"/>
    <w:lvl w:ilvl="0" w:tplc="E6C0D45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3"/>
  </w:num>
  <w:num w:numId="5">
    <w:abstractNumId w:val="1"/>
  </w:num>
  <w:num w:numId="6">
    <w:abstractNumId w:val="2"/>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D88"/>
    <w:rsid w:val="00004D19"/>
    <w:rsid w:val="00005C60"/>
    <w:rsid w:val="00012607"/>
    <w:rsid w:val="000156EF"/>
    <w:rsid w:val="0007608C"/>
    <w:rsid w:val="0007668E"/>
    <w:rsid w:val="00077AC9"/>
    <w:rsid w:val="00082FE5"/>
    <w:rsid w:val="00086BCA"/>
    <w:rsid w:val="000A02D4"/>
    <w:rsid w:val="000C1896"/>
    <w:rsid w:val="000C572D"/>
    <w:rsid w:val="000C5F54"/>
    <w:rsid w:val="000D0B22"/>
    <w:rsid w:val="000D465B"/>
    <w:rsid w:val="000E1FFF"/>
    <w:rsid w:val="000F3410"/>
    <w:rsid w:val="001050A0"/>
    <w:rsid w:val="00115165"/>
    <w:rsid w:val="00115DF9"/>
    <w:rsid w:val="00136134"/>
    <w:rsid w:val="00137B4D"/>
    <w:rsid w:val="00141C00"/>
    <w:rsid w:val="00192395"/>
    <w:rsid w:val="001B7868"/>
    <w:rsid w:val="001C4EB2"/>
    <w:rsid w:val="001D37B1"/>
    <w:rsid w:val="00200C6A"/>
    <w:rsid w:val="002105D3"/>
    <w:rsid w:val="00210EF8"/>
    <w:rsid w:val="00232558"/>
    <w:rsid w:val="00241934"/>
    <w:rsid w:val="00243C70"/>
    <w:rsid w:val="00244F57"/>
    <w:rsid w:val="00251DCB"/>
    <w:rsid w:val="002778FE"/>
    <w:rsid w:val="0028666B"/>
    <w:rsid w:val="00290CCC"/>
    <w:rsid w:val="00293011"/>
    <w:rsid w:val="002A1353"/>
    <w:rsid w:val="002B26C9"/>
    <w:rsid w:val="002D5E0A"/>
    <w:rsid w:val="002F156A"/>
    <w:rsid w:val="0030279F"/>
    <w:rsid w:val="00304DA3"/>
    <w:rsid w:val="00310BC1"/>
    <w:rsid w:val="00310E58"/>
    <w:rsid w:val="00311D32"/>
    <w:rsid w:val="00334A7E"/>
    <w:rsid w:val="003379BA"/>
    <w:rsid w:val="00346D88"/>
    <w:rsid w:val="00377904"/>
    <w:rsid w:val="00386D78"/>
    <w:rsid w:val="00394F8C"/>
    <w:rsid w:val="003B018A"/>
    <w:rsid w:val="00410704"/>
    <w:rsid w:val="004143D3"/>
    <w:rsid w:val="00424FF8"/>
    <w:rsid w:val="00426070"/>
    <w:rsid w:val="00434029"/>
    <w:rsid w:val="004473C3"/>
    <w:rsid w:val="004666D1"/>
    <w:rsid w:val="00466E85"/>
    <w:rsid w:val="00474FFF"/>
    <w:rsid w:val="00490274"/>
    <w:rsid w:val="004A0AAB"/>
    <w:rsid w:val="004A5189"/>
    <w:rsid w:val="004B36A3"/>
    <w:rsid w:val="004D3153"/>
    <w:rsid w:val="004D57E4"/>
    <w:rsid w:val="004D58AE"/>
    <w:rsid w:val="004F015B"/>
    <w:rsid w:val="005018AA"/>
    <w:rsid w:val="005148CE"/>
    <w:rsid w:val="00553E83"/>
    <w:rsid w:val="0057581A"/>
    <w:rsid w:val="00581861"/>
    <w:rsid w:val="005909B5"/>
    <w:rsid w:val="005E367F"/>
    <w:rsid w:val="00610616"/>
    <w:rsid w:val="00624B47"/>
    <w:rsid w:val="006465D6"/>
    <w:rsid w:val="006726D5"/>
    <w:rsid w:val="00674164"/>
    <w:rsid w:val="006842A5"/>
    <w:rsid w:val="00696BDA"/>
    <w:rsid w:val="006A0564"/>
    <w:rsid w:val="006A743F"/>
    <w:rsid w:val="006B1E90"/>
    <w:rsid w:val="006B406C"/>
    <w:rsid w:val="006B6EC7"/>
    <w:rsid w:val="006C0254"/>
    <w:rsid w:val="006D4F4A"/>
    <w:rsid w:val="006E7F52"/>
    <w:rsid w:val="006F3A0D"/>
    <w:rsid w:val="006F4C28"/>
    <w:rsid w:val="00706C4B"/>
    <w:rsid w:val="0071126C"/>
    <w:rsid w:val="00717DF8"/>
    <w:rsid w:val="00723D49"/>
    <w:rsid w:val="007431F0"/>
    <w:rsid w:val="0074496B"/>
    <w:rsid w:val="00746471"/>
    <w:rsid w:val="00747B2E"/>
    <w:rsid w:val="0075605C"/>
    <w:rsid w:val="00760D2D"/>
    <w:rsid w:val="007717D6"/>
    <w:rsid w:val="007768C7"/>
    <w:rsid w:val="007A61A9"/>
    <w:rsid w:val="007B22E0"/>
    <w:rsid w:val="007C5151"/>
    <w:rsid w:val="007D5114"/>
    <w:rsid w:val="007F1D10"/>
    <w:rsid w:val="0080081E"/>
    <w:rsid w:val="00807CA4"/>
    <w:rsid w:val="00822402"/>
    <w:rsid w:val="00822A80"/>
    <w:rsid w:val="00837DA4"/>
    <w:rsid w:val="0084266D"/>
    <w:rsid w:val="00843F17"/>
    <w:rsid w:val="00855C76"/>
    <w:rsid w:val="00876C84"/>
    <w:rsid w:val="00887AB6"/>
    <w:rsid w:val="0089146C"/>
    <w:rsid w:val="008A4662"/>
    <w:rsid w:val="008B1EC6"/>
    <w:rsid w:val="008C6B78"/>
    <w:rsid w:val="008C7BC0"/>
    <w:rsid w:val="008D796B"/>
    <w:rsid w:val="008F577F"/>
    <w:rsid w:val="008F763F"/>
    <w:rsid w:val="00900ABB"/>
    <w:rsid w:val="00900AF9"/>
    <w:rsid w:val="00922FB3"/>
    <w:rsid w:val="00925042"/>
    <w:rsid w:val="00926129"/>
    <w:rsid w:val="00933695"/>
    <w:rsid w:val="009513CF"/>
    <w:rsid w:val="00953527"/>
    <w:rsid w:val="00964B45"/>
    <w:rsid w:val="00970D61"/>
    <w:rsid w:val="00971FFC"/>
    <w:rsid w:val="009769E3"/>
    <w:rsid w:val="00981241"/>
    <w:rsid w:val="00983E8F"/>
    <w:rsid w:val="009A4CF3"/>
    <w:rsid w:val="009C7009"/>
    <w:rsid w:val="009D2548"/>
    <w:rsid w:val="009D2F9E"/>
    <w:rsid w:val="009E5B90"/>
    <w:rsid w:val="00A0008C"/>
    <w:rsid w:val="00A01C4B"/>
    <w:rsid w:val="00A127A3"/>
    <w:rsid w:val="00A135CD"/>
    <w:rsid w:val="00A339B0"/>
    <w:rsid w:val="00A57245"/>
    <w:rsid w:val="00A70657"/>
    <w:rsid w:val="00A767E6"/>
    <w:rsid w:val="00A80974"/>
    <w:rsid w:val="00AB7D06"/>
    <w:rsid w:val="00AC0672"/>
    <w:rsid w:val="00AD54D9"/>
    <w:rsid w:val="00AF231E"/>
    <w:rsid w:val="00B20CBE"/>
    <w:rsid w:val="00B32225"/>
    <w:rsid w:val="00B4202B"/>
    <w:rsid w:val="00B50A9B"/>
    <w:rsid w:val="00BB1F2C"/>
    <w:rsid w:val="00BB4130"/>
    <w:rsid w:val="00BD5ECE"/>
    <w:rsid w:val="00BF4EC3"/>
    <w:rsid w:val="00C13692"/>
    <w:rsid w:val="00C160D9"/>
    <w:rsid w:val="00C46323"/>
    <w:rsid w:val="00C51D6D"/>
    <w:rsid w:val="00C53179"/>
    <w:rsid w:val="00C533A9"/>
    <w:rsid w:val="00C72A69"/>
    <w:rsid w:val="00CE13F9"/>
    <w:rsid w:val="00D01C6F"/>
    <w:rsid w:val="00D05610"/>
    <w:rsid w:val="00D30265"/>
    <w:rsid w:val="00D32380"/>
    <w:rsid w:val="00D54199"/>
    <w:rsid w:val="00D8725A"/>
    <w:rsid w:val="00D9329E"/>
    <w:rsid w:val="00DA3DCF"/>
    <w:rsid w:val="00DC31AB"/>
    <w:rsid w:val="00DC47CE"/>
    <w:rsid w:val="00E15770"/>
    <w:rsid w:val="00E45CCB"/>
    <w:rsid w:val="00E6789C"/>
    <w:rsid w:val="00E87D48"/>
    <w:rsid w:val="00EA5F2E"/>
    <w:rsid w:val="00EB2B8D"/>
    <w:rsid w:val="00EC3CCF"/>
    <w:rsid w:val="00ED6E5C"/>
    <w:rsid w:val="00EF3C1B"/>
    <w:rsid w:val="00EF40B8"/>
    <w:rsid w:val="00F33020"/>
    <w:rsid w:val="00F40669"/>
    <w:rsid w:val="00F44A24"/>
    <w:rsid w:val="00F50013"/>
    <w:rsid w:val="00F66413"/>
    <w:rsid w:val="00F7768B"/>
    <w:rsid w:val="00F85D7F"/>
    <w:rsid w:val="00FB33E0"/>
    <w:rsid w:val="00FD53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82CC0-6268-4E64-A5C5-0EC98DE34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E8F"/>
    <w:pPr>
      <w:spacing w:line="256" w:lineRule="auto"/>
      <w:ind w:left="720"/>
      <w:contextualSpacing/>
    </w:pPr>
  </w:style>
  <w:style w:type="paragraph" w:styleId="FootnoteText">
    <w:name w:val="footnote text"/>
    <w:basedOn w:val="Normal"/>
    <w:link w:val="FootnoteTextChar"/>
    <w:uiPriority w:val="99"/>
    <w:semiHidden/>
    <w:unhideWhenUsed/>
    <w:rsid w:val="007A61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61A9"/>
    <w:rPr>
      <w:sz w:val="20"/>
      <w:szCs w:val="20"/>
    </w:rPr>
  </w:style>
  <w:style w:type="character" w:styleId="FootnoteReference">
    <w:name w:val="footnote reference"/>
    <w:basedOn w:val="DefaultParagraphFont"/>
    <w:uiPriority w:val="99"/>
    <w:semiHidden/>
    <w:unhideWhenUsed/>
    <w:rsid w:val="007A61A9"/>
    <w:rPr>
      <w:vertAlign w:val="superscript"/>
    </w:rPr>
  </w:style>
  <w:style w:type="character" w:styleId="Hyperlink">
    <w:name w:val="Hyperlink"/>
    <w:basedOn w:val="DefaultParagraphFont"/>
    <w:uiPriority w:val="99"/>
    <w:unhideWhenUsed/>
    <w:rsid w:val="007A61A9"/>
    <w:rPr>
      <w:color w:val="0563C1" w:themeColor="hyperlink"/>
      <w:u w:val="single"/>
    </w:rPr>
  </w:style>
  <w:style w:type="character" w:styleId="CommentReference">
    <w:name w:val="annotation reference"/>
    <w:basedOn w:val="DefaultParagraphFont"/>
    <w:uiPriority w:val="99"/>
    <w:semiHidden/>
    <w:unhideWhenUsed/>
    <w:rsid w:val="00922FB3"/>
    <w:rPr>
      <w:sz w:val="16"/>
      <w:szCs w:val="16"/>
    </w:rPr>
  </w:style>
  <w:style w:type="paragraph" w:styleId="CommentText">
    <w:name w:val="annotation text"/>
    <w:basedOn w:val="Normal"/>
    <w:link w:val="CommentTextChar"/>
    <w:uiPriority w:val="99"/>
    <w:semiHidden/>
    <w:unhideWhenUsed/>
    <w:rsid w:val="00922FB3"/>
    <w:pPr>
      <w:spacing w:line="240" w:lineRule="auto"/>
    </w:pPr>
    <w:rPr>
      <w:sz w:val="20"/>
      <w:szCs w:val="20"/>
    </w:rPr>
  </w:style>
  <w:style w:type="character" w:customStyle="1" w:styleId="CommentTextChar">
    <w:name w:val="Comment Text Char"/>
    <w:basedOn w:val="DefaultParagraphFont"/>
    <w:link w:val="CommentText"/>
    <w:uiPriority w:val="99"/>
    <w:semiHidden/>
    <w:rsid w:val="00922FB3"/>
    <w:rPr>
      <w:sz w:val="20"/>
      <w:szCs w:val="20"/>
    </w:rPr>
  </w:style>
  <w:style w:type="paragraph" w:styleId="BalloonText">
    <w:name w:val="Balloon Text"/>
    <w:basedOn w:val="Normal"/>
    <w:link w:val="BalloonTextChar"/>
    <w:uiPriority w:val="99"/>
    <w:semiHidden/>
    <w:unhideWhenUsed/>
    <w:rsid w:val="00C533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3A9"/>
    <w:rPr>
      <w:rFonts w:ascii="Segoe UI" w:hAnsi="Segoe UI" w:cs="Segoe UI"/>
      <w:sz w:val="18"/>
      <w:szCs w:val="18"/>
    </w:rPr>
  </w:style>
  <w:style w:type="paragraph" w:styleId="Revision">
    <w:name w:val="Revision"/>
    <w:hidden/>
    <w:uiPriority w:val="99"/>
    <w:semiHidden/>
    <w:rsid w:val="00A135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05069">
      <w:bodyDiv w:val="1"/>
      <w:marLeft w:val="0"/>
      <w:marRight w:val="0"/>
      <w:marTop w:val="0"/>
      <w:marBottom w:val="0"/>
      <w:divBdr>
        <w:top w:val="none" w:sz="0" w:space="0" w:color="auto"/>
        <w:left w:val="none" w:sz="0" w:space="0" w:color="auto"/>
        <w:bottom w:val="none" w:sz="0" w:space="0" w:color="auto"/>
        <w:right w:val="none" w:sz="0" w:space="0" w:color="auto"/>
      </w:divBdr>
    </w:div>
    <w:div w:id="184754192">
      <w:bodyDiv w:val="1"/>
      <w:marLeft w:val="0"/>
      <w:marRight w:val="0"/>
      <w:marTop w:val="0"/>
      <w:marBottom w:val="0"/>
      <w:divBdr>
        <w:top w:val="none" w:sz="0" w:space="0" w:color="auto"/>
        <w:left w:val="none" w:sz="0" w:space="0" w:color="auto"/>
        <w:bottom w:val="none" w:sz="0" w:space="0" w:color="auto"/>
        <w:right w:val="none" w:sz="0" w:space="0" w:color="auto"/>
      </w:divBdr>
      <w:divsChild>
        <w:div w:id="292685644">
          <w:marLeft w:val="0"/>
          <w:marRight w:val="0"/>
          <w:marTop w:val="0"/>
          <w:marBottom w:val="0"/>
          <w:divBdr>
            <w:top w:val="none" w:sz="0" w:space="0" w:color="auto"/>
            <w:left w:val="none" w:sz="0" w:space="0" w:color="auto"/>
            <w:bottom w:val="none" w:sz="0" w:space="0" w:color="auto"/>
            <w:right w:val="none" w:sz="0" w:space="0" w:color="auto"/>
          </w:divBdr>
        </w:div>
      </w:divsChild>
    </w:div>
    <w:div w:id="309478976">
      <w:bodyDiv w:val="1"/>
      <w:marLeft w:val="0"/>
      <w:marRight w:val="0"/>
      <w:marTop w:val="0"/>
      <w:marBottom w:val="0"/>
      <w:divBdr>
        <w:top w:val="none" w:sz="0" w:space="0" w:color="auto"/>
        <w:left w:val="none" w:sz="0" w:space="0" w:color="auto"/>
        <w:bottom w:val="none" w:sz="0" w:space="0" w:color="auto"/>
        <w:right w:val="none" w:sz="0" w:space="0" w:color="auto"/>
      </w:divBdr>
      <w:divsChild>
        <w:div w:id="1555040721">
          <w:marLeft w:val="0"/>
          <w:marRight w:val="0"/>
          <w:marTop w:val="0"/>
          <w:marBottom w:val="0"/>
          <w:divBdr>
            <w:top w:val="none" w:sz="0" w:space="0" w:color="auto"/>
            <w:left w:val="none" w:sz="0" w:space="0" w:color="auto"/>
            <w:bottom w:val="none" w:sz="0" w:space="0" w:color="auto"/>
            <w:right w:val="none" w:sz="0" w:space="0" w:color="auto"/>
          </w:divBdr>
        </w:div>
      </w:divsChild>
    </w:div>
    <w:div w:id="530606331">
      <w:bodyDiv w:val="1"/>
      <w:marLeft w:val="0"/>
      <w:marRight w:val="0"/>
      <w:marTop w:val="0"/>
      <w:marBottom w:val="0"/>
      <w:divBdr>
        <w:top w:val="none" w:sz="0" w:space="0" w:color="auto"/>
        <w:left w:val="none" w:sz="0" w:space="0" w:color="auto"/>
        <w:bottom w:val="none" w:sz="0" w:space="0" w:color="auto"/>
        <w:right w:val="none" w:sz="0" w:space="0" w:color="auto"/>
      </w:divBdr>
    </w:div>
    <w:div w:id="624972135">
      <w:bodyDiv w:val="1"/>
      <w:marLeft w:val="0"/>
      <w:marRight w:val="0"/>
      <w:marTop w:val="0"/>
      <w:marBottom w:val="0"/>
      <w:divBdr>
        <w:top w:val="none" w:sz="0" w:space="0" w:color="auto"/>
        <w:left w:val="none" w:sz="0" w:space="0" w:color="auto"/>
        <w:bottom w:val="none" w:sz="0" w:space="0" w:color="auto"/>
        <w:right w:val="none" w:sz="0" w:space="0" w:color="auto"/>
      </w:divBdr>
      <w:divsChild>
        <w:div w:id="2064326873">
          <w:marLeft w:val="0"/>
          <w:marRight w:val="0"/>
          <w:marTop w:val="0"/>
          <w:marBottom w:val="0"/>
          <w:divBdr>
            <w:top w:val="none" w:sz="0" w:space="0" w:color="auto"/>
            <w:left w:val="none" w:sz="0" w:space="0" w:color="auto"/>
            <w:bottom w:val="none" w:sz="0" w:space="0" w:color="auto"/>
            <w:right w:val="none" w:sz="0" w:space="0" w:color="auto"/>
          </w:divBdr>
          <w:divsChild>
            <w:div w:id="808476508">
              <w:marLeft w:val="0"/>
              <w:marRight w:val="0"/>
              <w:marTop w:val="0"/>
              <w:marBottom w:val="0"/>
              <w:divBdr>
                <w:top w:val="none" w:sz="0" w:space="0" w:color="auto"/>
                <w:left w:val="none" w:sz="0" w:space="0" w:color="auto"/>
                <w:bottom w:val="none" w:sz="0" w:space="0" w:color="auto"/>
                <w:right w:val="none" w:sz="0" w:space="0" w:color="auto"/>
              </w:divBdr>
              <w:divsChild>
                <w:div w:id="509638492">
                  <w:marLeft w:val="0"/>
                  <w:marRight w:val="0"/>
                  <w:marTop w:val="0"/>
                  <w:marBottom w:val="0"/>
                  <w:divBdr>
                    <w:top w:val="none" w:sz="0" w:space="0" w:color="auto"/>
                    <w:left w:val="none" w:sz="0" w:space="0" w:color="auto"/>
                    <w:bottom w:val="none" w:sz="0" w:space="0" w:color="auto"/>
                    <w:right w:val="none" w:sz="0" w:space="0" w:color="auto"/>
                  </w:divBdr>
                  <w:divsChild>
                    <w:div w:id="10158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939379">
      <w:bodyDiv w:val="1"/>
      <w:marLeft w:val="0"/>
      <w:marRight w:val="0"/>
      <w:marTop w:val="0"/>
      <w:marBottom w:val="0"/>
      <w:divBdr>
        <w:top w:val="none" w:sz="0" w:space="0" w:color="auto"/>
        <w:left w:val="none" w:sz="0" w:space="0" w:color="auto"/>
        <w:bottom w:val="none" w:sz="0" w:space="0" w:color="auto"/>
        <w:right w:val="none" w:sz="0" w:space="0" w:color="auto"/>
      </w:divBdr>
    </w:div>
    <w:div w:id="822817363">
      <w:bodyDiv w:val="1"/>
      <w:marLeft w:val="0"/>
      <w:marRight w:val="0"/>
      <w:marTop w:val="0"/>
      <w:marBottom w:val="0"/>
      <w:divBdr>
        <w:top w:val="none" w:sz="0" w:space="0" w:color="auto"/>
        <w:left w:val="none" w:sz="0" w:space="0" w:color="auto"/>
        <w:bottom w:val="none" w:sz="0" w:space="0" w:color="auto"/>
        <w:right w:val="none" w:sz="0" w:space="0" w:color="auto"/>
      </w:divBdr>
      <w:divsChild>
        <w:div w:id="1091316467">
          <w:marLeft w:val="0"/>
          <w:marRight w:val="0"/>
          <w:marTop w:val="0"/>
          <w:marBottom w:val="0"/>
          <w:divBdr>
            <w:top w:val="none" w:sz="0" w:space="0" w:color="auto"/>
            <w:left w:val="none" w:sz="0" w:space="0" w:color="auto"/>
            <w:bottom w:val="none" w:sz="0" w:space="0" w:color="auto"/>
            <w:right w:val="none" w:sz="0" w:space="0" w:color="auto"/>
          </w:divBdr>
          <w:divsChild>
            <w:div w:id="824782873">
              <w:marLeft w:val="0"/>
              <w:marRight w:val="0"/>
              <w:marTop w:val="0"/>
              <w:marBottom w:val="0"/>
              <w:divBdr>
                <w:top w:val="none" w:sz="0" w:space="0" w:color="auto"/>
                <w:left w:val="none" w:sz="0" w:space="0" w:color="auto"/>
                <w:bottom w:val="none" w:sz="0" w:space="0" w:color="auto"/>
                <w:right w:val="none" w:sz="0" w:space="0" w:color="auto"/>
              </w:divBdr>
              <w:divsChild>
                <w:div w:id="1307050682">
                  <w:marLeft w:val="0"/>
                  <w:marRight w:val="0"/>
                  <w:marTop w:val="0"/>
                  <w:marBottom w:val="0"/>
                  <w:divBdr>
                    <w:top w:val="none" w:sz="0" w:space="0" w:color="auto"/>
                    <w:left w:val="none" w:sz="0" w:space="0" w:color="auto"/>
                    <w:bottom w:val="none" w:sz="0" w:space="0" w:color="auto"/>
                    <w:right w:val="none" w:sz="0" w:space="0" w:color="auto"/>
                  </w:divBdr>
                  <w:divsChild>
                    <w:div w:id="1247421972">
                      <w:marLeft w:val="0"/>
                      <w:marRight w:val="0"/>
                      <w:marTop w:val="0"/>
                      <w:marBottom w:val="0"/>
                      <w:divBdr>
                        <w:top w:val="none" w:sz="0" w:space="0" w:color="auto"/>
                        <w:left w:val="none" w:sz="0" w:space="0" w:color="auto"/>
                        <w:bottom w:val="none" w:sz="0" w:space="0" w:color="auto"/>
                        <w:right w:val="none" w:sz="0" w:space="0" w:color="auto"/>
                      </w:divBdr>
                      <w:divsChild>
                        <w:div w:id="1900751003">
                          <w:marLeft w:val="0"/>
                          <w:marRight w:val="0"/>
                          <w:marTop w:val="0"/>
                          <w:marBottom w:val="0"/>
                          <w:divBdr>
                            <w:top w:val="none" w:sz="0" w:space="0" w:color="auto"/>
                            <w:left w:val="none" w:sz="0" w:space="0" w:color="auto"/>
                            <w:bottom w:val="none" w:sz="0" w:space="0" w:color="auto"/>
                            <w:right w:val="none" w:sz="0" w:space="0" w:color="auto"/>
                          </w:divBdr>
                          <w:divsChild>
                            <w:div w:id="16003258">
                              <w:marLeft w:val="0"/>
                              <w:marRight w:val="0"/>
                              <w:marTop w:val="0"/>
                              <w:marBottom w:val="0"/>
                              <w:divBdr>
                                <w:top w:val="none" w:sz="0" w:space="0" w:color="auto"/>
                                <w:left w:val="none" w:sz="0" w:space="0" w:color="auto"/>
                                <w:bottom w:val="none" w:sz="0" w:space="0" w:color="auto"/>
                                <w:right w:val="none" w:sz="0" w:space="0" w:color="auto"/>
                              </w:divBdr>
                              <w:divsChild>
                                <w:div w:id="430050658">
                                  <w:marLeft w:val="0"/>
                                  <w:marRight w:val="0"/>
                                  <w:marTop w:val="0"/>
                                  <w:marBottom w:val="0"/>
                                  <w:divBdr>
                                    <w:top w:val="none" w:sz="0" w:space="0" w:color="auto"/>
                                    <w:left w:val="none" w:sz="0" w:space="0" w:color="auto"/>
                                    <w:bottom w:val="none" w:sz="0" w:space="0" w:color="auto"/>
                                    <w:right w:val="none" w:sz="0" w:space="0" w:color="auto"/>
                                  </w:divBdr>
                                  <w:divsChild>
                                    <w:div w:id="1314214131">
                                      <w:marLeft w:val="0"/>
                                      <w:marRight w:val="0"/>
                                      <w:marTop w:val="0"/>
                                      <w:marBottom w:val="0"/>
                                      <w:divBdr>
                                        <w:top w:val="none" w:sz="0" w:space="0" w:color="auto"/>
                                        <w:left w:val="none" w:sz="0" w:space="0" w:color="auto"/>
                                        <w:bottom w:val="none" w:sz="0" w:space="0" w:color="auto"/>
                                        <w:right w:val="none" w:sz="0" w:space="0" w:color="auto"/>
                                      </w:divBdr>
                                      <w:divsChild>
                                        <w:div w:id="1639186861">
                                          <w:marLeft w:val="0"/>
                                          <w:marRight w:val="0"/>
                                          <w:marTop w:val="0"/>
                                          <w:marBottom w:val="0"/>
                                          <w:divBdr>
                                            <w:top w:val="none" w:sz="0" w:space="0" w:color="auto"/>
                                            <w:left w:val="none" w:sz="0" w:space="0" w:color="auto"/>
                                            <w:bottom w:val="none" w:sz="0" w:space="0" w:color="auto"/>
                                            <w:right w:val="none" w:sz="0" w:space="0" w:color="auto"/>
                                          </w:divBdr>
                                          <w:divsChild>
                                            <w:div w:id="173032599">
                                              <w:marLeft w:val="0"/>
                                              <w:marRight w:val="0"/>
                                              <w:marTop w:val="0"/>
                                              <w:marBottom w:val="0"/>
                                              <w:divBdr>
                                                <w:top w:val="none" w:sz="0" w:space="0" w:color="auto"/>
                                                <w:left w:val="none" w:sz="0" w:space="0" w:color="auto"/>
                                                <w:bottom w:val="none" w:sz="0" w:space="0" w:color="auto"/>
                                                <w:right w:val="none" w:sz="0" w:space="0" w:color="auto"/>
                                              </w:divBdr>
                                              <w:divsChild>
                                                <w:div w:id="70466895">
                                                  <w:marLeft w:val="0"/>
                                                  <w:marRight w:val="0"/>
                                                  <w:marTop w:val="0"/>
                                                  <w:marBottom w:val="0"/>
                                                  <w:divBdr>
                                                    <w:top w:val="none" w:sz="0" w:space="0" w:color="auto"/>
                                                    <w:left w:val="none" w:sz="0" w:space="0" w:color="auto"/>
                                                    <w:bottom w:val="none" w:sz="0" w:space="0" w:color="auto"/>
                                                    <w:right w:val="none" w:sz="0" w:space="0" w:color="auto"/>
                                                  </w:divBdr>
                                                  <w:divsChild>
                                                    <w:div w:id="487601035">
                                                      <w:marLeft w:val="0"/>
                                                      <w:marRight w:val="0"/>
                                                      <w:marTop w:val="0"/>
                                                      <w:marBottom w:val="0"/>
                                                      <w:divBdr>
                                                        <w:top w:val="none" w:sz="0" w:space="0" w:color="auto"/>
                                                        <w:left w:val="none" w:sz="0" w:space="0" w:color="auto"/>
                                                        <w:bottom w:val="none" w:sz="0" w:space="0" w:color="auto"/>
                                                        <w:right w:val="none" w:sz="0" w:space="0" w:color="auto"/>
                                                      </w:divBdr>
                                                      <w:divsChild>
                                                        <w:div w:id="1879924907">
                                                          <w:marLeft w:val="0"/>
                                                          <w:marRight w:val="0"/>
                                                          <w:marTop w:val="0"/>
                                                          <w:marBottom w:val="0"/>
                                                          <w:divBdr>
                                                            <w:top w:val="none" w:sz="0" w:space="0" w:color="auto"/>
                                                            <w:left w:val="none" w:sz="0" w:space="0" w:color="auto"/>
                                                            <w:bottom w:val="none" w:sz="0" w:space="0" w:color="auto"/>
                                                            <w:right w:val="none" w:sz="0" w:space="0" w:color="auto"/>
                                                          </w:divBdr>
                                                          <w:divsChild>
                                                            <w:div w:id="1989019024">
                                                              <w:marLeft w:val="0"/>
                                                              <w:marRight w:val="150"/>
                                                              <w:marTop w:val="0"/>
                                                              <w:marBottom w:val="150"/>
                                                              <w:divBdr>
                                                                <w:top w:val="none" w:sz="0" w:space="0" w:color="auto"/>
                                                                <w:left w:val="none" w:sz="0" w:space="0" w:color="auto"/>
                                                                <w:bottom w:val="none" w:sz="0" w:space="0" w:color="auto"/>
                                                                <w:right w:val="none" w:sz="0" w:space="0" w:color="auto"/>
                                                              </w:divBdr>
                                                              <w:divsChild>
                                                                <w:div w:id="853491719">
                                                                  <w:marLeft w:val="0"/>
                                                                  <w:marRight w:val="0"/>
                                                                  <w:marTop w:val="0"/>
                                                                  <w:marBottom w:val="0"/>
                                                                  <w:divBdr>
                                                                    <w:top w:val="none" w:sz="0" w:space="0" w:color="auto"/>
                                                                    <w:left w:val="none" w:sz="0" w:space="0" w:color="auto"/>
                                                                    <w:bottom w:val="none" w:sz="0" w:space="0" w:color="auto"/>
                                                                    <w:right w:val="none" w:sz="0" w:space="0" w:color="auto"/>
                                                                  </w:divBdr>
                                                                  <w:divsChild>
                                                                    <w:div w:id="1051465527">
                                                                      <w:marLeft w:val="0"/>
                                                                      <w:marRight w:val="0"/>
                                                                      <w:marTop w:val="0"/>
                                                                      <w:marBottom w:val="0"/>
                                                                      <w:divBdr>
                                                                        <w:top w:val="none" w:sz="0" w:space="0" w:color="auto"/>
                                                                        <w:left w:val="none" w:sz="0" w:space="0" w:color="auto"/>
                                                                        <w:bottom w:val="none" w:sz="0" w:space="0" w:color="auto"/>
                                                                        <w:right w:val="none" w:sz="0" w:space="0" w:color="auto"/>
                                                                      </w:divBdr>
                                                                      <w:divsChild>
                                                                        <w:div w:id="634221951">
                                                                          <w:marLeft w:val="0"/>
                                                                          <w:marRight w:val="0"/>
                                                                          <w:marTop w:val="0"/>
                                                                          <w:marBottom w:val="0"/>
                                                                          <w:divBdr>
                                                                            <w:top w:val="none" w:sz="0" w:space="0" w:color="auto"/>
                                                                            <w:left w:val="none" w:sz="0" w:space="0" w:color="auto"/>
                                                                            <w:bottom w:val="none" w:sz="0" w:space="0" w:color="auto"/>
                                                                            <w:right w:val="none" w:sz="0" w:space="0" w:color="auto"/>
                                                                          </w:divBdr>
                                                                          <w:divsChild>
                                                                            <w:div w:id="36902087">
                                                                              <w:marLeft w:val="0"/>
                                                                              <w:marRight w:val="0"/>
                                                                              <w:marTop w:val="0"/>
                                                                              <w:marBottom w:val="0"/>
                                                                              <w:divBdr>
                                                                                <w:top w:val="none" w:sz="0" w:space="0" w:color="auto"/>
                                                                                <w:left w:val="none" w:sz="0" w:space="0" w:color="auto"/>
                                                                                <w:bottom w:val="none" w:sz="0" w:space="0" w:color="auto"/>
                                                                                <w:right w:val="none" w:sz="0" w:space="0" w:color="auto"/>
                                                                              </w:divBdr>
                                                                              <w:divsChild>
                                                                                <w:div w:id="319891555">
                                                                                  <w:marLeft w:val="0"/>
                                                                                  <w:marRight w:val="0"/>
                                                                                  <w:marTop w:val="0"/>
                                                                                  <w:marBottom w:val="0"/>
                                                                                  <w:divBdr>
                                                                                    <w:top w:val="none" w:sz="0" w:space="0" w:color="auto"/>
                                                                                    <w:left w:val="none" w:sz="0" w:space="0" w:color="auto"/>
                                                                                    <w:bottom w:val="none" w:sz="0" w:space="0" w:color="auto"/>
                                                                                    <w:right w:val="none" w:sz="0" w:space="0" w:color="auto"/>
                                                                                  </w:divBdr>
                                                                                  <w:divsChild>
                                                                                    <w:div w:id="1462726467">
                                                                                      <w:marLeft w:val="0"/>
                                                                                      <w:marRight w:val="0"/>
                                                                                      <w:marTop w:val="0"/>
                                                                                      <w:marBottom w:val="0"/>
                                                                                      <w:divBdr>
                                                                                        <w:top w:val="none" w:sz="0" w:space="0" w:color="auto"/>
                                                                                        <w:left w:val="none" w:sz="0" w:space="0" w:color="auto"/>
                                                                                        <w:bottom w:val="none" w:sz="0" w:space="0" w:color="auto"/>
                                                                                        <w:right w:val="none" w:sz="0" w:space="0" w:color="auto"/>
                                                                                      </w:divBdr>
                                                                                      <w:divsChild>
                                                                                        <w:div w:id="1074936765">
                                                                                          <w:marLeft w:val="0"/>
                                                                                          <w:marRight w:val="0"/>
                                                                                          <w:marTop w:val="0"/>
                                                                                          <w:marBottom w:val="0"/>
                                                                                          <w:divBdr>
                                                                                            <w:top w:val="none" w:sz="0" w:space="0" w:color="auto"/>
                                                                                            <w:left w:val="none" w:sz="0" w:space="0" w:color="auto"/>
                                                                                            <w:bottom w:val="none" w:sz="0" w:space="0" w:color="auto"/>
                                                                                            <w:right w:val="none" w:sz="0" w:space="0" w:color="auto"/>
                                                                                          </w:divBdr>
                                                                                          <w:divsChild>
                                                                                            <w:div w:id="1577979750">
                                                                                              <w:marLeft w:val="0"/>
                                                                                              <w:marRight w:val="0"/>
                                                                                              <w:marTop w:val="0"/>
                                                                                              <w:marBottom w:val="0"/>
                                                                                              <w:divBdr>
                                                                                                <w:top w:val="none" w:sz="0" w:space="0" w:color="auto"/>
                                                                                                <w:left w:val="none" w:sz="0" w:space="0" w:color="auto"/>
                                                                                                <w:bottom w:val="none" w:sz="0" w:space="0" w:color="auto"/>
                                                                                                <w:right w:val="none" w:sz="0" w:space="0" w:color="auto"/>
                                                                                              </w:divBdr>
                                                                                              <w:divsChild>
                                                                                                <w:div w:id="1291202193">
                                                                                                  <w:marLeft w:val="0"/>
                                                                                                  <w:marRight w:val="0"/>
                                                                                                  <w:marTop w:val="0"/>
                                                                                                  <w:marBottom w:val="0"/>
                                                                                                  <w:divBdr>
                                                                                                    <w:top w:val="none" w:sz="0" w:space="0" w:color="auto"/>
                                                                                                    <w:left w:val="none" w:sz="0" w:space="0" w:color="auto"/>
                                                                                                    <w:bottom w:val="none" w:sz="0" w:space="0" w:color="auto"/>
                                                                                                    <w:right w:val="none" w:sz="0" w:space="0" w:color="auto"/>
                                                                                                  </w:divBdr>
                                                                                                </w:div>
                                                                                                <w:div w:id="7566798">
                                                                                                  <w:marLeft w:val="0"/>
                                                                                                  <w:marRight w:val="0"/>
                                                                                                  <w:marTop w:val="0"/>
                                                                                                  <w:marBottom w:val="0"/>
                                                                                                  <w:divBdr>
                                                                                                    <w:top w:val="none" w:sz="0" w:space="0" w:color="auto"/>
                                                                                                    <w:left w:val="none" w:sz="0" w:space="0" w:color="auto"/>
                                                                                                    <w:bottom w:val="none" w:sz="0" w:space="0" w:color="auto"/>
                                                                                                    <w:right w:val="none" w:sz="0" w:space="0" w:color="auto"/>
                                                                                                  </w:divBdr>
                                                                                                </w:div>
                                                                                                <w:div w:id="10257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7993785">
      <w:bodyDiv w:val="1"/>
      <w:marLeft w:val="0"/>
      <w:marRight w:val="0"/>
      <w:marTop w:val="0"/>
      <w:marBottom w:val="0"/>
      <w:divBdr>
        <w:top w:val="none" w:sz="0" w:space="0" w:color="auto"/>
        <w:left w:val="none" w:sz="0" w:space="0" w:color="auto"/>
        <w:bottom w:val="none" w:sz="0" w:space="0" w:color="auto"/>
        <w:right w:val="none" w:sz="0" w:space="0" w:color="auto"/>
      </w:divBdr>
      <w:divsChild>
        <w:div w:id="840855505">
          <w:marLeft w:val="0"/>
          <w:marRight w:val="0"/>
          <w:marTop w:val="0"/>
          <w:marBottom w:val="0"/>
          <w:divBdr>
            <w:top w:val="none" w:sz="0" w:space="0" w:color="auto"/>
            <w:left w:val="none" w:sz="0" w:space="0" w:color="auto"/>
            <w:bottom w:val="none" w:sz="0" w:space="0" w:color="auto"/>
            <w:right w:val="none" w:sz="0" w:space="0" w:color="auto"/>
          </w:divBdr>
          <w:divsChild>
            <w:div w:id="759374214">
              <w:marLeft w:val="0"/>
              <w:marRight w:val="0"/>
              <w:marTop w:val="0"/>
              <w:marBottom w:val="0"/>
              <w:divBdr>
                <w:top w:val="none" w:sz="0" w:space="0" w:color="auto"/>
                <w:left w:val="none" w:sz="0" w:space="0" w:color="auto"/>
                <w:bottom w:val="none" w:sz="0" w:space="0" w:color="auto"/>
                <w:right w:val="none" w:sz="0" w:space="0" w:color="auto"/>
              </w:divBdr>
              <w:divsChild>
                <w:div w:id="107828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826373">
      <w:bodyDiv w:val="1"/>
      <w:marLeft w:val="0"/>
      <w:marRight w:val="0"/>
      <w:marTop w:val="0"/>
      <w:marBottom w:val="0"/>
      <w:divBdr>
        <w:top w:val="none" w:sz="0" w:space="0" w:color="auto"/>
        <w:left w:val="none" w:sz="0" w:space="0" w:color="auto"/>
        <w:bottom w:val="none" w:sz="0" w:space="0" w:color="auto"/>
        <w:right w:val="none" w:sz="0" w:space="0" w:color="auto"/>
      </w:divBdr>
      <w:divsChild>
        <w:div w:id="960528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rentz.bridginghumanitie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countryportal.ascleiden.nl/" TargetMode="External"/><Relationship Id="rId1" Type="http://schemas.openxmlformats.org/officeDocument/2006/relationships/hyperlink" Target="https://www.ascleiden.nl/content/africa-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A8EA1-DAAA-4BDD-9644-B1AC38B5E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6008</Words>
  <Characters>40617</Characters>
  <Application>Microsoft Office Word</Application>
  <DocSecurity>0</DocSecurity>
  <Lines>3384</Lines>
  <Paragraphs>2590</Paragraphs>
  <ScaleCrop>false</ScaleCrop>
  <HeadingPairs>
    <vt:vector size="2" baseType="variant">
      <vt:variant>
        <vt:lpstr>Title</vt:lpstr>
      </vt:variant>
      <vt:variant>
        <vt:i4>1</vt:i4>
      </vt:variant>
    </vt:vector>
  </HeadingPairs>
  <TitlesOfParts>
    <vt:vector size="1" baseType="lpstr">
      <vt:lpstr/>
    </vt:vector>
  </TitlesOfParts>
  <Company>ISSC</Company>
  <LinksUpToDate>false</LinksUpToDate>
  <CharactersWithSpaces>44035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Dietz, A.J.</dc:creator>
  <cp:keywords/>
  <dc:description/>
  <cp:lastModifiedBy>Noelle Obers</cp:lastModifiedBy>
  <cp:revision>2</cp:revision>
  <cp:lastPrinted>2019-09-16T11:37:00Z</cp:lastPrinted>
  <dcterms:created xsi:type="dcterms:W3CDTF">2019-11-13T13:11:00Z</dcterms:created>
  <dcterms:modified xsi:type="dcterms:W3CDTF">2019-11-13T13:11:00Z</dcterms:modified>
</cp:coreProperties>
</file>