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64" w:rsidRPr="00E02364" w:rsidRDefault="00E02364" w:rsidP="00E52848">
      <w:pPr>
        <w:jc w:val="right"/>
        <w:rPr>
          <w:rFonts w:asciiTheme="minorHAnsi" w:hAnsiTheme="minorHAnsi" w:cstheme="minorHAnsi"/>
          <w:b/>
          <w:sz w:val="36"/>
          <w:szCs w:val="36"/>
        </w:rPr>
      </w:pPr>
      <w:bookmarkStart w:id="0" w:name="_GoBack"/>
      <w:bookmarkEnd w:id="0"/>
      <w:r>
        <w:rPr>
          <w:rFonts w:cs="Arial"/>
          <w:noProof/>
          <w:lang w:val="en-US"/>
        </w:rPr>
        <w:drawing>
          <wp:anchor distT="0" distB="0" distL="114300" distR="114300" simplePos="0" relativeHeight="251659264" behindDoc="1" locked="0" layoutInCell="1" allowOverlap="1" wp14:anchorId="0DE2A96B" wp14:editId="4B8A22B2">
            <wp:simplePos x="0" y="0"/>
            <wp:positionH relativeFrom="column">
              <wp:posOffset>-127000</wp:posOffset>
            </wp:positionH>
            <wp:positionV relativeFrom="paragraph">
              <wp:posOffset>129540</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Pr="00E02364">
        <w:rPr>
          <w:rFonts w:asciiTheme="minorHAnsi" w:hAnsiTheme="minorHAnsi" w:cstheme="minorHAnsi"/>
          <w:b/>
          <w:sz w:val="36"/>
          <w:szCs w:val="36"/>
        </w:rPr>
        <w:t xml:space="preserve">GUIDE for Staff members </w:t>
      </w:r>
    </w:p>
    <w:p w:rsidR="00121B43" w:rsidRDefault="00D47B9F" w:rsidP="00E02364">
      <w:pPr>
        <w:jc w:val="right"/>
        <w:rPr>
          <w:rFonts w:asciiTheme="minorHAnsi" w:hAnsiTheme="minorHAnsi" w:cstheme="minorHAnsi"/>
          <w:b/>
          <w:sz w:val="36"/>
          <w:szCs w:val="36"/>
        </w:rPr>
      </w:pPr>
      <w:r>
        <w:rPr>
          <w:rFonts w:asciiTheme="minorHAnsi" w:hAnsiTheme="minorHAnsi" w:cstheme="minorHAnsi"/>
          <w:b/>
          <w:sz w:val="36"/>
          <w:szCs w:val="36"/>
        </w:rPr>
        <w:t>F</w:t>
      </w:r>
      <w:r w:rsidR="00E02364" w:rsidRPr="00E02364">
        <w:rPr>
          <w:rFonts w:asciiTheme="minorHAnsi" w:hAnsiTheme="minorHAnsi" w:cstheme="minorHAnsi"/>
          <w:b/>
          <w:sz w:val="36"/>
          <w:szCs w:val="36"/>
        </w:rPr>
        <w:t>acing a Disciplinary Hearing</w:t>
      </w:r>
    </w:p>
    <w:p w:rsidR="004D45BC" w:rsidRPr="00BD4632" w:rsidRDefault="004D45BC" w:rsidP="00E02364">
      <w:pPr>
        <w:jc w:val="right"/>
        <w:rPr>
          <w:rFonts w:asciiTheme="minorHAnsi" w:hAnsiTheme="minorHAnsi" w:cstheme="minorHAnsi"/>
          <w:sz w:val="18"/>
          <w:szCs w:val="18"/>
        </w:rPr>
      </w:pPr>
    </w:p>
    <w:p w:rsidR="00E02364" w:rsidRDefault="00E02364" w:rsidP="00E02364">
      <w:pPr>
        <w:rPr>
          <w:rFonts w:asciiTheme="minorHAnsi" w:hAnsiTheme="minorHAnsi" w:cstheme="minorHAnsi"/>
          <w:b/>
          <w:sz w:val="36"/>
          <w:szCs w:val="36"/>
        </w:rPr>
      </w:pPr>
    </w:p>
    <w:p w:rsidR="00140AF7" w:rsidRDefault="00140AF7" w:rsidP="00E02364">
      <w:pPr>
        <w:pStyle w:val="ListParagraph"/>
        <w:numPr>
          <w:ilvl w:val="0"/>
          <w:numId w:val="1"/>
        </w:numPr>
        <w:rPr>
          <w:rFonts w:asciiTheme="minorHAnsi" w:hAnsiTheme="minorHAnsi" w:cstheme="minorHAnsi"/>
          <w:b/>
        </w:rPr>
      </w:pPr>
      <w:r>
        <w:rPr>
          <w:rFonts w:asciiTheme="minorHAnsi" w:hAnsiTheme="minorHAnsi" w:cstheme="minorHAnsi"/>
          <w:b/>
        </w:rPr>
        <w:t>The Importance of Discipline</w:t>
      </w:r>
    </w:p>
    <w:p w:rsidR="00B23467" w:rsidRPr="00B23467" w:rsidRDefault="00194C63" w:rsidP="002554ED">
      <w:pPr>
        <w:rPr>
          <w:rFonts w:ascii="Calibri" w:hAnsi="Calibri"/>
          <w:sz w:val="22"/>
          <w:szCs w:val="22"/>
        </w:rPr>
      </w:pPr>
      <w:r>
        <w:rPr>
          <w:rFonts w:asciiTheme="minorHAnsi" w:hAnsiTheme="minorHAnsi" w:cstheme="minorHAnsi"/>
          <w:sz w:val="22"/>
          <w:szCs w:val="22"/>
        </w:rPr>
        <w:t xml:space="preserve">In order to provide an environment conducive to staff and student well-being </w:t>
      </w:r>
      <w:r w:rsidR="00481703">
        <w:rPr>
          <w:rFonts w:asciiTheme="minorHAnsi" w:hAnsiTheme="minorHAnsi" w:cstheme="minorHAnsi"/>
          <w:sz w:val="22"/>
          <w:szCs w:val="22"/>
        </w:rPr>
        <w:t>that allows them to thrive and prosper</w:t>
      </w:r>
      <w:r w:rsidR="00130418">
        <w:rPr>
          <w:rFonts w:asciiTheme="minorHAnsi" w:hAnsiTheme="minorHAnsi" w:cstheme="minorHAnsi"/>
          <w:sz w:val="22"/>
          <w:szCs w:val="22"/>
        </w:rPr>
        <w:t xml:space="preserve"> and that the institution</w:t>
      </w:r>
      <w:r w:rsidR="00824A55">
        <w:rPr>
          <w:rFonts w:asciiTheme="minorHAnsi" w:hAnsiTheme="minorHAnsi" w:cstheme="minorHAnsi"/>
          <w:sz w:val="22"/>
          <w:szCs w:val="22"/>
        </w:rPr>
        <w:t xml:space="preserve"> remains viable today and in the future</w:t>
      </w:r>
      <w:r w:rsidR="00481703">
        <w:rPr>
          <w:rFonts w:asciiTheme="minorHAnsi" w:hAnsiTheme="minorHAnsi" w:cstheme="minorHAnsi"/>
          <w:sz w:val="22"/>
          <w:szCs w:val="22"/>
        </w:rPr>
        <w:t>,</w:t>
      </w:r>
      <w:r w:rsidR="003D4678">
        <w:rPr>
          <w:rFonts w:asciiTheme="minorHAnsi" w:hAnsiTheme="minorHAnsi" w:cstheme="minorHAnsi"/>
          <w:sz w:val="22"/>
          <w:szCs w:val="22"/>
        </w:rPr>
        <w:t xml:space="preserve"> </w:t>
      </w:r>
      <w:r w:rsidR="00B23467">
        <w:rPr>
          <w:rFonts w:asciiTheme="minorHAnsi" w:hAnsiTheme="minorHAnsi" w:cstheme="minorHAnsi"/>
          <w:sz w:val="22"/>
          <w:szCs w:val="22"/>
        </w:rPr>
        <w:t xml:space="preserve">the University needs to </w:t>
      </w:r>
      <w:r w:rsidR="00837DDD">
        <w:rPr>
          <w:rFonts w:asciiTheme="minorHAnsi" w:hAnsiTheme="minorHAnsi" w:cstheme="minorHAnsi"/>
          <w:sz w:val="22"/>
          <w:szCs w:val="22"/>
        </w:rPr>
        <w:t xml:space="preserve">ensure that </w:t>
      </w:r>
      <w:r w:rsidR="003D4678">
        <w:rPr>
          <w:rFonts w:asciiTheme="minorHAnsi" w:hAnsiTheme="minorHAnsi" w:cstheme="minorHAnsi"/>
          <w:sz w:val="22"/>
          <w:szCs w:val="22"/>
        </w:rPr>
        <w:t xml:space="preserve">the institution is well governed, that threats to this are addressed and that </w:t>
      </w:r>
      <w:r w:rsidR="003D1191">
        <w:rPr>
          <w:rFonts w:asciiTheme="minorHAnsi" w:hAnsiTheme="minorHAnsi" w:cstheme="minorHAnsi"/>
          <w:sz w:val="22"/>
          <w:szCs w:val="22"/>
        </w:rPr>
        <w:t xml:space="preserve">student, </w:t>
      </w:r>
      <w:r w:rsidR="003D4678">
        <w:rPr>
          <w:rFonts w:asciiTheme="minorHAnsi" w:hAnsiTheme="minorHAnsi" w:cstheme="minorHAnsi"/>
          <w:sz w:val="22"/>
          <w:szCs w:val="22"/>
        </w:rPr>
        <w:t xml:space="preserve">employee and employer rights are protected. </w:t>
      </w:r>
      <w:r w:rsidR="002554ED">
        <w:rPr>
          <w:rFonts w:asciiTheme="minorHAnsi" w:hAnsiTheme="minorHAnsi" w:cstheme="minorHAnsi"/>
          <w:sz w:val="22"/>
          <w:szCs w:val="22"/>
        </w:rPr>
        <w:t xml:space="preserve"> Discipline is one mechanism available to Rhodes as an employer to address situations where staff do not </w:t>
      </w:r>
      <w:r w:rsidR="00B23467" w:rsidRPr="00B23467">
        <w:rPr>
          <w:rFonts w:ascii="Calibri" w:hAnsi="Calibri"/>
          <w:sz w:val="22"/>
          <w:szCs w:val="22"/>
        </w:rPr>
        <w:t xml:space="preserve">abide by acceptable rules of conduct and </w:t>
      </w:r>
      <w:r w:rsidR="002554ED">
        <w:rPr>
          <w:rFonts w:ascii="Calibri" w:hAnsi="Calibri"/>
          <w:sz w:val="22"/>
          <w:szCs w:val="22"/>
        </w:rPr>
        <w:t>do not</w:t>
      </w:r>
      <w:r w:rsidR="00B23467" w:rsidRPr="00B23467">
        <w:rPr>
          <w:rFonts w:ascii="Calibri" w:hAnsi="Calibri"/>
          <w:sz w:val="22"/>
          <w:szCs w:val="22"/>
        </w:rPr>
        <w:t xml:space="preserve"> discharge their d</w:t>
      </w:r>
      <w:r w:rsidR="002554ED">
        <w:rPr>
          <w:rFonts w:ascii="Calibri" w:hAnsi="Calibri"/>
          <w:sz w:val="22"/>
          <w:szCs w:val="22"/>
        </w:rPr>
        <w:t xml:space="preserve">uties faithfully and diligently. </w:t>
      </w:r>
    </w:p>
    <w:p w:rsidR="00B23467" w:rsidRDefault="00B23467" w:rsidP="00B23467">
      <w:pPr>
        <w:pStyle w:val="BodyTextIndent"/>
        <w:jc w:val="both"/>
        <w:rPr>
          <w:rFonts w:ascii="Calibri" w:hAnsi="Calibri"/>
          <w:sz w:val="22"/>
          <w:szCs w:val="22"/>
        </w:rPr>
      </w:pPr>
    </w:p>
    <w:p w:rsidR="009A58D0" w:rsidRPr="00B23467" w:rsidRDefault="009A58D0" w:rsidP="00B23467">
      <w:pPr>
        <w:pStyle w:val="BodyTextIndent"/>
        <w:jc w:val="both"/>
        <w:rPr>
          <w:rFonts w:ascii="Calibri" w:hAnsi="Calibri"/>
          <w:sz w:val="22"/>
          <w:szCs w:val="22"/>
        </w:rPr>
      </w:pPr>
    </w:p>
    <w:p w:rsidR="00E02364" w:rsidRPr="00805F1A" w:rsidRDefault="00E02364" w:rsidP="00E02364">
      <w:pPr>
        <w:pStyle w:val="ListParagraph"/>
        <w:numPr>
          <w:ilvl w:val="0"/>
          <w:numId w:val="1"/>
        </w:numPr>
        <w:rPr>
          <w:rFonts w:asciiTheme="minorHAnsi" w:hAnsiTheme="minorHAnsi" w:cstheme="minorHAnsi"/>
          <w:b/>
        </w:rPr>
      </w:pPr>
      <w:r w:rsidRPr="00805F1A">
        <w:rPr>
          <w:rFonts w:asciiTheme="minorHAnsi" w:hAnsiTheme="minorHAnsi" w:cstheme="minorHAnsi"/>
          <w:b/>
        </w:rPr>
        <w:t>The Rhodes Disciplinary Code</w:t>
      </w:r>
    </w:p>
    <w:p w:rsidR="00717770" w:rsidRDefault="00021816" w:rsidP="00E02364">
      <w:pPr>
        <w:rPr>
          <w:rFonts w:asciiTheme="minorHAnsi" w:hAnsiTheme="minorHAnsi" w:cstheme="minorHAnsi"/>
          <w:sz w:val="22"/>
          <w:szCs w:val="22"/>
        </w:rPr>
      </w:pPr>
      <w:r w:rsidRPr="00655807">
        <w:rPr>
          <w:rFonts w:asciiTheme="minorHAnsi" w:hAnsiTheme="minorHAnsi" w:cstheme="minorHAnsi"/>
          <w:sz w:val="22"/>
          <w:szCs w:val="22"/>
        </w:rPr>
        <w:t>The disciplinary code of the institution govern</w:t>
      </w:r>
      <w:r w:rsidR="003C576A" w:rsidRPr="00655807">
        <w:rPr>
          <w:rFonts w:asciiTheme="minorHAnsi" w:hAnsiTheme="minorHAnsi" w:cstheme="minorHAnsi"/>
          <w:sz w:val="22"/>
          <w:szCs w:val="22"/>
        </w:rPr>
        <w:t xml:space="preserve">s all disciplinary processes </w:t>
      </w:r>
      <w:r w:rsidR="00D2361F" w:rsidRPr="00655807">
        <w:rPr>
          <w:rFonts w:asciiTheme="minorHAnsi" w:hAnsiTheme="minorHAnsi" w:cstheme="minorHAnsi"/>
          <w:sz w:val="22"/>
          <w:szCs w:val="22"/>
        </w:rPr>
        <w:t xml:space="preserve">within the institution. </w:t>
      </w:r>
      <w:r w:rsidR="00717770">
        <w:rPr>
          <w:rFonts w:asciiTheme="minorHAnsi" w:hAnsiTheme="minorHAnsi" w:cstheme="minorHAnsi"/>
          <w:sz w:val="22"/>
          <w:szCs w:val="22"/>
        </w:rPr>
        <w:t xml:space="preserve">This code was a result of negotiation with both unions and signed off by them and the University. </w:t>
      </w:r>
    </w:p>
    <w:p w:rsidR="00717770" w:rsidRDefault="00717770" w:rsidP="00E02364">
      <w:pPr>
        <w:rPr>
          <w:rFonts w:asciiTheme="minorHAnsi" w:hAnsiTheme="minorHAnsi" w:cstheme="minorHAnsi"/>
          <w:sz w:val="22"/>
          <w:szCs w:val="22"/>
        </w:rPr>
      </w:pPr>
    </w:p>
    <w:p w:rsidR="00D2361F" w:rsidRPr="00655807" w:rsidRDefault="00D2361F" w:rsidP="00E02364">
      <w:pPr>
        <w:rPr>
          <w:rFonts w:asciiTheme="minorHAnsi" w:hAnsiTheme="minorHAnsi" w:cstheme="minorHAnsi"/>
          <w:sz w:val="22"/>
          <w:szCs w:val="22"/>
        </w:rPr>
      </w:pPr>
      <w:r w:rsidRPr="00655807">
        <w:rPr>
          <w:rFonts w:asciiTheme="minorHAnsi" w:hAnsiTheme="minorHAnsi" w:cstheme="minorHAnsi"/>
          <w:sz w:val="22"/>
          <w:szCs w:val="22"/>
        </w:rPr>
        <w:t>This code specifies:</w:t>
      </w:r>
    </w:p>
    <w:p w:rsidR="00D2361F" w:rsidRPr="00655807" w:rsidRDefault="00D2361F" w:rsidP="00D2361F">
      <w:pPr>
        <w:pStyle w:val="ListParagraph"/>
        <w:numPr>
          <w:ilvl w:val="0"/>
          <w:numId w:val="2"/>
        </w:numPr>
        <w:rPr>
          <w:rFonts w:asciiTheme="minorHAnsi" w:hAnsiTheme="minorHAnsi" w:cstheme="minorHAnsi"/>
          <w:sz w:val="22"/>
          <w:szCs w:val="22"/>
        </w:rPr>
      </w:pPr>
      <w:r w:rsidRPr="00655807">
        <w:rPr>
          <w:rFonts w:asciiTheme="minorHAnsi" w:hAnsiTheme="minorHAnsi" w:cstheme="minorHAnsi"/>
          <w:sz w:val="22"/>
          <w:szCs w:val="22"/>
        </w:rPr>
        <w:t>That there are 3 types of discipline: level 1 (minor offences), level 2 (more serious offences) and level 3 (serious offences). The latter may lead to dismissal</w:t>
      </w:r>
      <w:r w:rsidR="00D82D42">
        <w:rPr>
          <w:rFonts w:asciiTheme="minorHAnsi" w:hAnsiTheme="minorHAnsi" w:cstheme="minorHAnsi"/>
          <w:sz w:val="22"/>
          <w:szCs w:val="22"/>
        </w:rPr>
        <w:t>. The code gives examples of these types offences</w:t>
      </w:r>
      <w:r w:rsidRPr="00655807">
        <w:rPr>
          <w:rFonts w:asciiTheme="minorHAnsi" w:hAnsiTheme="minorHAnsi" w:cstheme="minorHAnsi"/>
          <w:sz w:val="22"/>
          <w:szCs w:val="22"/>
        </w:rPr>
        <w:t>;</w:t>
      </w:r>
    </w:p>
    <w:p w:rsidR="00021816" w:rsidRPr="00655807" w:rsidRDefault="00D2361F" w:rsidP="00E02364">
      <w:pPr>
        <w:pStyle w:val="ListParagraph"/>
        <w:numPr>
          <w:ilvl w:val="0"/>
          <w:numId w:val="2"/>
        </w:numPr>
        <w:rPr>
          <w:rFonts w:asciiTheme="minorHAnsi" w:hAnsiTheme="minorHAnsi" w:cstheme="minorHAnsi"/>
          <w:sz w:val="22"/>
          <w:szCs w:val="22"/>
        </w:rPr>
      </w:pPr>
      <w:r w:rsidRPr="00655807">
        <w:rPr>
          <w:rFonts w:asciiTheme="minorHAnsi" w:hAnsiTheme="minorHAnsi" w:cstheme="minorHAnsi"/>
          <w:sz w:val="22"/>
          <w:szCs w:val="22"/>
        </w:rPr>
        <w:t xml:space="preserve">The process that is followed </w:t>
      </w:r>
      <w:r w:rsidR="001E5D5A" w:rsidRPr="00655807">
        <w:rPr>
          <w:rFonts w:asciiTheme="minorHAnsi" w:hAnsiTheme="minorHAnsi" w:cstheme="minorHAnsi"/>
          <w:sz w:val="22"/>
          <w:szCs w:val="22"/>
        </w:rPr>
        <w:t>depending on the level of discipline. Please note that in the case of level 3 offences</w:t>
      </w:r>
      <w:r w:rsidR="00943CF6">
        <w:rPr>
          <w:rFonts w:asciiTheme="minorHAnsi" w:hAnsiTheme="minorHAnsi" w:cstheme="minorHAnsi"/>
          <w:sz w:val="22"/>
          <w:szCs w:val="22"/>
        </w:rPr>
        <w:t xml:space="preserve"> or where the University</w:t>
      </w:r>
      <w:r w:rsidR="00B915D5">
        <w:rPr>
          <w:rStyle w:val="FootnoteReference"/>
          <w:rFonts w:asciiTheme="minorHAnsi" w:hAnsiTheme="minorHAnsi" w:cstheme="minorHAnsi"/>
          <w:sz w:val="22"/>
          <w:szCs w:val="22"/>
        </w:rPr>
        <w:footnoteReference w:id="1"/>
      </w:r>
      <w:r w:rsidR="00943CF6">
        <w:rPr>
          <w:rFonts w:asciiTheme="minorHAnsi" w:hAnsiTheme="minorHAnsi" w:cstheme="minorHAnsi"/>
          <w:sz w:val="22"/>
          <w:szCs w:val="22"/>
        </w:rPr>
        <w:t xml:space="preserve"> is moving for dismissal (e.g. if a staff member has had repeated level 1 offences) or with cases of harassment</w:t>
      </w:r>
      <w:r w:rsidR="001E5D5A" w:rsidRPr="00655807">
        <w:rPr>
          <w:rFonts w:asciiTheme="minorHAnsi" w:hAnsiTheme="minorHAnsi" w:cstheme="minorHAnsi"/>
          <w:sz w:val="22"/>
          <w:szCs w:val="22"/>
        </w:rPr>
        <w:t>, the University representative who argues the University’s case is</w:t>
      </w:r>
      <w:r w:rsidR="00943CF6">
        <w:rPr>
          <w:rFonts w:asciiTheme="minorHAnsi" w:hAnsiTheme="minorHAnsi" w:cstheme="minorHAnsi"/>
          <w:sz w:val="22"/>
          <w:szCs w:val="22"/>
        </w:rPr>
        <w:t xml:space="preserve"> </w:t>
      </w:r>
      <w:r w:rsidR="001E5D5A" w:rsidRPr="00655807">
        <w:rPr>
          <w:rFonts w:asciiTheme="minorHAnsi" w:hAnsiTheme="minorHAnsi" w:cstheme="minorHAnsi"/>
          <w:sz w:val="22"/>
          <w:szCs w:val="22"/>
        </w:rPr>
        <w:t>usually a lawyer. This is allowed in terms of the disciplinary code;</w:t>
      </w:r>
    </w:p>
    <w:p w:rsidR="001E5D5A" w:rsidRPr="00655807" w:rsidRDefault="001E5D5A" w:rsidP="00E02364">
      <w:pPr>
        <w:pStyle w:val="ListParagraph"/>
        <w:numPr>
          <w:ilvl w:val="0"/>
          <w:numId w:val="2"/>
        </w:numPr>
        <w:rPr>
          <w:rFonts w:asciiTheme="minorHAnsi" w:hAnsiTheme="minorHAnsi" w:cstheme="minorHAnsi"/>
          <w:sz w:val="22"/>
          <w:szCs w:val="22"/>
        </w:rPr>
      </w:pPr>
      <w:r w:rsidRPr="00655807">
        <w:rPr>
          <w:rFonts w:asciiTheme="minorHAnsi" w:hAnsiTheme="minorHAnsi" w:cstheme="minorHAnsi"/>
          <w:sz w:val="22"/>
          <w:szCs w:val="22"/>
        </w:rPr>
        <w:t>The likely sanctions if a staff member is found guilty depending on the level of offence.</w:t>
      </w:r>
    </w:p>
    <w:p w:rsidR="001E5D5A" w:rsidRPr="00655807" w:rsidRDefault="00655807" w:rsidP="00655807">
      <w:pPr>
        <w:rPr>
          <w:rFonts w:asciiTheme="minorHAnsi" w:hAnsiTheme="minorHAnsi" w:cstheme="minorHAnsi"/>
          <w:sz w:val="22"/>
          <w:szCs w:val="22"/>
        </w:rPr>
      </w:pPr>
      <w:r w:rsidRPr="00655807">
        <w:rPr>
          <w:rFonts w:asciiTheme="minorHAnsi" w:hAnsiTheme="minorHAnsi" w:cstheme="minorHAnsi"/>
          <w:sz w:val="22"/>
          <w:szCs w:val="22"/>
        </w:rPr>
        <w:t>The full disciplinary code is available at the following website: http:/</w:t>
      </w:r>
    </w:p>
    <w:p w:rsidR="00655807" w:rsidRPr="00655807" w:rsidRDefault="00655807" w:rsidP="00655807">
      <w:pPr>
        <w:rPr>
          <w:rFonts w:asciiTheme="minorHAnsi" w:hAnsiTheme="minorHAnsi" w:cstheme="minorHAnsi"/>
          <w:sz w:val="22"/>
          <w:szCs w:val="22"/>
        </w:rPr>
      </w:pPr>
      <w:r w:rsidRPr="00655807">
        <w:rPr>
          <w:rFonts w:asciiTheme="minorHAnsi" w:hAnsiTheme="minorHAnsi" w:cstheme="minorHAnsi"/>
          <w:sz w:val="22"/>
          <w:szCs w:val="22"/>
        </w:rPr>
        <w:t xml:space="preserve">If you would </w:t>
      </w:r>
      <w:r>
        <w:rPr>
          <w:rFonts w:asciiTheme="minorHAnsi" w:hAnsiTheme="minorHAnsi" w:cstheme="minorHAnsi"/>
          <w:sz w:val="22"/>
          <w:szCs w:val="22"/>
        </w:rPr>
        <w:t>like a c</w:t>
      </w:r>
      <w:r w:rsidRPr="00655807">
        <w:rPr>
          <w:rFonts w:asciiTheme="minorHAnsi" w:hAnsiTheme="minorHAnsi" w:cstheme="minorHAnsi"/>
          <w:sz w:val="22"/>
          <w:szCs w:val="22"/>
        </w:rPr>
        <w:t>o</w:t>
      </w:r>
      <w:r>
        <w:rPr>
          <w:rFonts w:asciiTheme="minorHAnsi" w:hAnsiTheme="minorHAnsi" w:cstheme="minorHAnsi"/>
          <w:sz w:val="22"/>
          <w:szCs w:val="22"/>
        </w:rPr>
        <w:t>p</w:t>
      </w:r>
      <w:r w:rsidRPr="00655807">
        <w:rPr>
          <w:rFonts w:asciiTheme="minorHAnsi" w:hAnsiTheme="minorHAnsi" w:cstheme="minorHAnsi"/>
          <w:sz w:val="22"/>
          <w:szCs w:val="22"/>
        </w:rPr>
        <w:t>y</w:t>
      </w:r>
      <w:r>
        <w:rPr>
          <w:rFonts w:asciiTheme="minorHAnsi" w:hAnsiTheme="minorHAnsi" w:cstheme="minorHAnsi"/>
          <w:sz w:val="22"/>
          <w:szCs w:val="22"/>
        </w:rPr>
        <w:t xml:space="preserve"> of this, please contact the IR&amp;EE Specialist in the HR Division. </w:t>
      </w:r>
      <w:r w:rsidRPr="00655807">
        <w:rPr>
          <w:rFonts w:asciiTheme="minorHAnsi" w:hAnsiTheme="minorHAnsi" w:cstheme="minorHAnsi"/>
          <w:sz w:val="22"/>
          <w:szCs w:val="22"/>
        </w:rPr>
        <w:t xml:space="preserve"> </w:t>
      </w:r>
    </w:p>
    <w:p w:rsidR="00655807" w:rsidRDefault="00655807" w:rsidP="00655807">
      <w:pPr>
        <w:pStyle w:val="ListParagraph"/>
        <w:rPr>
          <w:rFonts w:asciiTheme="minorHAnsi" w:hAnsiTheme="minorHAnsi" w:cstheme="minorHAnsi"/>
          <w:b/>
        </w:rPr>
      </w:pPr>
    </w:p>
    <w:p w:rsidR="009A58D0" w:rsidRDefault="009A58D0" w:rsidP="00655807">
      <w:pPr>
        <w:pStyle w:val="ListParagraph"/>
        <w:rPr>
          <w:rFonts w:asciiTheme="minorHAnsi" w:hAnsiTheme="minorHAnsi" w:cstheme="minorHAnsi"/>
          <w:b/>
        </w:rPr>
      </w:pPr>
    </w:p>
    <w:p w:rsidR="00E02364" w:rsidRPr="00805F1A" w:rsidRDefault="001E5D5A" w:rsidP="00E02364">
      <w:pPr>
        <w:pStyle w:val="ListParagraph"/>
        <w:numPr>
          <w:ilvl w:val="0"/>
          <w:numId w:val="1"/>
        </w:numPr>
        <w:rPr>
          <w:rFonts w:asciiTheme="minorHAnsi" w:hAnsiTheme="minorHAnsi" w:cstheme="minorHAnsi"/>
          <w:b/>
        </w:rPr>
      </w:pPr>
      <w:r>
        <w:rPr>
          <w:rFonts w:asciiTheme="minorHAnsi" w:hAnsiTheme="minorHAnsi" w:cstheme="minorHAnsi"/>
          <w:b/>
        </w:rPr>
        <w:t>Your Rights</w:t>
      </w:r>
    </w:p>
    <w:p w:rsidR="00EB4B6B" w:rsidRDefault="00223330" w:rsidP="00E02364">
      <w:pPr>
        <w:rPr>
          <w:rFonts w:asciiTheme="minorHAnsi" w:hAnsiTheme="minorHAnsi" w:cstheme="minorHAnsi"/>
          <w:sz w:val="22"/>
          <w:szCs w:val="22"/>
        </w:rPr>
      </w:pPr>
      <w:r>
        <w:rPr>
          <w:rFonts w:asciiTheme="minorHAnsi" w:hAnsiTheme="minorHAnsi" w:cstheme="minorHAnsi"/>
          <w:sz w:val="22"/>
          <w:szCs w:val="22"/>
        </w:rPr>
        <w:t>In any disciplina</w:t>
      </w:r>
      <w:r w:rsidR="00CB41AD">
        <w:rPr>
          <w:rFonts w:asciiTheme="minorHAnsi" w:hAnsiTheme="minorHAnsi" w:cstheme="minorHAnsi"/>
          <w:sz w:val="22"/>
          <w:szCs w:val="22"/>
        </w:rPr>
        <w:t xml:space="preserve">ry process, the staff member has a right to fairness. </w:t>
      </w:r>
    </w:p>
    <w:p w:rsidR="00AA5EC2" w:rsidRDefault="00AA5EC2" w:rsidP="00E02364">
      <w:pPr>
        <w:rPr>
          <w:rFonts w:asciiTheme="minorHAnsi" w:hAnsiTheme="minorHAnsi" w:cstheme="minorHAnsi"/>
          <w:sz w:val="22"/>
          <w:szCs w:val="22"/>
        </w:rPr>
      </w:pPr>
    </w:p>
    <w:p w:rsidR="00E02364" w:rsidRDefault="00CB41AD" w:rsidP="00E02364">
      <w:pPr>
        <w:rPr>
          <w:rFonts w:asciiTheme="minorHAnsi" w:hAnsiTheme="minorHAnsi" w:cstheme="minorHAnsi"/>
          <w:sz w:val="22"/>
          <w:szCs w:val="22"/>
        </w:rPr>
      </w:pPr>
      <w:r>
        <w:rPr>
          <w:rFonts w:asciiTheme="minorHAnsi" w:hAnsiTheme="minorHAnsi" w:cstheme="minorHAnsi"/>
          <w:sz w:val="22"/>
          <w:szCs w:val="22"/>
        </w:rPr>
        <w:t xml:space="preserve">There are two key types of fairness: </w:t>
      </w:r>
    </w:p>
    <w:p w:rsidR="00AA5EC2" w:rsidRPr="00AA5EC2" w:rsidRDefault="00AA5EC2" w:rsidP="00AA5EC2">
      <w:pPr>
        <w:pStyle w:val="ListParagraph"/>
        <w:jc w:val="both"/>
        <w:rPr>
          <w:rFonts w:asciiTheme="minorHAnsi" w:hAnsiTheme="minorHAnsi" w:cstheme="minorHAnsi"/>
          <w:sz w:val="22"/>
          <w:szCs w:val="22"/>
        </w:rPr>
      </w:pPr>
    </w:p>
    <w:p w:rsidR="00C6437A" w:rsidRPr="00C6437A" w:rsidRDefault="00CB41AD" w:rsidP="00BD4632">
      <w:pPr>
        <w:pStyle w:val="ListParagraph"/>
        <w:numPr>
          <w:ilvl w:val="0"/>
          <w:numId w:val="3"/>
        </w:numPr>
        <w:ind w:left="360"/>
        <w:jc w:val="both"/>
        <w:rPr>
          <w:rFonts w:asciiTheme="minorHAnsi" w:hAnsiTheme="minorHAnsi" w:cstheme="minorHAnsi"/>
          <w:sz w:val="22"/>
          <w:szCs w:val="22"/>
        </w:rPr>
      </w:pPr>
      <w:r w:rsidRPr="001152F1">
        <w:rPr>
          <w:rFonts w:asciiTheme="minorHAnsi" w:hAnsiTheme="minorHAnsi" w:cstheme="minorHAnsi"/>
          <w:sz w:val="22"/>
          <w:szCs w:val="22"/>
          <w:u w:val="single"/>
        </w:rPr>
        <w:t>Substantive fairness</w:t>
      </w:r>
      <w:r w:rsidRPr="006B7103">
        <w:rPr>
          <w:rFonts w:asciiTheme="minorHAnsi" w:hAnsiTheme="minorHAnsi" w:cstheme="minorHAnsi"/>
          <w:sz w:val="22"/>
          <w:szCs w:val="22"/>
        </w:rPr>
        <w:t>:</w:t>
      </w:r>
      <w:r w:rsidR="004D61F2" w:rsidRPr="006B7103">
        <w:rPr>
          <w:rFonts w:asciiTheme="minorHAnsi" w:hAnsiTheme="minorHAnsi" w:cstheme="minorHAnsi"/>
          <w:sz w:val="22"/>
          <w:szCs w:val="22"/>
        </w:rPr>
        <w:t xml:space="preserve"> </w:t>
      </w:r>
      <w:r w:rsidR="004D61F2" w:rsidRPr="006B7103">
        <w:rPr>
          <w:rFonts w:ascii="Calibri" w:hAnsi="Calibri" w:cs="Calibri"/>
          <w:sz w:val="22"/>
          <w:szCs w:val="22"/>
        </w:rPr>
        <w:t>This means that the sanction must be appropriate to the offence. The reason and purpose of the sanction must be reasonable in relation to the misconduct.</w:t>
      </w:r>
      <w:r w:rsidR="00903732">
        <w:rPr>
          <w:rFonts w:ascii="Calibri" w:hAnsi="Calibri" w:cs="Calibri"/>
          <w:sz w:val="22"/>
          <w:szCs w:val="22"/>
        </w:rPr>
        <w:t xml:space="preserve"> </w:t>
      </w:r>
    </w:p>
    <w:p w:rsidR="00C6437A" w:rsidRDefault="00C6437A" w:rsidP="00BD4632">
      <w:pPr>
        <w:pStyle w:val="ListParagraph"/>
        <w:ind w:left="360"/>
        <w:jc w:val="both"/>
        <w:rPr>
          <w:rFonts w:asciiTheme="minorHAnsi" w:hAnsiTheme="minorHAnsi" w:cstheme="minorHAnsi"/>
          <w:sz w:val="22"/>
          <w:szCs w:val="22"/>
          <w:u w:val="single"/>
        </w:rPr>
      </w:pPr>
    </w:p>
    <w:p w:rsidR="00C6437A" w:rsidRDefault="00134199" w:rsidP="00BD4632">
      <w:pPr>
        <w:pStyle w:val="ListParagraph"/>
        <w:ind w:left="0"/>
        <w:jc w:val="both"/>
        <w:rPr>
          <w:rFonts w:ascii="Calibri" w:hAnsi="Calibri" w:cs="Calibri"/>
          <w:sz w:val="22"/>
          <w:szCs w:val="22"/>
        </w:rPr>
      </w:pPr>
      <w:r>
        <w:rPr>
          <w:rFonts w:ascii="Calibri" w:hAnsi="Calibri" w:cs="Calibri"/>
          <w:sz w:val="22"/>
          <w:szCs w:val="22"/>
        </w:rPr>
        <w:t xml:space="preserve">You have a right to present </w:t>
      </w:r>
      <w:r w:rsidRPr="00C6437A">
        <w:rPr>
          <w:rFonts w:ascii="Calibri" w:hAnsi="Calibri" w:cs="Calibri"/>
          <w:i/>
          <w:sz w:val="22"/>
          <w:szCs w:val="22"/>
        </w:rPr>
        <w:t>mitigating circumstances</w:t>
      </w:r>
      <w:r>
        <w:rPr>
          <w:rFonts w:ascii="Calibri" w:hAnsi="Calibri" w:cs="Calibri"/>
          <w:sz w:val="22"/>
          <w:szCs w:val="22"/>
        </w:rPr>
        <w:t xml:space="preserve"> that may influence the sanction. A mitigating circumstance is a consideration/reason like you have been a good employee in the past, you have many years of service, you often go the extra mile</w:t>
      </w:r>
      <w:r w:rsidR="000F114B">
        <w:rPr>
          <w:rFonts w:ascii="Calibri" w:hAnsi="Calibri" w:cs="Calibri"/>
          <w:sz w:val="22"/>
          <w:szCs w:val="22"/>
        </w:rPr>
        <w:t>, you have been honest in the hearing and acknowledged that you were in the wrong</w:t>
      </w:r>
      <w:r>
        <w:rPr>
          <w:rFonts w:ascii="Calibri" w:hAnsi="Calibri" w:cs="Calibri"/>
          <w:sz w:val="22"/>
          <w:szCs w:val="22"/>
        </w:rPr>
        <w:t xml:space="preserve">. </w:t>
      </w:r>
    </w:p>
    <w:p w:rsidR="00C6437A" w:rsidRDefault="00C6437A" w:rsidP="00BD4632">
      <w:pPr>
        <w:pStyle w:val="ListParagraph"/>
        <w:ind w:left="0"/>
        <w:jc w:val="both"/>
        <w:rPr>
          <w:rFonts w:ascii="Calibri" w:hAnsi="Calibri" w:cs="Calibri"/>
          <w:sz w:val="22"/>
          <w:szCs w:val="22"/>
        </w:rPr>
      </w:pPr>
    </w:p>
    <w:p w:rsidR="004D61F2" w:rsidRPr="006B7103" w:rsidRDefault="00C6437A" w:rsidP="00BD4632">
      <w:pPr>
        <w:pStyle w:val="ListParagraph"/>
        <w:ind w:left="0"/>
        <w:jc w:val="both"/>
        <w:rPr>
          <w:rFonts w:asciiTheme="minorHAnsi" w:hAnsiTheme="minorHAnsi" w:cstheme="minorHAnsi"/>
          <w:sz w:val="22"/>
          <w:szCs w:val="22"/>
        </w:rPr>
      </w:pPr>
      <w:r>
        <w:rPr>
          <w:rFonts w:ascii="Calibri" w:hAnsi="Calibri" w:cs="Calibri"/>
          <w:sz w:val="22"/>
          <w:szCs w:val="22"/>
        </w:rPr>
        <w:t>The University has the right to present</w:t>
      </w:r>
      <w:r w:rsidR="00134199">
        <w:rPr>
          <w:rFonts w:ascii="Calibri" w:hAnsi="Calibri" w:cs="Calibri"/>
          <w:sz w:val="22"/>
          <w:szCs w:val="22"/>
        </w:rPr>
        <w:t xml:space="preserve"> </w:t>
      </w:r>
      <w:r w:rsidR="00134199" w:rsidRPr="00C6437A">
        <w:rPr>
          <w:rFonts w:ascii="Calibri" w:hAnsi="Calibri" w:cs="Calibri"/>
          <w:i/>
          <w:sz w:val="22"/>
          <w:szCs w:val="22"/>
        </w:rPr>
        <w:t>aggravating circumstances</w:t>
      </w:r>
      <w:r w:rsidR="000F114B">
        <w:rPr>
          <w:rFonts w:ascii="Calibri" w:hAnsi="Calibri" w:cs="Calibri"/>
          <w:sz w:val="22"/>
          <w:szCs w:val="22"/>
        </w:rPr>
        <w:t xml:space="preserve"> e.g. you have a track record of past offences, you only do the bare minimum at work, you have been given second chances in the past, you were drunk at the time, you have been dishonest in the hearing</w:t>
      </w:r>
      <w:r w:rsidR="00234D84">
        <w:rPr>
          <w:rFonts w:ascii="Calibri" w:hAnsi="Calibri" w:cs="Calibri"/>
          <w:sz w:val="22"/>
          <w:szCs w:val="22"/>
        </w:rPr>
        <w:t xml:space="preserve"> etc</w:t>
      </w:r>
      <w:r w:rsidR="00134199">
        <w:rPr>
          <w:rFonts w:ascii="Calibri" w:hAnsi="Calibri" w:cs="Calibri"/>
          <w:sz w:val="22"/>
          <w:szCs w:val="22"/>
        </w:rPr>
        <w:t xml:space="preserve">.  </w:t>
      </w:r>
    </w:p>
    <w:p w:rsidR="001152F1" w:rsidRDefault="001152F1" w:rsidP="00BD4632">
      <w:pPr>
        <w:pStyle w:val="ListParagraph"/>
        <w:ind w:left="360"/>
        <w:rPr>
          <w:rFonts w:asciiTheme="minorHAnsi" w:hAnsiTheme="minorHAnsi" w:cstheme="minorHAnsi"/>
          <w:sz w:val="22"/>
          <w:szCs w:val="22"/>
        </w:rPr>
      </w:pPr>
    </w:p>
    <w:p w:rsidR="009A58D0" w:rsidRDefault="009A58D0" w:rsidP="00BD4632">
      <w:pPr>
        <w:pStyle w:val="ListParagraph"/>
        <w:ind w:left="360"/>
        <w:rPr>
          <w:rFonts w:asciiTheme="minorHAnsi" w:hAnsiTheme="minorHAnsi" w:cstheme="minorHAnsi"/>
          <w:sz w:val="22"/>
          <w:szCs w:val="22"/>
        </w:rPr>
      </w:pPr>
    </w:p>
    <w:p w:rsidR="009A58D0" w:rsidRDefault="009A58D0" w:rsidP="00BD4632">
      <w:pPr>
        <w:pStyle w:val="ListParagraph"/>
        <w:ind w:left="360"/>
        <w:rPr>
          <w:rFonts w:asciiTheme="minorHAnsi" w:hAnsiTheme="minorHAnsi" w:cstheme="minorHAnsi"/>
          <w:sz w:val="22"/>
          <w:szCs w:val="22"/>
        </w:rPr>
      </w:pPr>
    </w:p>
    <w:p w:rsidR="009A58D0" w:rsidRDefault="009A58D0" w:rsidP="00BD4632">
      <w:pPr>
        <w:pStyle w:val="ListParagraph"/>
        <w:ind w:left="360"/>
        <w:rPr>
          <w:rFonts w:asciiTheme="minorHAnsi" w:hAnsiTheme="minorHAnsi" w:cstheme="minorHAnsi"/>
          <w:sz w:val="22"/>
          <w:szCs w:val="22"/>
        </w:rPr>
      </w:pPr>
    </w:p>
    <w:p w:rsidR="00234D84" w:rsidRDefault="00CB41AD" w:rsidP="00BD4632">
      <w:pPr>
        <w:pStyle w:val="ListParagraph"/>
        <w:numPr>
          <w:ilvl w:val="0"/>
          <w:numId w:val="3"/>
        </w:numPr>
        <w:ind w:left="360"/>
        <w:rPr>
          <w:rFonts w:asciiTheme="minorHAnsi" w:hAnsiTheme="minorHAnsi" w:cstheme="minorHAnsi"/>
          <w:sz w:val="22"/>
          <w:szCs w:val="22"/>
        </w:rPr>
      </w:pPr>
      <w:r w:rsidRPr="001152F1">
        <w:rPr>
          <w:rFonts w:asciiTheme="minorHAnsi" w:hAnsiTheme="minorHAnsi" w:cstheme="minorHAnsi"/>
          <w:sz w:val="22"/>
          <w:szCs w:val="22"/>
          <w:u w:val="single"/>
        </w:rPr>
        <w:lastRenderedPageBreak/>
        <w:t>Procedural fairness:</w:t>
      </w:r>
      <w:r w:rsidR="006B7103">
        <w:rPr>
          <w:rFonts w:asciiTheme="minorHAnsi" w:hAnsiTheme="minorHAnsi" w:cstheme="minorHAnsi"/>
          <w:sz w:val="22"/>
          <w:szCs w:val="22"/>
        </w:rPr>
        <w:t xml:space="preserve"> This means that the process was conducted in a fair way. </w:t>
      </w:r>
    </w:p>
    <w:p w:rsidR="00234D84" w:rsidRDefault="00234D84" w:rsidP="00BD4632">
      <w:pPr>
        <w:pStyle w:val="ListParagraph"/>
        <w:ind w:left="360"/>
        <w:rPr>
          <w:rFonts w:asciiTheme="minorHAnsi" w:hAnsiTheme="minorHAnsi" w:cstheme="minorHAnsi"/>
          <w:sz w:val="22"/>
          <w:szCs w:val="22"/>
          <w:u w:val="single"/>
        </w:rPr>
      </w:pPr>
    </w:p>
    <w:p w:rsidR="00CB41AD" w:rsidRDefault="006B7103" w:rsidP="00BD4632">
      <w:pPr>
        <w:pStyle w:val="ListParagraph"/>
        <w:ind w:left="0"/>
        <w:rPr>
          <w:rFonts w:asciiTheme="minorHAnsi" w:hAnsiTheme="minorHAnsi" w:cstheme="minorHAnsi"/>
          <w:sz w:val="22"/>
          <w:szCs w:val="22"/>
        </w:rPr>
      </w:pPr>
      <w:r>
        <w:rPr>
          <w:rFonts w:asciiTheme="minorHAnsi" w:hAnsiTheme="minorHAnsi" w:cstheme="minorHAnsi"/>
          <w:sz w:val="22"/>
          <w:szCs w:val="22"/>
        </w:rPr>
        <w:t>This inclu</w:t>
      </w:r>
      <w:r w:rsidR="00903732">
        <w:rPr>
          <w:rFonts w:asciiTheme="minorHAnsi" w:hAnsiTheme="minorHAnsi" w:cstheme="minorHAnsi"/>
          <w:sz w:val="22"/>
          <w:szCs w:val="22"/>
        </w:rPr>
        <w:t>de</w:t>
      </w:r>
      <w:r>
        <w:rPr>
          <w:rFonts w:asciiTheme="minorHAnsi" w:hAnsiTheme="minorHAnsi" w:cstheme="minorHAnsi"/>
          <w:sz w:val="22"/>
          <w:szCs w:val="22"/>
        </w:rPr>
        <w:t>s</w:t>
      </w:r>
      <w:r w:rsidR="00903732">
        <w:rPr>
          <w:rFonts w:asciiTheme="minorHAnsi" w:hAnsiTheme="minorHAnsi" w:cstheme="minorHAnsi"/>
          <w:sz w:val="22"/>
          <w:szCs w:val="22"/>
        </w:rPr>
        <w:t xml:space="preserve"> that the staff member has a right</w:t>
      </w:r>
      <w:r>
        <w:rPr>
          <w:rFonts w:asciiTheme="minorHAnsi" w:hAnsiTheme="minorHAnsi" w:cstheme="minorHAnsi"/>
          <w:sz w:val="22"/>
          <w:szCs w:val="22"/>
        </w:rPr>
        <w:t>:</w:t>
      </w:r>
    </w:p>
    <w:p w:rsidR="006B7103" w:rsidRDefault="00903732" w:rsidP="00BD4632">
      <w:pPr>
        <w:pStyle w:val="ListParagraph"/>
        <w:numPr>
          <w:ilvl w:val="0"/>
          <w:numId w:val="5"/>
        </w:numPr>
        <w:ind w:left="360"/>
        <w:rPr>
          <w:rFonts w:asciiTheme="minorHAnsi" w:hAnsiTheme="minorHAnsi" w:cstheme="minorHAnsi"/>
          <w:sz w:val="22"/>
          <w:szCs w:val="22"/>
        </w:rPr>
      </w:pPr>
      <w:r>
        <w:rPr>
          <w:rFonts w:asciiTheme="minorHAnsi" w:hAnsiTheme="minorHAnsi" w:cstheme="minorHAnsi"/>
          <w:sz w:val="22"/>
          <w:szCs w:val="22"/>
        </w:rPr>
        <w:t>To be represented. In the case of level 1 and 2 offences, this can be a union representative (if you belong to a union) or another staff member. If the case of a disciplinary enquiry (this is what the hearing is called at level 3), you have a right to a legal representative;</w:t>
      </w:r>
    </w:p>
    <w:p w:rsidR="00903732" w:rsidRDefault="00903732" w:rsidP="00BD4632">
      <w:pPr>
        <w:pStyle w:val="ListParagraph"/>
        <w:numPr>
          <w:ilvl w:val="0"/>
          <w:numId w:val="5"/>
        </w:numPr>
        <w:ind w:left="360"/>
        <w:rPr>
          <w:rFonts w:asciiTheme="minorHAnsi" w:hAnsiTheme="minorHAnsi" w:cstheme="minorHAnsi"/>
          <w:sz w:val="22"/>
          <w:szCs w:val="22"/>
        </w:rPr>
      </w:pPr>
      <w:r>
        <w:rPr>
          <w:rFonts w:asciiTheme="minorHAnsi" w:hAnsiTheme="minorHAnsi" w:cstheme="minorHAnsi"/>
          <w:sz w:val="22"/>
          <w:szCs w:val="22"/>
        </w:rPr>
        <w:t>To be advised of the charge and given any documentation that</w:t>
      </w:r>
      <w:r w:rsidR="00FC6407">
        <w:rPr>
          <w:rFonts w:asciiTheme="minorHAnsi" w:hAnsiTheme="minorHAnsi" w:cstheme="minorHAnsi"/>
          <w:sz w:val="22"/>
          <w:szCs w:val="22"/>
        </w:rPr>
        <w:t xml:space="preserve"> has been gathered and that will be presented by the University in the hearing/enquiry. Yo</w:t>
      </w:r>
      <w:r>
        <w:rPr>
          <w:rFonts w:asciiTheme="minorHAnsi" w:hAnsiTheme="minorHAnsi" w:cstheme="minorHAnsi"/>
          <w:sz w:val="22"/>
          <w:szCs w:val="22"/>
        </w:rPr>
        <w:t>u should receive a letter or notification of the charge;</w:t>
      </w:r>
    </w:p>
    <w:p w:rsidR="00BD4632" w:rsidRDefault="00903732" w:rsidP="00BD4632">
      <w:pPr>
        <w:pStyle w:val="ListParagraph"/>
        <w:numPr>
          <w:ilvl w:val="0"/>
          <w:numId w:val="5"/>
        </w:numPr>
        <w:ind w:left="360"/>
        <w:rPr>
          <w:rFonts w:asciiTheme="minorHAnsi" w:hAnsiTheme="minorHAnsi" w:cstheme="minorHAnsi"/>
          <w:sz w:val="22"/>
          <w:szCs w:val="22"/>
        </w:rPr>
      </w:pPr>
      <w:r>
        <w:rPr>
          <w:rFonts w:asciiTheme="minorHAnsi" w:hAnsiTheme="minorHAnsi" w:cstheme="minorHAnsi"/>
          <w:sz w:val="22"/>
          <w:szCs w:val="22"/>
        </w:rPr>
        <w:t>To be given sufficient warning of the disciplinary hearing or enquiry. In general, you should be given at least two working days for level 1 and 2 offences and at least five working days for level 3 offences.  If for any legitimate reason you are unable to prepare adequately for the hearing or you have been unable to get representation, go to the hearing</w:t>
      </w:r>
      <w:r w:rsidR="00C110C8">
        <w:rPr>
          <w:rFonts w:asciiTheme="minorHAnsi" w:hAnsiTheme="minorHAnsi" w:cstheme="minorHAnsi"/>
          <w:sz w:val="22"/>
          <w:szCs w:val="22"/>
        </w:rPr>
        <w:t>/enquiry</w:t>
      </w:r>
      <w:r>
        <w:rPr>
          <w:rFonts w:asciiTheme="minorHAnsi" w:hAnsiTheme="minorHAnsi" w:cstheme="minorHAnsi"/>
          <w:sz w:val="22"/>
          <w:szCs w:val="22"/>
        </w:rPr>
        <w:t xml:space="preserve"> and ask for a postponement of the hearing</w:t>
      </w:r>
      <w:r w:rsidR="00C110C8">
        <w:rPr>
          <w:rFonts w:asciiTheme="minorHAnsi" w:hAnsiTheme="minorHAnsi" w:cstheme="minorHAnsi"/>
          <w:sz w:val="22"/>
          <w:szCs w:val="22"/>
        </w:rPr>
        <w:t>/enquiry</w:t>
      </w:r>
      <w:r>
        <w:rPr>
          <w:rFonts w:asciiTheme="minorHAnsi" w:hAnsiTheme="minorHAnsi" w:cstheme="minorHAnsi"/>
          <w:sz w:val="22"/>
          <w:szCs w:val="22"/>
        </w:rPr>
        <w:t xml:space="preserve">. </w:t>
      </w:r>
      <w:r w:rsidR="00013A42">
        <w:rPr>
          <w:rFonts w:asciiTheme="minorHAnsi" w:hAnsiTheme="minorHAnsi" w:cstheme="minorHAnsi"/>
          <w:sz w:val="22"/>
          <w:szCs w:val="22"/>
        </w:rPr>
        <w:t xml:space="preserve"> Do not ignore the hearing</w:t>
      </w:r>
      <w:r w:rsidR="00C110C8">
        <w:rPr>
          <w:rFonts w:asciiTheme="minorHAnsi" w:hAnsiTheme="minorHAnsi" w:cstheme="minorHAnsi"/>
          <w:sz w:val="22"/>
          <w:szCs w:val="22"/>
        </w:rPr>
        <w:t xml:space="preserve">/enquiry </w:t>
      </w:r>
      <w:r w:rsidR="00013A42">
        <w:rPr>
          <w:rFonts w:asciiTheme="minorHAnsi" w:hAnsiTheme="minorHAnsi" w:cstheme="minorHAnsi"/>
          <w:sz w:val="22"/>
          <w:szCs w:val="22"/>
        </w:rPr>
        <w:t>and not arrive as the hearing</w:t>
      </w:r>
      <w:r w:rsidR="00C110C8">
        <w:rPr>
          <w:rFonts w:asciiTheme="minorHAnsi" w:hAnsiTheme="minorHAnsi" w:cstheme="minorHAnsi"/>
          <w:sz w:val="22"/>
          <w:szCs w:val="22"/>
        </w:rPr>
        <w:t>/enquiry</w:t>
      </w:r>
      <w:r w:rsidR="00013A42">
        <w:rPr>
          <w:rFonts w:asciiTheme="minorHAnsi" w:hAnsiTheme="minorHAnsi" w:cstheme="minorHAnsi"/>
          <w:sz w:val="22"/>
          <w:szCs w:val="22"/>
        </w:rPr>
        <w:t xml:space="preserve"> can go ahead without you. This is allowed legally. At the hearing</w:t>
      </w:r>
      <w:r w:rsidR="0052603D">
        <w:rPr>
          <w:rFonts w:asciiTheme="minorHAnsi" w:hAnsiTheme="minorHAnsi" w:cstheme="minorHAnsi"/>
          <w:sz w:val="22"/>
          <w:szCs w:val="22"/>
        </w:rPr>
        <w:t>/enquiry</w:t>
      </w:r>
      <w:r w:rsidR="00013A42">
        <w:rPr>
          <w:rFonts w:asciiTheme="minorHAnsi" w:hAnsiTheme="minorHAnsi" w:cstheme="minorHAnsi"/>
          <w:sz w:val="22"/>
          <w:szCs w:val="22"/>
        </w:rPr>
        <w:t xml:space="preserve">, you can ask for a postponement but the Chairperson will expect to </w:t>
      </w:r>
      <w:r>
        <w:rPr>
          <w:rFonts w:asciiTheme="minorHAnsi" w:hAnsiTheme="minorHAnsi" w:cstheme="minorHAnsi"/>
          <w:sz w:val="22"/>
          <w:szCs w:val="22"/>
        </w:rPr>
        <w:t xml:space="preserve">show that you have taken steps to prepare and find representation. </w:t>
      </w:r>
      <w:r w:rsidR="00BB7FD7">
        <w:rPr>
          <w:rFonts w:asciiTheme="minorHAnsi" w:hAnsiTheme="minorHAnsi" w:cstheme="minorHAnsi"/>
          <w:sz w:val="22"/>
          <w:szCs w:val="22"/>
        </w:rPr>
        <w:t xml:space="preserve"> </w:t>
      </w:r>
    </w:p>
    <w:p w:rsidR="00BD4632" w:rsidRDefault="00EA6C05" w:rsidP="00BD4632">
      <w:pPr>
        <w:pStyle w:val="ListParagraph"/>
        <w:numPr>
          <w:ilvl w:val="0"/>
          <w:numId w:val="5"/>
        </w:numPr>
        <w:ind w:left="360"/>
        <w:rPr>
          <w:rFonts w:asciiTheme="minorHAnsi" w:hAnsiTheme="minorHAnsi" w:cstheme="minorHAnsi"/>
          <w:sz w:val="22"/>
          <w:szCs w:val="22"/>
        </w:rPr>
      </w:pPr>
      <w:r w:rsidRPr="00BD4632">
        <w:rPr>
          <w:rFonts w:asciiTheme="minorHAnsi" w:hAnsiTheme="minorHAnsi" w:cstheme="minorHAnsi"/>
          <w:sz w:val="22"/>
          <w:szCs w:val="22"/>
        </w:rPr>
        <w:t xml:space="preserve">To </w:t>
      </w:r>
      <w:r w:rsidR="00305AA6" w:rsidRPr="00BD4632">
        <w:rPr>
          <w:rFonts w:asciiTheme="minorHAnsi" w:hAnsiTheme="minorHAnsi" w:cstheme="minorHAnsi"/>
          <w:sz w:val="22"/>
          <w:szCs w:val="22"/>
        </w:rPr>
        <w:t>involve</w:t>
      </w:r>
      <w:r w:rsidRPr="00BD4632">
        <w:rPr>
          <w:rFonts w:asciiTheme="minorHAnsi" w:hAnsiTheme="minorHAnsi" w:cstheme="minorHAnsi"/>
          <w:sz w:val="22"/>
          <w:szCs w:val="22"/>
        </w:rPr>
        <w:t xml:space="preserve"> any witnesses that may support your case. You are responsible for organising the witnesses that you wish to call.</w:t>
      </w:r>
      <w:r w:rsidR="00305AA6" w:rsidRPr="00BD4632">
        <w:rPr>
          <w:rFonts w:asciiTheme="minorHAnsi" w:hAnsiTheme="minorHAnsi" w:cstheme="minorHAnsi"/>
          <w:sz w:val="22"/>
          <w:szCs w:val="22"/>
        </w:rPr>
        <w:t xml:space="preserve"> They must be available on the date of the hearing/enquiry. </w:t>
      </w:r>
      <w:r w:rsidRPr="00BD4632">
        <w:rPr>
          <w:rFonts w:asciiTheme="minorHAnsi" w:hAnsiTheme="minorHAnsi" w:cstheme="minorHAnsi"/>
          <w:sz w:val="22"/>
          <w:szCs w:val="22"/>
        </w:rPr>
        <w:t>The University is responsib</w:t>
      </w:r>
      <w:r w:rsidR="00BD4632">
        <w:rPr>
          <w:rFonts w:asciiTheme="minorHAnsi" w:hAnsiTheme="minorHAnsi" w:cstheme="minorHAnsi"/>
          <w:sz w:val="22"/>
          <w:szCs w:val="22"/>
        </w:rPr>
        <w:t>le for organising its witnesses;</w:t>
      </w:r>
    </w:p>
    <w:p w:rsidR="00BD4632" w:rsidRDefault="00EA6C05" w:rsidP="00BD4632">
      <w:pPr>
        <w:pStyle w:val="ListParagraph"/>
        <w:numPr>
          <w:ilvl w:val="0"/>
          <w:numId w:val="5"/>
        </w:numPr>
        <w:ind w:left="360"/>
        <w:rPr>
          <w:rFonts w:asciiTheme="minorHAnsi" w:hAnsiTheme="minorHAnsi" w:cstheme="minorHAnsi"/>
          <w:sz w:val="22"/>
          <w:szCs w:val="22"/>
        </w:rPr>
      </w:pPr>
      <w:r w:rsidRPr="00BD4632">
        <w:rPr>
          <w:rFonts w:asciiTheme="minorHAnsi" w:hAnsiTheme="minorHAnsi" w:cstheme="minorHAnsi"/>
          <w:sz w:val="22"/>
          <w:szCs w:val="22"/>
        </w:rPr>
        <w:t xml:space="preserve">To question the University’s witnesses. </w:t>
      </w:r>
      <w:r w:rsidR="00305AA6" w:rsidRPr="00BD4632">
        <w:rPr>
          <w:rFonts w:asciiTheme="minorHAnsi" w:hAnsiTheme="minorHAnsi" w:cstheme="minorHAnsi"/>
          <w:sz w:val="22"/>
          <w:szCs w:val="22"/>
        </w:rPr>
        <w:t xml:space="preserve"> The University will call one witness at a time. After each witness has been questioned by the University representative, you or your representative will have an opportunity to also question that witness. The University has the same right and may question any witnesses that you call;</w:t>
      </w:r>
    </w:p>
    <w:p w:rsidR="00BD4632" w:rsidRDefault="00134199" w:rsidP="00BD4632">
      <w:pPr>
        <w:pStyle w:val="ListParagraph"/>
        <w:numPr>
          <w:ilvl w:val="0"/>
          <w:numId w:val="5"/>
        </w:numPr>
        <w:ind w:left="360"/>
        <w:rPr>
          <w:rFonts w:asciiTheme="minorHAnsi" w:hAnsiTheme="minorHAnsi" w:cstheme="minorHAnsi"/>
          <w:sz w:val="22"/>
          <w:szCs w:val="22"/>
        </w:rPr>
      </w:pPr>
      <w:r w:rsidRPr="00BD4632">
        <w:rPr>
          <w:rFonts w:asciiTheme="minorHAnsi" w:hAnsiTheme="minorHAnsi" w:cstheme="minorHAnsi"/>
          <w:sz w:val="22"/>
          <w:szCs w:val="22"/>
        </w:rPr>
        <w:t xml:space="preserve">To present mitigating circumstances for the determination of </w:t>
      </w:r>
      <w:r w:rsidR="00CB4902" w:rsidRPr="00BD4632">
        <w:rPr>
          <w:rFonts w:asciiTheme="minorHAnsi" w:hAnsiTheme="minorHAnsi" w:cstheme="minorHAnsi"/>
          <w:sz w:val="22"/>
          <w:szCs w:val="22"/>
        </w:rPr>
        <w:t>the sanction. The University has the right to present aggravating circumstances;</w:t>
      </w:r>
    </w:p>
    <w:p w:rsidR="00BD4632" w:rsidRDefault="00CB4902" w:rsidP="00BD4632">
      <w:pPr>
        <w:pStyle w:val="ListParagraph"/>
        <w:numPr>
          <w:ilvl w:val="0"/>
          <w:numId w:val="5"/>
        </w:numPr>
        <w:ind w:left="360"/>
        <w:rPr>
          <w:rFonts w:asciiTheme="minorHAnsi" w:hAnsiTheme="minorHAnsi" w:cstheme="minorHAnsi"/>
          <w:sz w:val="22"/>
          <w:szCs w:val="22"/>
        </w:rPr>
      </w:pPr>
      <w:r w:rsidRPr="00BD4632">
        <w:rPr>
          <w:rFonts w:asciiTheme="minorHAnsi" w:hAnsiTheme="minorHAnsi" w:cstheme="minorHAnsi"/>
          <w:sz w:val="22"/>
          <w:szCs w:val="22"/>
        </w:rPr>
        <w:t>To receive the outcome of the hearing in writing;</w:t>
      </w:r>
    </w:p>
    <w:p w:rsidR="00CB4902" w:rsidRPr="00BD4632" w:rsidRDefault="00CB4902" w:rsidP="00BD4632">
      <w:pPr>
        <w:pStyle w:val="ListParagraph"/>
        <w:numPr>
          <w:ilvl w:val="0"/>
          <w:numId w:val="5"/>
        </w:numPr>
        <w:ind w:left="360"/>
        <w:rPr>
          <w:rFonts w:asciiTheme="minorHAnsi" w:hAnsiTheme="minorHAnsi" w:cstheme="minorHAnsi"/>
          <w:sz w:val="22"/>
          <w:szCs w:val="22"/>
        </w:rPr>
      </w:pPr>
      <w:r w:rsidRPr="00BD4632">
        <w:rPr>
          <w:rFonts w:asciiTheme="minorHAnsi" w:hAnsiTheme="minorHAnsi" w:cstheme="minorHAnsi"/>
          <w:sz w:val="22"/>
          <w:szCs w:val="22"/>
        </w:rPr>
        <w:t xml:space="preserve">To be advised of your right to appeal. For level 1 and 2 offences, there is an internal appeal process. This has to be done </w:t>
      </w:r>
      <w:r w:rsidR="00EE46A3" w:rsidRPr="00BD4632">
        <w:rPr>
          <w:rFonts w:asciiTheme="minorHAnsi" w:hAnsiTheme="minorHAnsi" w:cstheme="minorHAnsi"/>
          <w:sz w:val="22"/>
          <w:szCs w:val="22"/>
        </w:rPr>
        <w:t xml:space="preserve">within two working days. </w:t>
      </w:r>
      <w:r w:rsidRPr="00BD4632">
        <w:rPr>
          <w:rFonts w:asciiTheme="minorHAnsi" w:hAnsiTheme="minorHAnsi" w:cstheme="minorHAnsi"/>
          <w:sz w:val="22"/>
          <w:szCs w:val="22"/>
        </w:rPr>
        <w:t xml:space="preserve"> For level 3 offences where the staff member has been dismissed, the person will refer the matter to the CCMA. You need to be aware that you only have a month after the decision or implementation of the decision to make this appeal to the CCMA. </w:t>
      </w:r>
    </w:p>
    <w:p w:rsidR="00C83303" w:rsidRDefault="00C83303" w:rsidP="00C83303">
      <w:pPr>
        <w:rPr>
          <w:rFonts w:asciiTheme="minorHAnsi" w:hAnsiTheme="minorHAnsi" w:cstheme="minorHAnsi"/>
          <w:sz w:val="22"/>
          <w:szCs w:val="22"/>
        </w:rPr>
      </w:pPr>
    </w:p>
    <w:p w:rsidR="00C83303" w:rsidRDefault="00245B6D" w:rsidP="00C83303">
      <w:pPr>
        <w:rPr>
          <w:rFonts w:asciiTheme="minorHAnsi" w:hAnsiTheme="minorHAnsi" w:cstheme="minorHAnsi"/>
          <w:sz w:val="22"/>
          <w:szCs w:val="22"/>
        </w:rPr>
      </w:pPr>
      <w:r>
        <w:rPr>
          <w:rFonts w:asciiTheme="minorHAnsi" w:hAnsiTheme="minorHAnsi" w:cstheme="minorHAnsi"/>
          <w:sz w:val="22"/>
          <w:szCs w:val="22"/>
        </w:rPr>
        <w:t xml:space="preserve">If you are unclear on any of this information, please feel free to contact the IR&amp; EE Specialist in the HR Division. </w:t>
      </w:r>
    </w:p>
    <w:p w:rsidR="00341C7D" w:rsidRDefault="00341C7D" w:rsidP="00C83303">
      <w:pPr>
        <w:rPr>
          <w:rFonts w:asciiTheme="minorHAnsi" w:hAnsiTheme="minorHAnsi" w:cstheme="minorHAnsi"/>
          <w:sz w:val="22"/>
          <w:szCs w:val="22"/>
        </w:rPr>
      </w:pPr>
    </w:p>
    <w:p w:rsidR="009A58D0" w:rsidRDefault="009A58D0" w:rsidP="00C83303">
      <w:pPr>
        <w:rPr>
          <w:rFonts w:asciiTheme="minorHAnsi" w:hAnsiTheme="minorHAnsi" w:cstheme="minorHAnsi"/>
          <w:sz w:val="22"/>
          <w:szCs w:val="22"/>
        </w:rPr>
      </w:pPr>
    </w:p>
    <w:p w:rsidR="00341C7D" w:rsidRPr="00DC502A" w:rsidRDefault="00341C7D" w:rsidP="00341C7D">
      <w:pPr>
        <w:pStyle w:val="ListParagraph"/>
        <w:numPr>
          <w:ilvl w:val="0"/>
          <w:numId w:val="1"/>
        </w:numPr>
        <w:rPr>
          <w:rFonts w:asciiTheme="minorHAnsi" w:hAnsiTheme="minorHAnsi" w:cstheme="minorHAnsi"/>
          <w:b/>
        </w:rPr>
      </w:pPr>
      <w:r w:rsidRPr="00DC502A">
        <w:rPr>
          <w:rFonts w:asciiTheme="minorHAnsi" w:hAnsiTheme="minorHAnsi" w:cstheme="minorHAnsi"/>
          <w:b/>
        </w:rPr>
        <w:t>The role of Human Resources</w:t>
      </w:r>
    </w:p>
    <w:p w:rsidR="008654B9" w:rsidRDefault="0080067C" w:rsidP="00DC502A">
      <w:pPr>
        <w:rPr>
          <w:rFonts w:ascii="Calibri" w:hAnsi="Calibri" w:cs="Calibri"/>
          <w:sz w:val="22"/>
          <w:szCs w:val="22"/>
        </w:rPr>
      </w:pPr>
      <w:r w:rsidRPr="00D34DAF">
        <w:rPr>
          <w:rFonts w:ascii="Calibri" w:hAnsi="Calibri" w:cs="Calibri"/>
          <w:sz w:val="22"/>
          <w:szCs w:val="22"/>
        </w:rPr>
        <w:t xml:space="preserve">It </w:t>
      </w:r>
      <w:r w:rsidRPr="0080067C">
        <w:rPr>
          <w:rFonts w:ascii="Calibri" w:hAnsi="Calibri" w:cs="Calibri"/>
          <w:sz w:val="22"/>
          <w:szCs w:val="22"/>
        </w:rPr>
        <w:t>is the HR Division’s role</w:t>
      </w:r>
      <w:r w:rsidR="008654B9">
        <w:rPr>
          <w:rFonts w:ascii="Calibri" w:hAnsi="Calibri" w:cs="Calibri"/>
          <w:sz w:val="22"/>
          <w:szCs w:val="22"/>
        </w:rPr>
        <w:t xml:space="preserve"> to ensure the</w:t>
      </w:r>
      <w:r w:rsidRPr="00D34DAF">
        <w:rPr>
          <w:rFonts w:ascii="Calibri" w:hAnsi="Calibri" w:cs="Calibri"/>
          <w:sz w:val="22"/>
          <w:szCs w:val="22"/>
        </w:rPr>
        <w:t xml:space="preserve"> provision of a fair and effective disciplinary procedure, that employee and employer rights are protected and that the employer responsibili</w:t>
      </w:r>
      <w:r w:rsidR="008654B9">
        <w:rPr>
          <w:rFonts w:ascii="Calibri" w:hAnsi="Calibri" w:cs="Calibri"/>
          <w:sz w:val="22"/>
          <w:szCs w:val="22"/>
        </w:rPr>
        <w:t xml:space="preserve">ties are </w:t>
      </w:r>
      <w:r w:rsidR="00DF6A2E">
        <w:rPr>
          <w:rFonts w:ascii="Calibri" w:hAnsi="Calibri" w:cs="Calibri"/>
          <w:sz w:val="22"/>
          <w:szCs w:val="22"/>
        </w:rPr>
        <w:t xml:space="preserve">appropriately </w:t>
      </w:r>
      <w:r w:rsidR="008654B9">
        <w:rPr>
          <w:rFonts w:ascii="Calibri" w:hAnsi="Calibri" w:cs="Calibri"/>
          <w:sz w:val="22"/>
          <w:szCs w:val="22"/>
        </w:rPr>
        <w:t>executed by the University representatives.</w:t>
      </w:r>
    </w:p>
    <w:p w:rsidR="00DF6A2E" w:rsidRDefault="00DF6A2E" w:rsidP="00DC502A">
      <w:pPr>
        <w:rPr>
          <w:rFonts w:ascii="Calibri" w:hAnsi="Calibri" w:cs="Calibri"/>
          <w:sz w:val="22"/>
          <w:szCs w:val="22"/>
        </w:rPr>
      </w:pPr>
    </w:p>
    <w:p w:rsidR="00DF6A2E" w:rsidRDefault="00DF6A2E" w:rsidP="00DC502A">
      <w:pPr>
        <w:rPr>
          <w:rFonts w:ascii="Calibri" w:hAnsi="Calibri" w:cs="Calibri"/>
          <w:sz w:val="22"/>
          <w:szCs w:val="22"/>
        </w:rPr>
      </w:pPr>
      <w:r>
        <w:rPr>
          <w:rFonts w:ascii="Calibri" w:hAnsi="Calibri" w:cs="Calibri"/>
          <w:sz w:val="22"/>
          <w:szCs w:val="22"/>
        </w:rPr>
        <w:t xml:space="preserve">As such the HR Division plays a facilitative role. The IR&amp;EE Specialist is available to both staff and managers to provide advice on </w:t>
      </w:r>
      <w:r w:rsidR="00D260F0">
        <w:rPr>
          <w:rFonts w:ascii="Calibri" w:hAnsi="Calibri" w:cs="Calibri"/>
          <w:sz w:val="22"/>
          <w:szCs w:val="22"/>
        </w:rPr>
        <w:t xml:space="preserve">the disciplinary </w:t>
      </w:r>
      <w:r>
        <w:rPr>
          <w:rFonts w:ascii="Calibri" w:hAnsi="Calibri" w:cs="Calibri"/>
          <w:sz w:val="22"/>
          <w:szCs w:val="22"/>
        </w:rPr>
        <w:t xml:space="preserve">process and </w:t>
      </w:r>
      <w:r w:rsidR="00D260F0">
        <w:rPr>
          <w:rFonts w:ascii="Calibri" w:hAnsi="Calibri" w:cs="Calibri"/>
          <w:sz w:val="22"/>
          <w:szCs w:val="22"/>
        </w:rPr>
        <w:t xml:space="preserve">the </w:t>
      </w:r>
      <w:r>
        <w:rPr>
          <w:rFonts w:ascii="Calibri" w:hAnsi="Calibri" w:cs="Calibri"/>
          <w:sz w:val="22"/>
          <w:szCs w:val="22"/>
        </w:rPr>
        <w:t>rights</w:t>
      </w:r>
      <w:r w:rsidR="00D260F0">
        <w:rPr>
          <w:rFonts w:ascii="Calibri" w:hAnsi="Calibri" w:cs="Calibri"/>
          <w:sz w:val="22"/>
          <w:szCs w:val="22"/>
        </w:rPr>
        <w:t xml:space="preserve"> of the two parties</w:t>
      </w:r>
      <w:r>
        <w:rPr>
          <w:rFonts w:ascii="Calibri" w:hAnsi="Calibri" w:cs="Calibri"/>
          <w:sz w:val="22"/>
          <w:szCs w:val="22"/>
        </w:rPr>
        <w:t xml:space="preserve">. You as a staff member must feel free to contact this Specialist or your HR generalist. </w:t>
      </w:r>
      <w:r w:rsidR="003D7AA6">
        <w:rPr>
          <w:rFonts w:ascii="Calibri" w:hAnsi="Calibri" w:cs="Calibri"/>
          <w:sz w:val="22"/>
          <w:szCs w:val="22"/>
        </w:rPr>
        <w:t xml:space="preserve"> The HR person cannot discuss with you the details of the </w:t>
      </w:r>
      <w:r w:rsidR="006111E5">
        <w:rPr>
          <w:rFonts w:ascii="Calibri" w:hAnsi="Calibri" w:cs="Calibri"/>
          <w:sz w:val="22"/>
          <w:szCs w:val="22"/>
        </w:rPr>
        <w:t>case.  T</w:t>
      </w:r>
      <w:r w:rsidR="003D7AA6">
        <w:rPr>
          <w:rFonts w:ascii="Calibri" w:hAnsi="Calibri" w:cs="Calibri"/>
          <w:sz w:val="22"/>
          <w:szCs w:val="22"/>
        </w:rPr>
        <w:t>hey can discuss how the process works, what you can expect</w:t>
      </w:r>
      <w:r w:rsidR="00D52653">
        <w:rPr>
          <w:rFonts w:ascii="Calibri" w:hAnsi="Calibri" w:cs="Calibri"/>
          <w:sz w:val="22"/>
          <w:szCs w:val="22"/>
        </w:rPr>
        <w:t xml:space="preserve"> to happen in the hearing</w:t>
      </w:r>
      <w:r w:rsidR="003D7AA6">
        <w:rPr>
          <w:rFonts w:ascii="Calibri" w:hAnsi="Calibri" w:cs="Calibri"/>
          <w:sz w:val="22"/>
          <w:szCs w:val="22"/>
        </w:rPr>
        <w:t xml:space="preserve">, how you need to prepare. </w:t>
      </w:r>
    </w:p>
    <w:p w:rsidR="00DC502A" w:rsidRDefault="00DC502A" w:rsidP="00DC502A">
      <w:pPr>
        <w:rPr>
          <w:rFonts w:asciiTheme="minorHAnsi" w:hAnsiTheme="minorHAnsi" w:cstheme="minorHAnsi"/>
          <w:sz w:val="22"/>
          <w:szCs w:val="22"/>
        </w:rPr>
      </w:pPr>
    </w:p>
    <w:p w:rsidR="009A58D0" w:rsidRPr="00341C7D" w:rsidRDefault="009A58D0" w:rsidP="00DC502A">
      <w:pPr>
        <w:rPr>
          <w:rFonts w:asciiTheme="minorHAnsi" w:hAnsiTheme="minorHAnsi" w:cstheme="minorHAnsi"/>
          <w:sz w:val="22"/>
          <w:szCs w:val="22"/>
        </w:rPr>
      </w:pPr>
    </w:p>
    <w:p w:rsidR="00341C7D" w:rsidRPr="00543525" w:rsidRDefault="00DD4668" w:rsidP="00341C7D">
      <w:pPr>
        <w:pStyle w:val="ListParagraph"/>
        <w:numPr>
          <w:ilvl w:val="0"/>
          <w:numId w:val="1"/>
        </w:numPr>
        <w:rPr>
          <w:rFonts w:asciiTheme="minorHAnsi" w:hAnsiTheme="minorHAnsi" w:cstheme="minorHAnsi"/>
          <w:b/>
        </w:rPr>
      </w:pPr>
      <w:r w:rsidRPr="00543525">
        <w:rPr>
          <w:rFonts w:asciiTheme="minorHAnsi" w:hAnsiTheme="minorHAnsi" w:cstheme="minorHAnsi"/>
          <w:b/>
        </w:rPr>
        <w:t>The role of the union</w:t>
      </w:r>
    </w:p>
    <w:p w:rsidR="00DD4668" w:rsidRDefault="00325C80" w:rsidP="00DD4668">
      <w:pPr>
        <w:rPr>
          <w:rFonts w:asciiTheme="minorHAnsi" w:hAnsiTheme="minorHAnsi" w:cstheme="minorHAnsi"/>
          <w:sz w:val="22"/>
          <w:szCs w:val="22"/>
        </w:rPr>
      </w:pPr>
      <w:r>
        <w:rPr>
          <w:rFonts w:asciiTheme="minorHAnsi" w:hAnsiTheme="minorHAnsi" w:cstheme="minorHAnsi"/>
          <w:sz w:val="22"/>
          <w:szCs w:val="22"/>
        </w:rPr>
        <w:t xml:space="preserve">If the staff member belongs to a union, s/he may elect to have a union representative at the hearing/enquiry. </w:t>
      </w:r>
      <w:r w:rsidR="007067A1">
        <w:rPr>
          <w:rFonts w:asciiTheme="minorHAnsi" w:hAnsiTheme="minorHAnsi" w:cstheme="minorHAnsi"/>
          <w:sz w:val="22"/>
          <w:szCs w:val="22"/>
        </w:rPr>
        <w:t xml:space="preserve"> The union’s role is to ensure that the process is fair and that your rights are protected. </w:t>
      </w:r>
      <w:r w:rsidR="004E6BCA">
        <w:rPr>
          <w:rFonts w:asciiTheme="minorHAnsi" w:hAnsiTheme="minorHAnsi" w:cstheme="minorHAnsi"/>
          <w:sz w:val="22"/>
          <w:szCs w:val="22"/>
        </w:rPr>
        <w:t xml:space="preserve"> The union representatives participate fairly regularly in disciplinary processes and so should have a good understanding of these processes. They should be able to advise you on the process</w:t>
      </w:r>
      <w:r w:rsidR="00185DDE">
        <w:rPr>
          <w:rFonts w:asciiTheme="minorHAnsi" w:hAnsiTheme="minorHAnsi" w:cstheme="minorHAnsi"/>
          <w:sz w:val="22"/>
          <w:szCs w:val="22"/>
        </w:rPr>
        <w:t>, how you need to prepare</w:t>
      </w:r>
      <w:r w:rsidR="004E6BCA">
        <w:rPr>
          <w:rFonts w:asciiTheme="minorHAnsi" w:hAnsiTheme="minorHAnsi" w:cstheme="minorHAnsi"/>
          <w:sz w:val="22"/>
          <w:szCs w:val="22"/>
        </w:rPr>
        <w:t xml:space="preserve">. </w:t>
      </w:r>
      <w:r w:rsidR="00E749E1">
        <w:rPr>
          <w:rFonts w:asciiTheme="minorHAnsi" w:hAnsiTheme="minorHAnsi" w:cstheme="minorHAnsi"/>
          <w:sz w:val="22"/>
          <w:szCs w:val="22"/>
        </w:rPr>
        <w:t>The union should be encouraging you to be honest in your conduct and respectful in the hearing.  Being dishonest or disruptive will not serve your interests</w:t>
      </w:r>
      <w:r w:rsidR="00125076">
        <w:rPr>
          <w:rFonts w:asciiTheme="minorHAnsi" w:hAnsiTheme="minorHAnsi" w:cstheme="minorHAnsi"/>
          <w:sz w:val="22"/>
          <w:szCs w:val="22"/>
        </w:rPr>
        <w:t xml:space="preserve"> in this process as this can be used as an aggravating circumstance in the determination of a sanction should you be found guilty of the offence</w:t>
      </w:r>
      <w:r w:rsidR="00C84FA9">
        <w:rPr>
          <w:rFonts w:asciiTheme="minorHAnsi" w:hAnsiTheme="minorHAnsi" w:cstheme="minorHAnsi"/>
          <w:sz w:val="22"/>
          <w:szCs w:val="22"/>
        </w:rPr>
        <w:t>/s</w:t>
      </w:r>
      <w:r w:rsidR="00125076">
        <w:rPr>
          <w:rFonts w:asciiTheme="minorHAnsi" w:hAnsiTheme="minorHAnsi" w:cstheme="minorHAnsi"/>
          <w:sz w:val="22"/>
          <w:szCs w:val="22"/>
        </w:rPr>
        <w:t xml:space="preserve">. </w:t>
      </w:r>
    </w:p>
    <w:p w:rsidR="00DD4668" w:rsidRDefault="00A570EA" w:rsidP="00341C7D">
      <w:pPr>
        <w:pStyle w:val="ListParagraph"/>
        <w:numPr>
          <w:ilvl w:val="0"/>
          <w:numId w:val="1"/>
        </w:numPr>
        <w:rPr>
          <w:rFonts w:asciiTheme="minorHAnsi" w:hAnsiTheme="minorHAnsi" w:cstheme="minorHAnsi"/>
          <w:b/>
        </w:rPr>
      </w:pPr>
      <w:r w:rsidRPr="00A570EA">
        <w:rPr>
          <w:rFonts w:asciiTheme="minorHAnsi" w:hAnsiTheme="minorHAnsi" w:cstheme="minorHAnsi"/>
          <w:b/>
        </w:rPr>
        <w:lastRenderedPageBreak/>
        <w:t>Suspension</w:t>
      </w:r>
    </w:p>
    <w:p w:rsidR="00A570EA" w:rsidRDefault="00A570EA" w:rsidP="00A570EA">
      <w:pPr>
        <w:rPr>
          <w:rFonts w:asciiTheme="minorHAnsi" w:hAnsiTheme="minorHAnsi" w:cstheme="minorHAnsi"/>
          <w:sz w:val="22"/>
          <w:szCs w:val="22"/>
        </w:rPr>
      </w:pPr>
      <w:r>
        <w:rPr>
          <w:rFonts w:asciiTheme="minorHAnsi" w:hAnsiTheme="minorHAnsi" w:cstheme="minorHAnsi"/>
          <w:sz w:val="22"/>
          <w:szCs w:val="22"/>
        </w:rPr>
        <w:t xml:space="preserve">A staff member may be suspended prior to a disciplinary hearing/enquiry taking place.  This means that the staff member continues to be paid but does not come to work. The University will require the person to be at home during this period so that s/he is available for the disciplinary processes. This is legal provided the University can demonstrate that the presence </w:t>
      </w:r>
      <w:r w:rsidR="00286434">
        <w:rPr>
          <w:rFonts w:asciiTheme="minorHAnsi" w:hAnsiTheme="minorHAnsi" w:cstheme="minorHAnsi"/>
          <w:sz w:val="22"/>
          <w:szCs w:val="22"/>
        </w:rPr>
        <w:t xml:space="preserve">of that staff member is a risk to the institution or others staff. </w:t>
      </w:r>
      <w:r w:rsidR="00C024C9">
        <w:rPr>
          <w:rFonts w:asciiTheme="minorHAnsi" w:hAnsiTheme="minorHAnsi" w:cstheme="minorHAnsi"/>
          <w:sz w:val="22"/>
          <w:szCs w:val="22"/>
        </w:rPr>
        <w:t xml:space="preserve"> Examples of this are cases of theft and fraud;  cases where the institution is concerned that the staff member can negatively impact records, paper trails</w:t>
      </w:r>
      <w:r w:rsidR="00764099">
        <w:rPr>
          <w:rFonts w:asciiTheme="minorHAnsi" w:hAnsiTheme="minorHAnsi" w:cstheme="minorHAnsi"/>
          <w:sz w:val="22"/>
          <w:szCs w:val="22"/>
        </w:rPr>
        <w:t xml:space="preserve"> that are critical to the investigation for disciplinary case</w:t>
      </w:r>
      <w:r w:rsidR="00C024C9">
        <w:rPr>
          <w:rFonts w:asciiTheme="minorHAnsi" w:hAnsiTheme="minorHAnsi" w:cstheme="minorHAnsi"/>
          <w:sz w:val="22"/>
          <w:szCs w:val="22"/>
        </w:rPr>
        <w:t xml:space="preserve">; where the </w:t>
      </w:r>
      <w:r w:rsidR="00764099">
        <w:rPr>
          <w:rFonts w:asciiTheme="minorHAnsi" w:hAnsiTheme="minorHAnsi" w:cstheme="minorHAnsi"/>
          <w:sz w:val="22"/>
          <w:szCs w:val="22"/>
        </w:rPr>
        <w:t xml:space="preserve">staff member has made threats </w:t>
      </w:r>
      <w:r w:rsidR="002C73AA">
        <w:rPr>
          <w:rFonts w:asciiTheme="minorHAnsi" w:hAnsiTheme="minorHAnsi" w:cstheme="minorHAnsi"/>
          <w:sz w:val="22"/>
          <w:szCs w:val="22"/>
        </w:rPr>
        <w:t xml:space="preserve">to the institution or to other staff or students. </w:t>
      </w:r>
    </w:p>
    <w:p w:rsidR="00A570EA" w:rsidRDefault="00C024C9" w:rsidP="00A570EA">
      <w:pPr>
        <w:rPr>
          <w:rFonts w:asciiTheme="minorHAnsi" w:hAnsiTheme="minorHAnsi" w:cstheme="minorHAnsi"/>
          <w:sz w:val="22"/>
          <w:szCs w:val="22"/>
        </w:rPr>
      </w:pPr>
      <w:r>
        <w:rPr>
          <w:rFonts w:asciiTheme="minorHAnsi" w:hAnsiTheme="minorHAnsi" w:cstheme="minorHAnsi"/>
          <w:sz w:val="22"/>
          <w:szCs w:val="22"/>
        </w:rPr>
        <w:t xml:space="preserve"> </w:t>
      </w:r>
    </w:p>
    <w:p w:rsidR="009A58D0" w:rsidRPr="00A570EA" w:rsidRDefault="009A58D0" w:rsidP="00A570EA">
      <w:pPr>
        <w:rPr>
          <w:rFonts w:asciiTheme="minorHAnsi" w:hAnsiTheme="minorHAnsi" w:cstheme="minorHAnsi"/>
          <w:sz w:val="22"/>
          <w:szCs w:val="22"/>
        </w:rPr>
      </w:pPr>
    </w:p>
    <w:p w:rsidR="00A570EA" w:rsidRPr="00026EE3" w:rsidRDefault="00026EE3" w:rsidP="00026EE3">
      <w:pPr>
        <w:tabs>
          <w:tab w:val="left" w:pos="1680"/>
        </w:tabs>
        <w:jc w:val="right"/>
        <w:rPr>
          <w:rFonts w:asciiTheme="minorHAnsi" w:hAnsiTheme="minorHAnsi" w:cstheme="minorHAnsi"/>
          <w:b/>
          <w:sz w:val="16"/>
          <w:szCs w:val="16"/>
        </w:rPr>
      </w:pPr>
      <w:r w:rsidRPr="00026EE3">
        <w:rPr>
          <w:rFonts w:asciiTheme="minorHAnsi" w:hAnsiTheme="minorHAnsi" w:cstheme="minorHAnsi"/>
          <w:b/>
          <w:sz w:val="16"/>
          <w:szCs w:val="16"/>
        </w:rPr>
        <w:t>Written: HR Division</w:t>
      </w:r>
    </w:p>
    <w:p w:rsidR="00026EE3" w:rsidRPr="00026EE3" w:rsidRDefault="00026EE3" w:rsidP="00026EE3">
      <w:pPr>
        <w:tabs>
          <w:tab w:val="left" w:pos="1680"/>
        </w:tabs>
        <w:jc w:val="right"/>
        <w:rPr>
          <w:rFonts w:asciiTheme="minorHAnsi" w:hAnsiTheme="minorHAnsi" w:cstheme="minorHAnsi"/>
          <w:b/>
          <w:sz w:val="16"/>
          <w:szCs w:val="16"/>
        </w:rPr>
      </w:pPr>
      <w:r w:rsidRPr="00026EE3">
        <w:rPr>
          <w:rFonts w:asciiTheme="minorHAnsi" w:hAnsiTheme="minorHAnsi" w:cstheme="minorHAnsi"/>
          <w:b/>
          <w:sz w:val="16"/>
          <w:szCs w:val="16"/>
        </w:rPr>
        <w:t>Last updated: December 2012</w:t>
      </w:r>
    </w:p>
    <w:sectPr w:rsidR="00026EE3" w:rsidRPr="00026EE3" w:rsidSect="00E02364">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1C" w:rsidRDefault="0032721C" w:rsidP="00B915D5">
      <w:r>
        <w:separator/>
      </w:r>
    </w:p>
  </w:endnote>
  <w:endnote w:type="continuationSeparator" w:id="0">
    <w:p w:rsidR="0032721C" w:rsidRDefault="0032721C" w:rsidP="00B9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668861"/>
      <w:docPartObj>
        <w:docPartGallery w:val="Page Numbers (Bottom of Page)"/>
        <w:docPartUnique/>
      </w:docPartObj>
    </w:sdtPr>
    <w:sdtEndPr>
      <w:rPr>
        <w:noProof/>
      </w:rPr>
    </w:sdtEndPr>
    <w:sdtContent>
      <w:p w:rsidR="00E52848" w:rsidRDefault="00E52848">
        <w:pPr>
          <w:pStyle w:val="Footer"/>
          <w:jc w:val="right"/>
        </w:pPr>
        <w:r>
          <w:fldChar w:fldCharType="begin"/>
        </w:r>
        <w:r>
          <w:instrText xml:space="preserve"> PAGE   \* MERGEFORMAT </w:instrText>
        </w:r>
        <w:r>
          <w:fldChar w:fldCharType="separate"/>
        </w:r>
        <w:r w:rsidR="00F2276F">
          <w:rPr>
            <w:noProof/>
          </w:rPr>
          <w:t>2</w:t>
        </w:r>
        <w:r>
          <w:rPr>
            <w:noProof/>
          </w:rPr>
          <w:fldChar w:fldCharType="end"/>
        </w:r>
      </w:p>
    </w:sdtContent>
  </w:sdt>
  <w:p w:rsidR="00E52848" w:rsidRDefault="00E52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1C" w:rsidRDefault="0032721C" w:rsidP="00B915D5">
      <w:r>
        <w:separator/>
      </w:r>
    </w:p>
  </w:footnote>
  <w:footnote w:type="continuationSeparator" w:id="0">
    <w:p w:rsidR="0032721C" w:rsidRDefault="0032721C" w:rsidP="00B915D5">
      <w:r>
        <w:continuationSeparator/>
      </w:r>
    </w:p>
  </w:footnote>
  <w:footnote w:id="1">
    <w:p w:rsidR="00B915D5" w:rsidRPr="00B915D5" w:rsidRDefault="00B915D5">
      <w:pPr>
        <w:pStyle w:val="FootnoteText"/>
        <w:rPr>
          <w:lang w:val="en-ZA"/>
        </w:rPr>
      </w:pPr>
      <w:r>
        <w:rPr>
          <w:rStyle w:val="FootnoteReference"/>
        </w:rPr>
        <w:footnoteRef/>
      </w:r>
      <w:r>
        <w:t xml:space="preserve"> </w:t>
      </w:r>
      <w:r w:rsidRPr="00B915D5">
        <w:rPr>
          <w:rFonts w:asciiTheme="minorHAnsi" w:hAnsiTheme="minorHAnsi" w:cstheme="minorHAnsi"/>
          <w:sz w:val="18"/>
          <w:szCs w:val="18"/>
          <w:lang w:val="en-ZA"/>
        </w:rPr>
        <w:t>This refers to those who represent the University, either a Head of Department, Dean, Head of Department/Division/Unit/Institute etc.</w:t>
      </w:r>
      <w:r>
        <w:rPr>
          <w:lang w:val="en-Z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D0773"/>
    <w:multiLevelType w:val="hybridMultilevel"/>
    <w:tmpl w:val="E592A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5B1540"/>
    <w:multiLevelType w:val="hybridMultilevel"/>
    <w:tmpl w:val="A69637FC"/>
    <w:lvl w:ilvl="0" w:tplc="940AC2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B243E2"/>
    <w:multiLevelType w:val="hybridMultilevel"/>
    <w:tmpl w:val="DCCE80E2"/>
    <w:lvl w:ilvl="0" w:tplc="BB125C2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B14E6"/>
    <w:multiLevelType w:val="hybridMultilevel"/>
    <w:tmpl w:val="518A8E4C"/>
    <w:lvl w:ilvl="0" w:tplc="6442D1E8">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442A84"/>
    <w:multiLevelType w:val="hybridMultilevel"/>
    <w:tmpl w:val="B052A8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64"/>
    <w:rsid w:val="00013A42"/>
    <w:rsid w:val="00021816"/>
    <w:rsid w:val="00026EE3"/>
    <w:rsid w:val="000F114B"/>
    <w:rsid w:val="001152F1"/>
    <w:rsid w:val="00125076"/>
    <w:rsid w:val="00130418"/>
    <w:rsid w:val="00134199"/>
    <w:rsid w:val="00140AF7"/>
    <w:rsid w:val="00185DDE"/>
    <w:rsid w:val="00194C63"/>
    <w:rsid w:val="001A6969"/>
    <w:rsid w:val="001E5D5A"/>
    <w:rsid w:val="00223330"/>
    <w:rsid w:val="00227CD6"/>
    <w:rsid w:val="00234D84"/>
    <w:rsid w:val="00245B6D"/>
    <w:rsid w:val="002554ED"/>
    <w:rsid w:val="00286434"/>
    <w:rsid w:val="002C73AA"/>
    <w:rsid w:val="002D75C9"/>
    <w:rsid w:val="00305AA6"/>
    <w:rsid w:val="00325C80"/>
    <w:rsid w:val="0032721C"/>
    <w:rsid w:val="00341C7D"/>
    <w:rsid w:val="003C576A"/>
    <w:rsid w:val="003D1191"/>
    <w:rsid w:val="003D4678"/>
    <w:rsid w:val="003D7AA6"/>
    <w:rsid w:val="00481703"/>
    <w:rsid w:val="004D45BC"/>
    <w:rsid w:val="004D61F2"/>
    <w:rsid w:val="004E682D"/>
    <w:rsid w:val="004E6BCA"/>
    <w:rsid w:val="0052603D"/>
    <w:rsid w:val="00543525"/>
    <w:rsid w:val="005E0971"/>
    <w:rsid w:val="00606B91"/>
    <w:rsid w:val="006111E5"/>
    <w:rsid w:val="00615A5F"/>
    <w:rsid w:val="00622AB8"/>
    <w:rsid w:val="00655807"/>
    <w:rsid w:val="0068354C"/>
    <w:rsid w:val="006B7103"/>
    <w:rsid w:val="006D1F8D"/>
    <w:rsid w:val="007067A1"/>
    <w:rsid w:val="00715AA0"/>
    <w:rsid w:val="00717770"/>
    <w:rsid w:val="00764099"/>
    <w:rsid w:val="0080067C"/>
    <w:rsid w:val="00805F1A"/>
    <w:rsid w:val="00824A55"/>
    <w:rsid w:val="00837DDD"/>
    <w:rsid w:val="008654B9"/>
    <w:rsid w:val="00903732"/>
    <w:rsid w:val="00943CF6"/>
    <w:rsid w:val="009605F6"/>
    <w:rsid w:val="00987F85"/>
    <w:rsid w:val="009A58D0"/>
    <w:rsid w:val="009A728D"/>
    <w:rsid w:val="00A3499B"/>
    <w:rsid w:val="00A570EA"/>
    <w:rsid w:val="00A57268"/>
    <w:rsid w:val="00AA5EC2"/>
    <w:rsid w:val="00B23467"/>
    <w:rsid w:val="00B915D5"/>
    <w:rsid w:val="00BB7FD7"/>
    <w:rsid w:val="00BC0CCE"/>
    <w:rsid w:val="00BD4632"/>
    <w:rsid w:val="00C024C9"/>
    <w:rsid w:val="00C110C8"/>
    <w:rsid w:val="00C6437A"/>
    <w:rsid w:val="00C83303"/>
    <w:rsid w:val="00C84FA9"/>
    <w:rsid w:val="00CB41AD"/>
    <w:rsid w:val="00CB4902"/>
    <w:rsid w:val="00D2361F"/>
    <w:rsid w:val="00D260F0"/>
    <w:rsid w:val="00D47B9F"/>
    <w:rsid w:val="00D52653"/>
    <w:rsid w:val="00D82D42"/>
    <w:rsid w:val="00DC502A"/>
    <w:rsid w:val="00DD4668"/>
    <w:rsid w:val="00DF6A2E"/>
    <w:rsid w:val="00E02364"/>
    <w:rsid w:val="00E217BB"/>
    <w:rsid w:val="00E4481C"/>
    <w:rsid w:val="00E52848"/>
    <w:rsid w:val="00E749E1"/>
    <w:rsid w:val="00E9505D"/>
    <w:rsid w:val="00EA6C05"/>
    <w:rsid w:val="00EB4B6B"/>
    <w:rsid w:val="00EE46A3"/>
    <w:rsid w:val="00F2276F"/>
    <w:rsid w:val="00FC64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FootnoteText">
    <w:name w:val="footnote text"/>
    <w:basedOn w:val="Normal"/>
    <w:link w:val="FootnoteTextChar"/>
    <w:uiPriority w:val="99"/>
    <w:semiHidden/>
    <w:unhideWhenUsed/>
    <w:rsid w:val="00B915D5"/>
    <w:rPr>
      <w:sz w:val="20"/>
      <w:szCs w:val="20"/>
    </w:rPr>
  </w:style>
  <w:style w:type="character" w:customStyle="1" w:styleId="FootnoteTextChar">
    <w:name w:val="Footnote Text Char"/>
    <w:basedOn w:val="DefaultParagraphFont"/>
    <w:link w:val="FootnoteText"/>
    <w:uiPriority w:val="99"/>
    <w:semiHidden/>
    <w:rsid w:val="00B915D5"/>
    <w:rPr>
      <w:lang w:val="en-GB"/>
    </w:rPr>
  </w:style>
  <w:style w:type="character" w:styleId="FootnoteReference">
    <w:name w:val="footnote reference"/>
    <w:basedOn w:val="DefaultParagraphFont"/>
    <w:uiPriority w:val="99"/>
    <w:semiHidden/>
    <w:unhideWhenUsed/>
    <w:rsid w:val="00B915D5"/>
    <w:rPr>
      <w:vertAlign w:val="superscript"/>
    </w:rPr>
  </w:style>
  <w:style w:type="paragraph" w:styleId="Header">
    <w:name w:val="header"/>
    <w:basedOn w:val="Normal"/>
    <w:link w:val="HeaderChar"/>
    <w:uiPriority w:val="99"/>
    <w:unhideWhenUsed/>
    <w:rsid w:val="00E52848"/>
    <w:pPr>
      <w:tabs>
        <w:tab w:val="center" w:pos="4680"/>
        <w:tab w:val="right" w:pos="9360"/>
      </w:tabs>
    </w:pPr>
  </w:style>
  <w:style w:type="character" w:customStyle="1" w:styleId="HeaderChar">
    <w:name w:val="Header Char"/>
    <w:basedOn w:val="DefaultParagraphFont"/>
    <w:link w:val="Header"/>
    <w:uiPriority w:val="99"/>
    <w:rsid w:val="00E52848"/>
    <w:rPr>
      <w:sz w:val="24"/>
      <w:szCs w:val="24"/>
      <w:lang w:val="en-GB"/>
    </w:rPr>
  </w:style>
  <w:style w:type="paragraph" w:styleId="Footer">
    <w:name w:val="footer"/>
    <w:basedOn w:val="Normal"/>
    <w:link w:val="FooterChar"/>
    <w:uiPriority w:val="99"/>
    <w:unhideWhenUsed/>
    <w:rsid w:val="00E52848"/>
    <w:pPr>
      <w:tabs>
        <w:tab w:val="center" w:pos="4680"/>
        <w:tab w:val="right" w:pos="9360"/>
      </w:tabs>
    </w:pPr>
  </w:style>
  <w:style w:type="character" w:customStyle="1" w:styleId="FooterChar">
    <w:name w:val="Footer Char"/>
    <w:basedOn w:val="DefaultParagraphFont"/>
    <w:link w:val="Footer"/>
    <w:uiPriority w:val="99"/>
    <w:rsid w:val="00E52848"/>
    <w:rPr>
      <w:sz w:val="24"/>
      <w:szCs w:val="24"/>
      <w:lang w:val="en-GB"/>
    </w:rPr>
  </w:style>
  <w:style w:type="paragraph" w:styleId="BodyTextIndent">
    <w:name w:val="Body Text Indent"/>
    <w:basedOn w:val="Normal"/>
    <w:link w:val="BodyTextIndentChar"/>
    <w:rsid w:val="00B23467"/>
    <w:pPr>
      <w:ind w:left="360"/>
    </w:pPr>
    <w:rPr>
      <w:rFonts w:ascii="Arial" w:hAnsi="Arial" w:cs="Arial"/>
      <w:sz w:val="20"/>
      <w:szCs w:val="20"/>
      <w:lang w:val="en-ZA"/>
    </w:rPr>
  </w:style>
  <w:style w:type="character" w:customStyle="1" w:styleId="BodyTextIndentChar">
    <w:name w:val="Body Text Indent Char"/>
    <w:basedOn w:val="DefaultParagraphFont"/>
    <w:link w:val="BodyTextIndent"/>
    <w:rsid w:val="00B23467"/>
    <w:rPr>
      <w:rFonts w:ascii="Arial" w:hAnsi="Arial" w:cs="Arial"/>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FootnoteText">
    <w:name w:val="footnote text"/>
    <w:basedOn w:val="Normal"/>
    <w:link w:val="FootnoteTextChar"/>
    <w:uiPriority w:val="99"/>
    <w:semiHidden/>
    <w:unhideWhenUsed/>
    <w:rsid w:val="00B915D5"/>
    <w:rPr>
      <w:sz w:val="20"/>
      <w:szCs w:val="20"/>
    </w:rPr>
  </w:style>
  <w:style w:type="character" w:customStyle="1" w:styleId="FootnoteTextChar">
    <w:name w:val="Footnote Text Char"/>
    <w:basedOn w:val="DefaultParagraphFont"/>
    <w:link w:val="FootnoteText"/>
    <w:uiPriority w:val="99"/>
    <w:semiHidden/>
    <w:rsid w:val="00B915D5"/>
    <w:rPr>
      <w:lang w:val="en-GB"/>
    </w:rPr>
  </w:style>
  <w:style w:type="character" w:styleId="FootnoteReference">
    <w:name w:val="footnote reference"/>
    <w:basedOn w:val="DefaultParagraphFont"/>
    <w:uiPriority w:val="99"/>
    <w:semiHidden/>
    <w:unhideWhenUsed/>
    <w:rsid w:val="00B915D5"/>
    <w:rPr>
      <w:vertAlign w:val="superscript"/>
    </w:rPr>
  </w:style>
  <w:style w:type="paragraph" w:styleId="Header">
    <w:name w:val="header"/>
    <w:basedOn w:val="Normal"/>
    <w:link w:val="HeaderChar"/>
    <w:uiPriority w:val="99"/>
    <w:unhideWhenUsed/>
    <w:rsid w:val="00E52848"/>
    <w:pPr>
      <w:tabs>
        <w:tab w:val="center" w:pos="4680"/>
        <w:tab w:val="right" w:pos="9360"/>
      </w:tabs>
    </w:pPr>
  </w:style>
  <w:style w:type="character" w:customStyle="1" w:styleId="HeaderChar">
    <w:name w:val="Header Char"/>
    <w:basedOn w:val="DefaultParagraphFont"/>
    <w:link w:val="Header"/>
    <w:uiPriority w:val="99"/>
    <w:rsid w:val="00E52848"/>
    <w:rPr>
      <w:sz w:val="24"/>
      <w:szCs w:val="24"/>
      <w:lang w:val="en-GB"/>
    </w:rPr>
  </w:style>
  <w:style w:type="paragraph" w:styleId="Footer">
    <w:name w:val="footer"/>
    <w:basedOn w:val="Normal"/>
    <w:link w:val="FooterChar"/>
    <w:uiPriority w:val="99"/>
    <w:unhideWhenUsed/>
    <w:rsid w:val="00E52848"/>
    <w:pPr>
      <w:tabs>
        <w:tab w:val="center" w:pos="4680"/>
        <w:tab w:val="right" w:pos="9360"/>
      </w:tabs>
    </w:pPr>
  </w:style>
  <w:style w:type="character" w:customStyle="1" w:styleId="FooterChar">
    <w:name w:val="Footer Char"/>
    <w:basedOn w:val="DefaultParagraphFont"/>
    <w:link w:val="Footer"/>
    <w:uiPriority w:val="99"/>
    <w:rsid w:val="00E52848"/>
    <w:rPr>
      <w:sz w:val="24"/>
      <w:szCs w:val="24"/>
      <w:lang w:val="en-GB"/>
    </w:rPr>
  </w:style>
  <w:style w:type="paragraph" w:styleId="BodyTextIndent">
    <w:name w:val="Body Text Indent"/>
    <w:basedOn w:val="Normal"/>
    <w:link w:val="BodyTextIndentChar"/>
    <w:rsid w:val="00B23467"/>
    <w:pPr>
      <w:ind w:left="360"/>
    </w:pPr>
    <w:rPr>
      <w:rFonts w:ascii="Arial" w:hAnsi="Arial" w:cs="Arial"/>
      <w:sz w:val="20"/>
      <w:szCs w:val="20"/>
      <w:lang w:val="en-ZA"/>
    </w:rPr>
  </w:style>
  <w:style w:type="character" w:customStyle="1" w:styleId="BodyTextIndentChar">
    <w:name w:val="Body Text Indent Char"/>
    <w:basedOn w:val="DefaultParagraphFont"/>
    <w:link w:val="BodyTextIndent"/>
    <w:rsid w:val="00B23467"/>
    <w:rPr>
      <w:rFonts w:ascii="Arial" w:hAnsi="Arial"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92ED-D8B2-4E86-98F8-4F8583D3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2013-01-03T15:42:00Z</dcterms:created>
  <dcterms:modified xsi:type="dcterms:W3CDTF">2013-01-03T15:42:00Z</dcterms:modified>
</cp:coreProperties>
</file>