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37" w:rsidRDefault="00265A37" w:rsidP="006E2AE5">
      <w:pPr>
        <w:jc w:val="both"/>
        <w:rPr>
          <w:b/>
        </w:rPr>
      </w:pPr>
    </w:p>
    <w:p w:rsidR="004B2C77" w:rsidRPr="000D1AAC" w:rsidRDefault="00FC4D7D" w:rsidP="004B2C77">
      <w:pPr>
        <w:pStyle w:val="NoSpacing"/>
        <w:ind w:left="4320" w:firstLine="720"/>
        <w:jc w:val="center"/>
        <w:rPr>
          <w:rFonts w:cs="Arial"/>
          <w:b/>
          <w:sz w:val="32"/>
          <w:szCs w:val="32"/>
        </w:rPr>
      </w:pPr>
      <w:r>
        <w:rPr>
          <w:noProof/>
          <w:lang w:val="en-GB" w:eastAsia="en-GB"/>
        </w:rPr>
        <w:drawing>
          <wp:anchor distT="0" distB="0" distL="114300" distR="114300" simplePos="0" relativeHeight="251657728" behindDoc="1" locked="0" layoutInCell="1" allowOverlap="1">
            <wp:simplePos x="0" y="0"/>
            <wp:positionH relativeFrom="column">
              <wp:posOffset>-98425</wp:posOffset>
            </wp:positionH>
            <wp:positionV relativeFrom="paragraph">
              <wp:posOffset>-183515</wp:posOffset>
            </wp:positionV>
            <wp:extent cx="2204720" cy="562610"/>
            <wp:effectExtent l="19050" t="0" r="5080" b="0"/>
            <wp:wrapNone/>
            <wp:docPr id="4" name="Picture 2"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lackhorizontal"/>
                    <pic:cNvPicPr>
                      <a:picLocks noChangeAspect="1" noChangeArrowheads="1"/>
                    </pic:cNvPicPr>
                  </pic:nvPicPr>
                  <pic:blipFill>
                    <a:blip r:embed="rId8" cstate="print"/>
                    <a:srcRect/>
                    <a:stretch>
                      <a:fillRect/>
                    </a:stretch>
                  </pic:blipFill>
                  <pic:spPr bwMode="auto">
                    <a:xfrm>
                      <a:off x="0" y="0"/>
                      <a:ext cx="2204720" cy="562610"/>
                    </a:xfrm>
                    <a:prstGeom prst="rect">
                      <a:avLst/>
                    </a:prstGeom>
                    <a:noFill/>
                    <a:ln w="9525">
                      <a:noFill/>
                      <a:miter lim="800000"/>
                      <a:headEnd/>
                      <a:tailEnd/>
                    </a:ln>
                  </pic:spPr>
                </pic:pic>
              </a:graphicData>
            </a:graphic>
          </wp:anchor>
        </w:drawing>
      </w:r>
      <w:r w:rsidR="004B2C77" w:rsidRPr="000D1AAC">
        <w:rPr>
          <w:rFonts w:cs="Arial"/>
          <w:b/>
          <w:sz w:val="32"/>
          <w:szCs w:val="32"/>
        </w:rPr>
        <w:t xml:space="preserve">Human Resources Division: </w:t>
      </w:r>
    </w:p>
    <w:p w:rsidR="004B2C77" w:rsidRDefault="004B2C77" w:rsidP="004B2C77">
      <w:pPr>
        <w:pStyle w:val="NoSpacing"/>
        <w:ind w:left="3600"/>
        <w:jc w:val="right"/>
        <w:rPr>
          <w:rFonts w:cs="Arial"/>
          <w:b/>
          <w:sz w:val="32"/>
          <w:szCs w:val="32"/>
        </w:rPr>
      </w:pPr>
      <w:r>
        <w:rPr>
          <w:rFonts w:cs="Arial"/>
          <w:b/>
          <w:sz w:val="32"/>
          <w:szCs w:val="32"/>
        </w:rPr>
        <w:t>Protocol Governing the Suspension of Staff</w:t>
      </w:r>
    </w:p>
    <w:p w:rsidR="004B2C77" w:rsidRPr="000D1AAC" w:rsidRDefault="004B2C77" w:rsidP="004B2C77">
      <w:pPr>
        <w:pStyle w:val="NoSpacing"/>
        <w:ind w:left="3600"/>
        <w:jc w:val="right"/>
        <w:rPr>
          <w:rFonts w:cs="Arial"/>
          <w:b/>
          <w:sz w:val="32"/>
          <w:szCs w:val="32"/>
        </w:rPr>
      </w:pPr>
      <w:r>
        <w:rPr>
          <w:rFonts w:cs="Arial"/>
          <w:b/>
          <w:sz w:val="32"/>
          <w:szCs w:val="32"/>
        </w:rPr>
        <w:t>As Part of the Disciplinary Process</w:t>
      </w:r>
    </w:p>
    <w:p w:rsidR="00265A37" w:rsidRDefault="00265A37" w:rsidP="00F654B4">
      <w:pPr>
        <w:spacing w:after="0"/>
        <w:jc w:val="both"/>
        <w:rPr>
          <w:b/>
        </w:rPr>
      </w:pPr>
    </w:p>
    <w:p w:rsidR="003F4BA3" w:rsidRPr="004E7D94" w:rsidRDefault="003F4BA3" w:rsidP="00F654B4">
      <w:pPr>
        <w:numPr>
          <w:ilvl w:val="0"/>
          <w:numId w:val="4"/>
        </w:numPr>
        <w:spacing w:after="0"/>
        <w:ind w:left="0"/>
        <w:rPr>
          <w:b/>
        </w:rPr>
      </w:pPr>
      <w:r w:rsidRPr="004E7D94">
        <w:rPr>
          <w:b/>
        </w:rPr>
        <w:t xml:space="preserve">Purpose of this document </w:t>
      </w:r>
    </w:p>
    <w:p w:rsidR="003F4BA3" w:rsidRDefault="003F4BA3" w:rsidP="00F654B4">
      <w:pPr>
        <w:spacing w:after="0"/>
        <w:jc w:val="both"/>
      </w:pPr>
      <w:r>
        <w:t xml:space="preserve">The purpose of this document is to </w:t>
      </w:r>
      <w:r w:rsidR="009502B3">
        <w:t xml:space="preserve">provide </w:t>
      </w:r>
      <w:r>
        <w:t>clarity on what</w:t>
      </w:r>
      <w:r w:rsidR="00CE4D78">
        <w:t xml:space="preserve"> is meant by the term </w:t>
      </w:r>
      <w:r>
        <w:t>suspension</w:t>
      </w:r>
      <w:r w:rsidR="0034514A">
        <w:t>, different forms of suspension,</w:t>
      </w:r>
      <w:r>
        <w:t xml:space="preserve"> and the procedure followed when suspending a</w:t>
      </w:r>
      <w:r w:rsidR="0034514A">
        <w:t xml:space="preserve"> staff member</w:t>
      </w:r>
      <w:r>
        <w:t xml:space="preserve">. </w:t>
      </w:r>
    </w:p>
    <w:p w:rsidR="00CE4D78" w:rsidRDefault="00CE4D78" w:rsidP="00F654B4">
      <w:pPr>
        <w:spacing w:after="0"/>
        <w:jc w:val="both"/>
      </w:pPr>
    </w:p>
    <w:p w:rsidR="003F4BA3" w:rsidRPr="004E7D94" w:rsidRDefault="003F4BA3" w:rsidP="00F654B4">
      <w:pPr>
        <w:numPr>
          <w:ilvl w:val="0"/>
          <w:numId w:val="4"/>
        </w:numPr>
        <w:spacing w:after="0"/>
        <w:ind w:left="0"/>
        <w:jc w:val="both"/>
        <w:rPr>
          <w:b/>
        </w:rPr>
      </w:pPr>
      <w:r w:rsidRPr="004E7D94">
        <w:rPr>
          <w:b/>
        </w:rPr>
        <w:t xml:space="preserve">What is </w:t>
      </w:r>
      <w:r w:rsidR="0034514A">
        <w:rPr>
          <w:b/>
        </w:rPr>
        <w:t xml:space="preserve">a </w:t>
      </w:r>
      <w:r w:rsidR="005F7738" w:rsidRPr="004E7D94">
        <w:rPr>
          <w:b/>
        </w:rPr>
        <w:t>suspension?</w:t>
      </w:r>
      <w:r w:rsidRPr="004E7D94">
        <w:rPr>
          <w:b/>
        </w:rPr>
        <w:t xml:space="preserve"> </w:t>
      </w:r>
    </w:p>
    <w:p w:rsidR="00F654B4" w:rsidRDefault="003F4BA3" w:rsidP="00F654B4">
      <w:pPr>
        <w:spacing w:after="0"/>
        <w:jc w:val="both"/>
      </w:pPr>
      <w:r>
        <w:t>A suspension is a process where an employer will in</w:t>
      </w:r>
      <w:r w:rsidR="005F7738">
        <w:t>struct</w:t>
      </w:r>
      <w:r>
        <w:t xml:space="preserve"> a </w:t>
      </w:r>
      <w:r w:rsidR="0034514A">
        <w:t xml:space="preserve">staff member </w:t>
      </w:r>
      <w:r w:rsidR="009502B3">
        <w:t>t</w:t>
      </w:r>
      <w:r>
        <w:t xml:space="preserve">o </w:t>
      </w:r>
      <w:r w:rsidR="00CE4D78">
        <w:t xml:space="preserve">not </w:t>
      </w:r>
      <w:r>
        <w:t xml:space="preserve">come to work for a certain period </w:t>
      </w:r>
      <w:r w:rsidR="00CE4D78">
        <w:t>of time or to not come to work until further notice</w:t>
      </w:r>
      <w:r>
        <w:t xml:space="preserve">. </w:t>
      </w:r>
      <w:r w:rsidR="004E7D94">
        <w:t>The employment relationship is not terminated</w:t>
      </w:r>
      <w:r w:rsidR="009502B3">
        <w:t xml:space="preserve"> in that t</w:t>
      </w:r>
      <w:r w:rsidR="004E7D94">
        <w:t>he</w:t>
      </w:r>
      <w:r w:rsidR="00F654B4">
        <w:t xml:space="preserve"> employee is still employed</w:t>
      </w:r>
      <w:r w:rsidR="006156E0">
        <w:t xml:space="preserve"> and has not receive notice of dismissal</w:t>
      </w:r>
      <w:r w:rsidR="00F654B4">
        <w:t xml:space="preserve">. </w:t>
      </w:r>
      <w:r w:rsidR="004E7D94">
        <w:t xml:space="preserve"> </w:t>
      </w:r>
    </w:p>
    <w:p w:rsidR="00F654B4" w:rsidRDefault="00F654B4" w:rsidP="00F654B4">
      <w:pPr>
        <w:spacing w:after="0"/>
        <w:jc w:val="both"/>
      </w:pPr>
    </w:p>
    <w:p w:rsidR="009502B3" w:rsidRDefault="003F4BA3" w:rsidP="00F654B4">
      <w:pPr>
        <w:spacing w:after="0"/>
        <w:jc w:val="both"/>
      </w:pPr>
      <w:r>
        <w:t>There are mainly three reasons why the University may suspend an employee</w:t>
      </w:r>
      <w:r w:rsidR="009502B3">
        <w:t>:</w:t>
      </w:r>
    </w:p>
    <w:p w:rsidR="009502B3" w:rsidRDefault="009502B3" w:rsidP="00F654B4">
      <w:pPr>
        <w:spacing w:after="0"/>
        <w:jc w:val="both"/>
      </w:pPr>
      <w:r>
        <w:t>(i)</w:t>
      </w:r>
      <w:r w:rsidR="00B75F7C">
        <w:t xml:space="preserve"> The</w:t>
      </w:r>
      <w:r w:rsidR="0034514A">
        <w:t xml:space="preserve"> staff member </w:t>
      </w:r>
      <w:r w:rsidR="003F4BA3">
        <w:t>may be suspended as a disciplinary sanction</w:t>
      </w:r>
      <w:r w:rsidR="004B5AF8">
        <w:t xml:space="preserve"> (punitive suspension)</w:t>
      </w:r>
      <w:r>
        <w:t xml:space="preserve"> following a disciplinary hearing. As such suspension is the outcome</w:t>
      </w:r>
      <w:r w:rsidR="00F654B4">
        <w:t xml:space="preserve"> or penalty of being found guilty in</w:t>
      </w:r>
      <w:r>
        <w:t xml:space="preserve"> a disciplinary hearing</w:t>
      </w:r>
      <w:r w:rsidR="00E82327">
        <w:t xml:space="preserve">. This is typically used for level 3 offences which typically result in dismissal but where the Chairperson because of mitigating reasons </w:t>
      </w:r>
      <w:r w:rsidR="00E91552">
        <w:t xml:space="preserve">(e.g. past conduct and service of the employee) </w:t>
      </w:r>
      <w:r w:rsidR="00E82327">
        <w:t>has decided to not dismiss the staff member</w:t>
      </w:r>
      <w:r>
        <w:t>;</w:t>
      </w:r>
    </w:p>
    <w:p w:rsidR="009502B3" w:rsidRDefault="009502B3" w:rsidP="00F654B4">
      <w:pPr>
        <w:spacing w:after="0"/>
        <w:jc w:val="both"/>
      </w:pPr>
      <w:r>
        <w:t xml:space="preserve">(ii) </w:t>
      </w:r>
      <w:r w:rsidR="00B75F7C">
        <w:t>The</w:t>
      </w:r>
      <w:r w:rsidR="0034514A">
        <w:t xml:space="preserve"> staff member </w:t>
      </w:r>
      <w:r>
        <w:t>may be suspended as</w:t>
      </w:r>
      <w:r w:rsidR="009441AB">
        <w:t xml:space="preserve"> </w:t>
      </w:r>
      <w:r w:rsidR="003F4BA3">
        <w:t xml:space="preserve">a </w:t>
      </w:r>
      <w:r w:rsidR="001D22F0">
        <w:t xml:space="preserve">preventative </w:t>
      </w:r>
      <w:r w:rsidR="004E7D94">
        <w:t>action (</w:t>
      </w:r>
      <w:r w:rsidR="005F7738">
        <w:t>precautionary)</w:t>
      </w:r>
      <w:r>
        <w:t xml:space="preserve"> pending a disciplinary hearing. This is done to ensure that evidence needed for the hearing is not tampered with and/or that other employees </w:t>
      </w:r>
      <w:r w:rsidR="007478DE">
        <w:t xml:space="preserve">(in some cases these may be witnesses) </w:t>
      </w:r>
      <w:r>
        <w:t>are not intimidated;</w:t>
      </w:r>
    </w:p>
    <w:p w:rsidR="003F4BA3" w:rsidRDefault="009502B3" w:rsidP="00F654B4">
      <w:pPr>
        <w:spacing w:after="0"/>
        <w:jc w:val="both"/>
      </w:pPr>
      <w:r>
        <w:t xml:space="preserve">(iii) </w:t>
      </w:r>
      <w:r w:rsidR="00B75F7C">
        <w:t>T</w:t>
      </w:r>
      <w:r w:rsidR="0034514A">
        <w:t xml:space="preserve">he staff member </w:t>
      </w:r>
      <w:r>
        <w:t xml:space="preserve">may be suspended </w:t>
      </w:r>
      <w:r w:rsidR="007478DE">
        <w:t xml:space="preserve">as a preventative action (precautionary) pending a disciplinary hearing </w:t>
      </w:r>
      <w:r>
        <w:t xml:space="preserve">in order to </w:t>
      </w:r>
      <w:r w:rsidR="003F4BA3">
        <w:t>protect the employer’s property or for safety reasons.</w:t>
      </w:r>
      <w:r w:rsidR="00E91552">
        <w:t xml:space="preserve"> </w:t>
      </w:r>
    </w:p>
    <w:p w:rsidR="007478DE" w:rsidRDefault="007478DE" w:rsidP="00F654B4">
      <w:pPr>
        <w:spacing w:after="0"/>
        <w:jc w:val="both"/>
      </w:pPr>
    </w:p>
    <w:p w:rsidR="004B5AF8" w:rsidRPr="004E7D94" w:rsidRDefault="004B5AF8" w:rsidP="00F654B4">
      <w:pPr>
        <w:numPr>
          <w:ilvl w:val="0"/>
          <w:numId w:val="4"/>
        </w:numPr>
        <w:spacing w:after="0"/>
        <w:ind w:left="0"/>
        <w:jc w:val="both"/>
        <w:rPr>
          <w:b/>
        </w:rPr>
      </w:pPr>
      <w:r w:rsidRPr="004E7D94">
        <w:rPr>
          <w:b/>
        </w:rPr>
        <w:t xml:space="preserve">Punitive suspension </w:t>
      </w:r>
      <w:r w:rsidR="00947EAD">
        <w:rPr>
          <w:b/>
        </w:rPr>
        <w:t>or Suspension without Pay</w:t>
      </w:r>
    </w:p>
    <w:p w:rsidR="00E91552" w:rsidRDefault="004B5AF8" w:rsidP="00F654B4">
      <w:pPr>
        <w:spacing w:after="0"/>
        <w:jc w:val="both"/>
      </w:pPr>
      <w:r>
        <w:t xml:space="preserve">According to the University’s disciplinary </w:t>
      </w:r>
      <w:r w:rsidR="00E91552">
        <w:t>procedure, point</w:t>
      </w:r>
      <w:r>
        <w:t xml:space="preserve"> 5.</w:t>
      </w:r>
      <w:r w:rsidR="00E91552">
        <w:t>1.12</w:t>
      </w:r>
      <w:r>
        <w:t>, a suspension can be imposed o</w:t>
      </w:r>
      <w:r w:rsidR="009502B3">
        <w:t>n</w:t>
      </w:r>
      <w:r>
        <w:t xml:space="preserve"> a </w:t>
      </w:r>
      <w:r w:rsidR="0034514A">
        <w:t xml:space="preserve">staff member </w:t>
      </w:r>
      <w:r>
        <w:t>as a disciplinary sanction</w:t>
      </w:r>
      <w:r w:rsidR="0034514A">
        <w:t>/outcome of</w:t>
      </w:r>
      <w:r w:rsidR="009502B3">
        <w:t xml:space="preserve"> a level 3 </w:t>
      </w:r>
      <w:r w:rsidR="0034514A">
        <w:t xml:space="preserve">hearing </w:t>
      </w:r>
      <w:r w:rsidR="009502B3">
        <w:t>(most serious offences for which staff may be dismissed if found guilty)</w:t>
      </w:r>
      <w:r>
        <w:t xml:space="preserve">.  </w:t>
      </w:r>
      <w:r w:rsidR="00095F44">
        <w:t>This</w:t>
      </w:r>
      <w:r w:rsidR="009502B3">
        <w:t xml:space="preserve"> d</w:t>
      </w:r>
      <w:r w:rsidR="00E91552">
        <w:t xml:space="preserve">ecision to suspend rather than dismiss a staff member </w:t>
      </w:r>
      <w:r w:rsidR="009502B3">
        <w:t xml:space="preserve">is determined by the Chairperson of the level 3 disciplinary hearing. </w:t>
      </w:r>
    </w:p>
    <w:p w:rsidR="00E91552" w:rsidRDefault="00E91552" w:rsidP="00F654B4">
      <w:pPr>
        <w:spacing w:after="0"/>
        <w:jc w:val="both"/>
      </w:pPr>
    </w:p>
    <w:p w:rsidR="00E91552" w:rsidRDefault="004E7D94" w:rsidP="00F654B4">
      <w:pPr>
        <w:spacing w:after="0"/>
        <w:jc w:val="both"/>
      </w:pPr>
      <w:r>
        <w:t xml:space="preserve">Punitive suspension is </w:t>
      </w:r>
      <w:r w:rsidR="00E91552">
        <w:t xml:space="preserve">also called </w:t>
      </w:r>
      <w:r w:rsidR="00947EAD">
        <w:t xml:space="preserve">suspension </w:t>
      </w:r>
      <w:r>
        <w:t xml:space="preserve">without pay. Pay in this regard includes </w:t>
      </w:r>
      <w:r w:rsidR="00E91552">
        <w:t xml:space="preserve">the total remuneration for the employee including </w:t>
      </w:r>
    </w:p>
    <w:p w:rsidR="00E91552" w:rsidRDefault="00E91552" w:rsidP="00E91552">
      <w:pPr>
        <w:numPr>
          <w:ilvl w:val="0"/>
          <w:numId w:val="5"/>
        </w:numPr>
        <w:spacing w:after="0"/>
        <w:jc w:val="both"/>
      </w:pPr>
      <w:r>
        <w:t>A</w:t>
      </w:r>
      <w:r w:rsidR="009502B3">
        <w:t xml:space="preserve">ll cash elements of the person’s salary e.g. basic salary, allowances of any kind </w:t>
      </w:r>
      <w:r>
        <w:t>– housing, standby, scarcity</w:t>
      </w:r>
    </w:p>
    <w:p w:rsidR="00E91552" w:rsidRDefault="00E91552" w:rsidP="00E91552">
      <w:pPr>
        <w:numPr>
          <w:ilvl w:val="0"/>
          <w:numId w:val="5"/>
        </w:numPr>
        <w:spacing w:after="0"/>
        <w:jc w:val="both"/>
      </w:pPr>
      <w:r>
        <w:t>Employer contribution to any benefit schemes e.g. medical aid, retirement schemes, group life</w:t>
      </w:r>
    </w:p>
    <w:p w:rsidR="00E91552" w:rsidRDefault="00E91552" w:rsidP="00E91552">
      <w:pPr>
        <w:spacing w:after="0"/>
        <w:jc w:val="both"/>
        <w:rPr>
          <w:b/>
        </w:rPr>
      </w:pPr>
      <w:r>
        <w:rPr>
          <w:b/>
        </w:rPr>
        <w:t>Also included are:</w:t>
      </w:r>
    </w:p>
    <w:p w:rsidR="00E91552" w:rsidRPr="00E91552" w:rsidRDefault="009502B3" w:rsidP="00E91552">
      <w:pPr>
        <w:numPr>
          <w:ilvl w:val="0"/>
          <w:numId w:val="6"/>
        </w:numPr>
        <w:spacing w:after="0"/>
        <w:jc w:val="both"/>
        <w:rPr>
          <w:b/>
        </w:rPr>
      </w:pPr>
      <w:r>
        <w:t xml:space="preserve">The portion of the service bonus for the period of the suspension. Where a staff member is on suspension in birthday month when the service bonus is due, s/he will only receive the bonus in the next month upon his/her return to work. </w:t>
      </w:r>
    </w:p>
    <w:p w:rsidR="00E91552" w:rsidRDefault="00E91552" w:rsidP="00E91552">
      <w:pPr>
        <w:spacing w:after="0"/>
        <w:jc w:val="both"/>
      </w:pPr>
    </w:p>
    <w:p w:rsidR="00E91552" w:rsidRDefault="00E91552" w:rsidP="00E91552">
      <w:pPr>
        <w:spacing w:after="0"/>
        <w:jc w:val="both"/>
      </w:pPr>
      <w:r>
        <w:t>The staff member may elect to continue to contribute towards the benefits but then is liable for the total contribution thereof.</w:t>
      </w:r>
    </w:p>
    <w:p w:rsidR="00E91552" w:rsidRDefault="00E91552" w:rsidP="00E91552">
      <w:pPr>
        <w:spacing w:after="0"/>
        <w:jc w:val="both"/>
      </w:pPr>
    </w:p>
    <w:p w:rsidR="00B9471C" w:rsidRDefault="00B9471C" w:rsidP="00E91552">
      <w:pPr>
        <w:spacing w:after="0"/>
        <w:jc w:val="both"/>
      </w:pPr>
      <w:r>
        <w:lastRenderedPageBreak/>
        <w:t>Where suspension is for a month, but not from the 1</w:t>
      </w:r>
      <w:r w:rsidRPr="00B9471C">
        <w:rPr>
          <w:vertAlign w:val="superscript"/>
        </w:rPr>
        <w:t>st</w:t>
      </w:r>
      <w:r>
        <w:t xml:space="preserve"> to the 31</w:t>
      </w:r>
      <w:r w:rsidRPr="00B9471C">
        <w:rPr>
          <w:vertAlign w:val="superscript"/>
        </w:rPr>
        <w:t>st</w:t>
      </w:r>
      <w:r>
        <w:t xml:space="preserve"> of the month e.g. 15</w:t>
      </w:r>
      <w:r w:rsidRPr="00B9471C">
        <w:rPr>
          <w:vertAlign w:val="superscript"/>
        </w:rPr>
        <w:t>th</w:t>
      </w:r>
      <w:r>
        <w:t xml:space="preserve"> of February to 15</w:t>
      </w:r>
      <w:r w:rsidRPr="00B9471C">
        <w:rPr>
          <w:vertAlign w:val="superscript"/>
        </w:rPr>
        <w:t>th</w:t>
      </w:r>
      <w:r>
        <w:t xml:space="preserve"> of March, then the person will receive a pro-rata salary at the end of month one and a further pro-rata salary at the end of month two.</w:t>
      </w:r>
    </w:p>
    <w:p w:rsidR="00B10F73" w:rsidRDefault="00B10F73" w:rsidP="00E91552">
      <w:pPr>
        <w:spacing w:after="0"/>
        <w:jc w:val="both"/>
      </w:pPr>
    </w:p>
    <w:p w:rsidR="00947EAD" w:rsidRPr="009441AB" w:rsidRDefault="00947EAD" w:rsidP="00B10F73">
      <w:pPr>
        <w:numPr>
          <w:ilvl w:val="0"/>
          <w:numId w:val="4"/>
        </w:numPr>
        <w:spacing w:after="0"/>
        <w:jc w:val="both"/>
        <w:rPr>
          <w:b/>
        </w:rPr>
      </w:pPr>
      <w:r w:rsidRPr="009441AB">
        <w:rPr>
          <w:b/>
        </w:rPr>
        <w:t xml:space="preserve">Procedure for punitive suspension </w:t>
      </w:r>
    </w:p>
    <w:p w:rsidR="00B10F73" w:rsidRDefault="00B10F73" w:rsidP="00B10F73">
      <w:pPr>
        <w:pStyle w:val="ListParagraph"/>
        <w:spacing w:after="0"/>
        <w:ind w:left="0"/>
        <w:jc w:val="both"/>
      </w:pPr>
      <w:r>
        <w:t>The procedure is as follows:</w:t>
      </w:r>
    </w:p>
    <w:p w:rsidR="007C6418" w:rsidRDefault="007C6418" w:rsidP="007C6418">
      <w:pPr>
        <w:pStyle w:val="ListParagraph"/>
        <w:spacing w:after="0"/>
        <w:ind w:left="612"/>
        <w:jc w:val="both"/>
      </w:pPr>
      <w:r>
        <w:t>4.1</w:t>
      </w:r>
      <w:r>
        <w:tab/>
      </w:r>
      <w:r w:rsidR="00947EAD">
        <w:t>After receiving a report from Chairperson of the Disciplinary Board that the outcome is suspension without pay,</w:t>
      </w:r>
      <w:r w:rsidR="00BE57B3">
        <w:t xml:space="preserve"> </w:t>
      </w:r>
      <w:r w:rsidR="00947EAD">
        <w:t>the Director</w:t>
      </w:r>
      <w:r w:rsidR="005B6E99">
        <w:t>: HR</w:t>
      </w:r>
      <w:r w:rsidR="00947EAD">
        <w:t xml:space="preserve"> or </w:t>
      </w:r>
      <w:r w:rsidR="005B6E99">
        <w:t>designate</w:t>
      </w:r>
      <w:r w:rsidR="00947EAD">
        <w:t xml:space="preserve">, will communicate this to the relevant </w:t>
      </w:r>
      <w:r w:rsidR="005B6E99">
        <w:t>Head of D</w:t>
      </w:r>
      <w:r w:rsidR="00947EAD">
        <w:t>epartment</w:t>
      </w:r>
      <w:r w:rsidR="005B6E99">
        <w:t>/Manager (hereafter referred to as manager)</w:t>
      </w:r>
      <w:r w:rsidR="00947EAD">
        <w:t xml:space="preserve">. </w:t>
      </w:r>
      <w:r w:rsidR="00A37508">
        <w:t>The suspension</w:t>
      </w:r>
      <w:r w:rsidR="00634D09">
        <w:t xml:space="preserve"> will be with immediate effect;</w:t>
      </w:r>
    </w:p>
    <w:p w:rsidR="007C6418" w:rsidRDefault="007306FA" w:rsidP="007C6418">
      <w:pPr>
        <w:pStyle w:val="ListParagraph"/>
        <w:numPr>
          <w:ilvl w:val="1"/>
          <w:numId w:val="7"/>
        </w:numPr>
        <w:spacing w:after="0"/>
        <w:jc w:val="both"/>
      </w:pPr>
      <w:r>
        <w:t xml:space="preserve"> The HR Generalist for that work area </w:t>
      </w:r>
      <w:r w:rsidR="00BE2622">
        <w:t xml:space="preserve">will </w:t>
      </w:r>
      <w:r>
        <w:t xml:space="preserve">provide a remuneration schedule to the employee indicating all the components of remuneration. This will include the employer’s </w:t>
      </w:r>
      <w:r w:rsidR="00BE2622">
        <w:t>contributi</w:t>
      </w:r>
      <w:r>
        <w:t>on</w:t>
      </w:r>
      <w:r w:rsidR="00BE2622">
        <w:t xml:space="preserve"> to the pension</w:t>
      </w:r>
      <w:r>
        <w:t xml:space="preserve">/provident scheme, </w:t>
      </w:r>
      <w:r w:rsidR="00BE2622">
        <w:t>medical aid</w:t>
      </w:r>
      <w:r>
        <w:t xml:space="preserve"> (if relevant), and group life</w:t>
      </w:r>
      <w:r w:rsidR="007C6418">
        <w:t xml:space="preserve">; </w:t>
      </w:r>
    </w:p>
    <w:p w:rsidR="007306FA" w:rsidRDefault="007306FA" w:rsidP="007C6418">
      <w:pPr>
        <w:pStyle w:val="ListParagraph"/>
        <w:numPr>
          <w:ilvl w:val="1"/>
          <w:numId w:val="7"/>
        </w:numPr>
        <w:spacing w:after="0"/>
        <w:jc w:val="both"/>
      </w:pPr>
      <w:r>
        <w:t xml:space="preserve">The HR Generalist </w:t>
      </w:r>
      <w:r w:rsidR="00BE2622">
        <w:t>will</w:t>
      </w:r>
      <w:r>
        <w:t xml:space="preserve"> also provide </w:t>
      </w:r>
      <w:r w:rsidR="00BE2622">
        <w:t>the staff member</w:t>
      </w:r>
      <w:r>
        <w:t xml:space="preserve"> with a letter indicating:</w:t>
      </w:r>
    </w:p>
    <w:p w:rsidR="007306FA" w:rsidRDefault="007306FA" w:rsidP="007306FA">
      <w:pPr>
        <w:pStyle w:val="ListParagraph"/>
        <w:numPr>
          <w:ilvl w:val="2"/>
          <w:numId w:val="6"/>
        </w:numPr>
        <w:spacing w:after="0"/>
        <w:jc w:val="both"/>
      </w:pPr>
      <w:r>
        <w:t>the sanction as a result of the disciplinary hearing</w:t>
      </w:r>
    </w:p>
    <w:p w:rsidR="007306FA" w:rsidRDefault="00BE2622" w:rsidP="007306FA">
      <w:pPr>
        <w:pStyle w:val="ListParagraph"/>
        <w:numPr>
          <w:ilvl w:val="2"/>
          <w:numId w:val="6"/>
        </w:numPr>
        <w:spacing w:after="0"/>
        <w:jc w:val="both"/>
      </w:pPr>
      <w:r>
        <w:t xml:space="preserve">the </w:t>
      </w:r>
      <w:r w:rsidR="007306FA">
        <w:t xml:space="preserve">period of the suspension </w:t>
      </w:r>
    </w:p>
    <w:p w:rsidR="007306FA" w:rsidRDefault="007306FA" w:rsidP="007306FA">
      <w:pPr>
        <w:pStyle w:val="ListParagraph"/>
        <w:numPr>
          <w:ilvl w:val="2"/>
          <w:numId w:val="6"/>
        </w:numPr>
        <w:spacing w:after="0"/>
        <w:jc w:val="both"/>
      </w:pPr>
      <w:r>
        <w:t xml:space="preserve">any </w:t>
      </w:r>
      <w:r w:rsidR="00BE2622">
        <w:t xml:space="preserve">conditions of </w:t>
      </w:r>
      <w:r>
        <w:t>the</w:t>
      </w:r>
      <w:r w:rsidR="00BE2622">
        <w:t xml:space="preserve"> </w:t>
      </w:r>
      <w:r>
        <w:t>suspension</w:t>
      </w:r>
    </w:p>
    <w:p w:rsidR="00BE2622" w:rsidRDefault="007306FA" w:rsidP="007306FA">
      <w:pPr>
        <w:pStyle w:val="ListParagraph"/>
        <w:numPr>
          <w:ilvl w:val="2"/>
          <w:numId w:val="6"/>
        </w:numPr>
        <w:spacing w:after="0"/>
        <w:jc w:val="both"/>
      </w:pPr>
      <w:r>
        <w:t>the implications on the staff member’s remuneration</w:t>
      </w:r>
      <w:r w:rsidR="005F0D46">
        <w:t xml:space="preserve"> and in particular of stopping contributions to the medical aid</w:t>
      </w:r>
    </w:p>
    <w:p w:rsidR="005F0D46" w:rsidRDefault="007306FA" w:rsidP="005F0D46">
      <w:pPr>
        <w:pStyle w:val="ListParagraph"/>
        <w:numPr>
          <w:ilvl w:val="2"/>
          <w:numId w:val="6"/>
        </w:numPr>
        <w:spacing w:after="0"/>
        <w:jc w:val="both"/>
      </w:pPr>
      <w:r>
        <w:t>the options for the staff member to continue to contribute to the benefit schemes.</w:t>
      </w:r>
    </w:p>
    <w:p w:rsidR="00BE2622" w:rsidRDefault="005F0D46" w:rsidP="005F0D46">
      <w:pPr>
        <w:pStyle w:val="ListParagraph"/>
        <w:numPr>
          <w:ilvl w:val="1"/>
          <w:numId w:val="7"/>
        </w:numPr>
        <w:spacing w:after="0"/>
        <w:jc w:val="both"/>
      </w:pPr>
      <w:r>
        <w:t xml:space="preserve">The decision of the staff regarding the benefit schemes must be in writing and </w:t>
      </w:r>
      <w:r w:rsidR="00BE2622">
        <w:t xml:space="preserve">will </w:t>
      </w:r>
      <w:r>
        <w:t xml:space="preserve">be </w:t>
      </w:r>
      <w:r w:rsidR="00BE2622">
        <w:t>implement</w:t>
      </w:r>
      <w:r>
        <w:t xml:space="preserve">ed by the HR Generalist. </w:t>
      </w:r>
      <w:r w:rsidR="00BE2622">
        <w:t xml:space="preserve"> </w:t>
      </w:r>
    </w:p>
    <w:p w:rsidR="00A37508" w:rsidRDefault="00A37508" w:rsidP="00F654B4">
      <w:pPr>
        <w:pStyle w:val="ListParagraph"/>
        <w:spacing w:after="0"/>
        <w:ind w:left="0"/>
        <w:jc w:val="both"/>
      </w:pPr>
    </w:p>
    <w:p w:rsidR="00243337" w:rsidRDefault="004E7D94" w:rsidP="007C6418">
      <w:pPr>
        <w:numPr>
          <w:ilvl w:val="0"/>
          <w:numId w:val="7"/>
        </w:numPr>
        <w:spacing w:after="0"/>
        <w:ind w:left="0"/>
        <w:jc w:val="both"/>
        <w:rPr>
          <w:b/>
        </w:rPr>
      </w:pPr>
      <w:r w:rsidRPr="00EA5C13">
        <w:rPr>
          <w:b/>
        </w:rPr>
        <w:t>Prevent</w:t>
      </w:r>
      <w:r w:rsidR="00947EAD">
        <w:rPr>
          <w:b/>
        </w:rPr>
        <w:t>at</w:t>
      </w:r>
      <w:r w:rsidRPr="00EA5C13">
        <w:rPr>
          <w:b/>
        </w:rPr>
        <w:t xml:space="preserve">ive Suspension </w:t>
      </w:r>
    </w:p>
    <w:p w:rsidR="0061096F" w:rsidRDefault="0061096F" w:rsidP="00F654B4">
      <w:pPr>
        <w:spacing w:after="0"/>
        <w:jc w:val="both"/>
        <w:rPr>
          <w:b/>
        </w:rPr>
      </w:pPr>
    </w:p>
    <w:p w:rsidR="004E7D94" w:rsidRPr="00EA5C13" w:rsidRDefault="0061096F" w:rsidP="0061096F">
      <w:pPr>
        <w:spacing w:after="0"/>
        <w:jc w:val="both"/>
        <w:rPr>
          <w:b/>
        </w:rPr>
      </w:pPr>
      <w:r>
        <w:rPr>
          <w:b/>
        </w:rPr>
        <w:t>5</w:t>
      </w:r>
      <w:r w:rsidR="00243337">
        <w:rPr>
          <w:b/>
        </w:rPr>
        <w:t>.1 Preventative</w:t>
      </w:r>
      <w:r w:rsidR="00C41A67">
        <w:rPr>
          <w:b/>
        </w:rPr>
        <w:t>-</w:t>
      </w:r>
      <w:r w:rsidR="00243337">
        <w:rPr>
          <w:b/>
        </w:rPr>
        <w:t xml:space="preserve">Suspension </w:t>
      </w:r>
      <w:r w:rsidR="00947EAD">
        <w:rPr>
          <w:b/>
        </w:rPr>
        <w:t>pending a disciplinary hearing</w:t>
      </w:r>
    </w:p>
    <w:p w:rsidR="004E7D94" w:rsidRDefault="00947EAD" w:rsidP="00F654B4">
      <w:pPr>
        <w:spacing w:after="0"/>
        <w:jc w:val="both"/>
      </w:pPr>
      <w:r>
        <w:t xml:space="preserve">Preventative suspension may occur pending a disciplinary hearing where the employer is of the view that the </w:t>
      </w:r>
      <w:r w:rsidR="00DC189E">
        <w:t xml:space="preserve">accused </w:t>
      </w:r>
      <w:r w:rsidR="00B75F7C">
        <w:t xml:space="preserve">staff member’s </w:t>
      </w:r>
      <w:r w:rsidR="001E1297">
        <w:t xml:space="preserve">presence </w:t>
      </w:r>
      <w:r w:rsidR="00A454A8">
        <w:t>at work</w:t>
      </w:r>
      <w:r w:rsidR="001E1297">
        <w:t xml:space="preserve"> will interfere with the </w:t>
      </w:r>
      <w:r>
        <w:t xml:space="preserve">disciplinary </w:t>
      </w:r>
      <w:r w:rsidR="001E1297">
        <w:t>investigation.</w:t>
      </w:r>
      <w:r>
        <w:t xml:space="preserve"> This could include tampering with evidence and/or intimidation of witnesses. </w:t>
      </w:r>
      <w:r w:rsidR="001E1297">
        <w:t xml:space="preserve"> The preventative suspension just like any other suspension should be fair. </w:t>
      </w:r>
      <w:r>
        <w:t xml:space="preserve">In this suspension, the </w:t>
      </w:r>
      <w:r w:rsidR="0034514A">
        <w:t>staff member</w:t>
      </w:r>
      <w:r w:rsidR="00B75F7C">
        <w:t xml:space="preserve"> </w:t>
      </w:r>
      <w:r>
        <w:t xml:space="preserve">because they have not yet been found guilty </w:t>
      </w:r>
      <w:r w:rsidR="00BE2622">
        <w:t xml:space="preserve">of any transgression </w:t>
      </w:r>
      <w:r>
        <w:t>(as there has been no disciplinary hearing</w:t>
      </w:r>
      <w:r w:rsidR="00243337">
        <w:t xml:space="preserve"> or outcome</w:t>
      </w:r>
      <w:r>
        <w:t>) will still be paid by the employer</w:t>
      </w:r>
      <w:r w:rsidR="00243337">
        <w:t xml:space="preserve">. </w:t>
      </w:r>
      <w:r w:rsidR="001E1297">
        <w:t xml:space="preserve">For the </w:t>
      </w:r>
      <w:r w:rsidR="001D22F0">
        <w:t xml:space="preserve"> preventative </w:t>
      </w:r>
      <w:r w:rsidR="001E1297">
        <w:t xml:space="preserve">suspension to be </w:t>
      </w:r>
      <w:r w:rsidR="00EA5C13">
        <w:t>fair,</w:t>
      </w:r>
      <w:r w:rsidR="001E1297">
        <w:t xml:space="preserve"> there should be a prima facie</w:t>
      </w:r>
      <w:r w:rsidR="006156E0">
        <w:rPr>
          <w:rStyle w:val="FootnoteReference"/>
        </w:rPr>
        <w:footnoteReference w:id="1"/>
      </w:r>
      <w:r w:rsidR="001E1297">
        <w:t xml:space="preserve"> case that the </w:t>
      </w:r>
      <w:r w:rsidR="0034514A">
        <w:t>staff member</w:t>
      </w:r>
      <w:r w:rsidR="00B75F7C">
        <w:t xml:space="preserve"> </w:t>
      </w:r>
      <w:r w:rsidR="001E1297">
        <w:t xml:space="preserve">has committed </w:t>
      </w:r>
      <w:r w:rsidR="00243337">
        <w:t xml:space="preserve">the alleged </w:t>
      </w:r>
      <w:r w:rsidR="001E1297">
        <w:t xml:space="preserve">misconduct. </w:t>
      </w:r>
    </w:p>
    <w:p w:rsidR="0061096F" w:rsidRDefault="0061096F" w:rsidP="00F654B4">
      <w:pPr>
        <w:spacing w:after="0"/>
        <w:jc w:val="both"/>
      </w:pPr>
    </w:p>
    <w:p w:rsidR="00EA5C13" w:rsidRPr="00EA5C13" w:rsidRDefault="0061096F" w:rsidP="00F654B4">
      <w:pPr>
        <w:spacing w:after="0"/>
        <w:jc w:val="both"/>
        <w:rPr>
          <w:b/>
        </w:rPr>
      </w:pPr>
      <w:r>
        <w:rPr>
          <w:b/>
        </w:rPr>
        <w:t>5</w:t>
      </w:r>
      <w:r w:rsidR="00243337">
        <w:rPr>
          <w:b/>
        </w:rPr>
        <w:t xml:space="preserve">.2 Preventative </w:t>
      </w:r>
      <w:r w:rsidR="00EA5C13" w:rsidRPr="00EA5C13">
        <w:rPr>
          <w:b/>
        </w:rPr>
        <w:t>Suspension to protect the employer’s property or for safety reasons</w:t>
      </w:r>
    </w:p>
    <w:p w:rsidR="00EA5C13" w:rsidRDefault="00B75F7C" w:rsidP="00F654B4">
      <w:pPr>
        <w:spacing w:after="0"/>
        <w:jc w:val="both"/>
      </w:pPr>
      <w:r>
        <w:t xml:space="preserve">The </w:t>
      </w:r>
      <w:r w:rsidR="0034514A">
        <w:t>staff member</w:t>
      </w:r>
      <w:r>
        <w:t xml:space="preserve"> </w:t>
      </w:r>
      <w:r w:rsidR="00EA5C13">
        <w:t xml:space="preserve">may be suspended if </w:t>
      </w:r>
      <w:r w:rsidR="00243337">
        <w:t xml:space="preserve">there is </w:t>
      </w:r>
      <w:r w:rsidR="00177D69">
        <w:t xml:space="preserve">prima facie evidence </w:t>
      </w:r>
      <w:r w:rsidR="00243337">
        <w:t xml:space="preserve">that </w:t>
      </w:r>
      <w:r w:rsidR="00177D69">
        <w:t>the accused’s</w:t>
      </w:r>
      <w:r w:rsidR="00EA5C13">
        <w:t xml:space="preserve"> presence </w:t>
      </w:r>
      <w:r w:rsidR="00243337">
        <w:t xml:space="preserve">or conduct is likely to </w:t>
      </w:r>
      <w:r w:rsidR="00EA5C13">
        <w:t xml:space="preserve">lead to the damage to the employer’s property or may compromise </w:t>
      </w:r>
      <w:r w:rsidR="00243337">
        <w:t xml:space="preserve">the </w:t>
      </w:r>
      <w:r w:rsidR="00EA5C13">
        <w:t>safety of other employees</w:t>
      </w:r>
      <w:r w:rsidR="00243337">
        <w:t xml:space="preserve"> or students or visitors of the University</w:t>
      </w:r>
      <w:r w:rsidR="00EA5C13">
        <w:t xml:space="preserve">. </w:t>
      </w:r>
      <w:r w:rsidR="00243337">
        <w:t xml:space="preserve">In this case, there is </w:t>
      </w:r>
      <w:r w:rsidR="00EA5C13">
        <w:t xml:space="preserve">also suspension with pay. </w:t>
      </w:r>
    </w:p>
    <w:p w:rsidR="00BE57B3" w:rsidRDefault="00BE57B3" w:rsidP="00F654B4">
      <w:pPr>
        <w:spacing w:after="0"/>
        <w:jc w:val="both"/>
        <w:rPr>
          <w:b/>
        </w:rPr>
      </w:pPr>
    </w:p>
    <w:p w:rsidR="003F4BA3" w:rsidRPr="00A201B7" w:rsidRDefault="00177D69" w:rsidP="00177D69">
      <w:pPr>
        <w:spacing w:after="0"/>
        <w:jc w:val="both"/>
        <w:rPr>
          <w:b/>
        </w:rPr>
      </w:pPr>
      <w:r>
        <w:rPr>
          <w:b/>
        </w:rPr>
        <w:t xml:space="preserve">5.3 </w:t>
      </w:r>
      <w:r w:rsidR="008917DE">
        <w:rPr>
          <w:b/>
        </w:rPr>
        <w:t xml:space="preserve">Who makes the decision to </w:t>
      </w:r>
      <w:r>
        <w:rPr>
          <w:b/>
        </w:rPr>
        <w:t>preventative</w:t>
      </w:r>
      <w:r w:rsidR="008917DE">
        <w:rPr>
          <w:b/>
        </w:rPr>
        <w:t>ly</w:t>
      </w:r>
      <w:r>
        <w:rPr>
          <w:b/>
        </w:rPr>
        <w:t xml:space="preserve"> </w:t>
      </w:r>
      <w:r w:rsidR="003F4BA3" w:rsidRPr="00A201B7">
        <w:rPr>
          <w:b/>
        </w:rPr>
        <w:t>suspen</w:t>
      </w:r>
      <w:r w:rsidR="008917DE">
        <w:rPr>
          <w:b/>
        </w:rPr>
        <w:t>d an employee</w:t>
      </w:r>
      <w:r w:rsidR="00A201B7">
        <w:rPr>
          <w:b/>
        </w:rPr>
        <w:t>?</w:t>
      </w:r>
      <w:r w:rsidR="003F4BA3" w:rsidRPr="00A201B7">
        <w:rPr>
          <w:b/>
        </w:rPr>
        <w:t xml:space="preserve"> </w:t>
      </w:r>
    </w:p>
    <w:p w:rsidR="00532632" w:rsidRDefault="001E1297" w:rsidP="00F654B4">
      <w:pPr>
        <w:spacing w:after="0"/>
        <w:jc w:val="both"/>
      </w:pPr>
      <w:r>
        <w:t>Suspension</w:t>
      </w:r>
      <w:r w:rsidR="00EA5C13">
        <w:t xml:space="preserve"> can be </w:t>
      </w:r>
      <w:r w:rsidR="00A14B5F">
        <w:t>recommended b</w:t>
      </w:r>
      <w:r w:rsidR="00EA5C13">
        <w:t xml:space="preserve">y the Director of </w:t>
      </w:r>
      <w:r w:rsidR="00A14B5F">
        <w:t xml:space="preserve">Division </w:t>
      </w:r>
      <w:r w:rsidR="00EA5C13">
        <w:t xml:space="preserve">in </w:t>
      </w:r>
      <w:r w:rsidR="00A14B5F">
        <w:t xml:space="preserve">the case of </w:t>
      </w:r>
      <w:r w:rsidR="00EA5C13">
        <w:t xml:space="preserve">support staff. If the </w:t>
      </w:r>
      <w:r w:rsidR="0034514A">
        <w:t>staff member</w:t>
      </w:r>
      <w:r w:rsidR="00B75F7C">
        <w:t xml:space="preserve"> </w:t>
      </w:r>
      <w:r w:rsidR="00EA5C13">
        <w:t>is an academic</w:t>
      </w:r>
      <w:r w:rsidR="00A14B5F">
        <w:t xml:space="preserve"> or a support staff member in a Faculty</w:t>
      </w:r>
      <w:r w:rsidR="00EA5C13">
        <w:t>, it can be made by the Dean</w:t>
      </w:r>
      <w:r w:rsidR="00A14B5F">
        <w:t xml:space="preserve"> of that</w:t>
      </w:r>
      <w:r w:rsidR="00A201B7">
        <w:t xml:space="preserve"> </w:t>
      </w:r>
      <w:r w:rsidR="006F39FB">
        <w:t>F</w:t>
      </w:r>
      <w:r w:rsidR="00A201B7">
        <w:t>aculty</w:t>
      </w:r>
      <w:r w:rsidR="00EA5C13">
        <w:t xml:space="preserve">. </w:t>
      </w:r>
      <w:r>
        <w:t xml:space="preserve"> </w:t>
      </w:r>
    </w:p>
    <w:p w:rsidR="00532632" w:rsidRDefault="00532632" w:rsidP="00F654B4">
      <w:pPr>
        <w:spacing w:after="0"/>
        <w:jc w:val="both"/>
      </w:pPr>
    </w:p>
    <w:p w:rsidR="00B66598" w:rsidRDefault="00532632" w:rsidP="00B66598">
      <w:pPr>
        <w:pStyle w:val="ListParagraph"/>
        <w:spacing w:after="0"/>
        <w:ind w:left="0"/>
        <w:jc w:val="both"/>
      </w:pPr>
      <w:r>
        <w:t>As preventative suspension may have</w:t>
      </w:r>
      <w:r w:rsidR="0084698C">
        <w:t xml:space="preserve"> adverse </w:t>
      </w:r>
      <w:r>
        <w:t xml:space="preserve">consequences </w:t>
      </w:r>
      <w:r w:rsidR="0084698C">
        <w:t xml:space="preserve">to the prospects and reputation of </w:t>
      </w:r>
      <w:r w:rsidR="00B75F7C">
        <w:t>the staff member</w:t>
      </w:r>
      <w:r w:rsidR="0084698C">
        <w:t xml:space="preserve">, it is important for the managers to ensure that it is </w:t>
      </w:r>
      <w:r w:rsidR="0094280B">
        <w:t>fair and is only implemented when indeed there is no other option.</w:t>
      </w:r>
      <w:r w:rsidR="00B66598" w:rsidRPr="00B66598">
        <w:t xml:space="preserve"> </w:t>
      </w:r>
    </w:p>
    <w:p w:rsidR="00B66598" w:rsidRDefault="00B66598" w:rsidP="00B66598">
      <w:pPr>
        <w:pStyle w:val="ListParagraph"/>
        <w:spacing w:after="0"/>
        <w:ind w:left="0"/>
        <w:jc w:val="both"/>
      </w:pPr>
      <w:r>
        <w:lastRenderedPageBreak/>
        <w:t xml:space="preserve">Please note that fairness requires that: </w:t>
      </w:r>
    </w:p>
    <w:p w:rsidR="00B66598" w:rsidRDefault="00B66598" w:rsidP="00B66598">
      <w:pPr>
        <w:pStyle w:val="ListParagraph"/>
        <w:numPr>
          <w:ilvl w:val="0"/>
          <w:numId w:val="3"/>
        </w:numPr>
        <w:spacing w:after="0"/>
        <w:jc w:val="both"/>
      </w:pPr>
      <w:r>
        <w:t>Preventative suspension is not undertaken for level 1 or 2 offences;</w:t>
      </w:r>
    </w:p>
    <w:p w:rsidR="00B66598" w:rsidRDefault="00B66598" w:rsidP="00B66598">
      <w:pPr>
        <w:pStyle w:val="ListParagraph"/>
        <w:numPr>
          <w:ilvl w:val="0"/>
          <w:numId w:val="3"/>
        </w:numPr>
        <w:spacing w:after="0"/>
        <w:jc w:val="both"/>
      </w:pPr>
      <w:r>
        <w:t>There must already be prima facie evidence of a case against the employee that is leading to a disciplinary hearing;</w:t>
      </w:r>
    </w:p>
    <w:p w:rsidR="00B66598" w:rsidRDefault="00B66598" w:rsidP="00B66598">
      <w:pPr>
        <w:pStyle w:val="ListParagraph"/>
        <w:numPr>
          <w:ilvl w:val="0"/>
          <w:numId w:val="3"/>
        </w:numPr>
        <w:spacing w:after="0"/>
        <w:jc w:val="both"/>
      </w:pPr>
      <w:r>
        <w:t xml:space="preserve">That the employee’s presence at work </w:t>
      </w:r>
      <w:r w:rsidR="004B1545">
        <w:t xml:space="preserve">may </w:t>
      </w:r>
      <w:r>
        <w:t xml:space="preserve"> interfere with the disciplinary investigation OR may lead to damage to others or property;</w:t>
      </w:r>
    </w:p>
    <w:p w:rsidR="00B66598" w:rsidRDefault="00B66598" w:rsidP="00B66598">
      <w:pPr>
        <w:pStyle w:val="ListParagraph"/>
        <w:numPr>
          <w:ilvl w:val="0"/>
          <w:numId w:val="3"/>
        </w:numPr>
        <w:spacing w:after="0"/>
        <w:jc w:val="both"/>
      </w:pPr>
      <w:r>
        <w:t>Prior to suspending the staff member, the person is given an opportunity to state why s/he should not be suspended</w:t>
      </w:r>
      <w:r w:rsidR="003F7A4D">
        <w:t>;</w:t>
      </w:r>
    </w:p>
    <w:p w:rsidR="003F7A4D" w:rsidRDefault="003F7A4D" w:rsidP="00B66598">
      <w:pPr>
        <w:pStyle w:val="ListParagraph"/>
        <w:numPr>
          <w:ilvl w:val="0"/>
          <w:numId w:val="3"/>
        </w:numPr>
        <w:spacing w:after="0"/>
        <w:jc w:val="both"/>
      </w:pPr>
      <w:r>
        <w:t xml:space="preserve">If the staff member is unhappy with the suspension, s/he has right </w:t>
      </w:r>
      <w:r w:rsidR="004B1545">
        <w:t xml:space="preserve">to refer an unfair labour practice dispute </w:t>
      </w:r>
      <w:r>
        <w:t xml:space="preserve"> to the CCMA.</w:t>
      </w:r>
    </w:p>
    <w:p w:rsidR="0084698C" w:rsidRDefault="0084698C" w:rsidP="00F654B4">
      <w:pPr>
        <w:spacing w:after="0"/>
        <w:jc w:val="both"/>
      </w:pPr>
    </w:p>
    <w:p w:rsidR="00C73590" w:rsidRPr="00882A4B" w:rsidRDefault="00C73590" w:rsidP="007C6418">
      <w:pPr>
        <w:numPr>
          <w:ilvl w:val="0"/>
          <w:numId w:val="7"/>
        </w:numPr>
        <w:spacing w:after="0"/>
        <w:ind w:left="0"/>
        <w:jc w:val="both"/>
        <w:rPr>
          <w:b/>
        </w:rPr>
      </w:pPr>
      <w:r w:rsidRPr="00882A4B">
        <w:rPr>
          <w:b/>
        </w:rPr>
        <w:t xml:space="preserve">Procedure for </w:t>
      </w:r>
      <w:r w:rsidR="001D22F0">
        <w:rPr>
          <w:b/>
        </w:rPr>
        <w:t xml:space="preserve">preventative </w:t>
      </w:r>
      <w:r w:rsidRPr="00882A4B">
        <w:rPr>
          <w:b/>
        </w:rPr>
        <w:t>suspension</w:t>
      </w:r>
    </w:p>
    <w:p w:rsidR="00B66598" w:rsidRDefault="00C73590" w:rsidP="00B66598">
      <w:pPr>
        <w:pStyle w:val="ListParagraph"/>
        <w:numPr>
          <w:ilvl w:val="1"/>
          <w:numId w:val="8"/>
        </w:numPr>
        <w:spacing w:after="0"/>
        <w:jc w:val="both"/>
      </w:pPr>
      <w:r>
        <w:t>An immediate supervisor</w:t>
      </w:r>
      <w:r w:rsidR="00452D19">
        <w:t>/manager</w:t>
      </w:r>
      <w:r>
        <w:t xml:space="preserve"> after receiving information which is of serious nature and </w:t>
      </w:r>
      <w:r w:rsidR="00452D19">
        <w:t xml:space="preserve">which </w:t>
      </w:r>
      <w:r>
        <w:t xml:space="preserve">may lead to </w:t>
      </w:r>
      <w:r w:rsidR="000D1194">
        <w:t xml:space="preserve">a </w:t>
      </w:r>
      <w:r>
        <w:t xml:space="preserve">level 3 </w:t>
      </w:r>
      <w:r w:rsidR="000D1194">
        <w:t xml:space="preserve">disciplinary </w:t>
      </w:r>
      <w:r>
        <w:t>hearing</w:t>
      </w:r>
      <w:r w:rsidR="000D1194">
        <w:t xml:space="preserve"> (level at which dismissal is the likely outcome if the </w:t>
      </w:r>
      <w:r w:rsidR="0034514A">
        <w:t>staff member</w:t>
      </w:r>
      <w:r w:rsidR="00174C43">
        <w:t xml:space="preserve"> </w:t>
      </w:r>
      <w:r w:rsidR="000D1194">
        <w:t>is found guilty)</w:t>
      </w:r>
      <w:r>
        <w:t xml:space="preserve"> must check the reliability of the information and check if there is a strong case linking the </w:t>
      </w:r>
      <w:r w:rsidR="00B37B63">
        <w:t>staff member</w:t>
      </w:r>
      <w:r w:rsidR="00452D19">
        <w:t>;</w:t>
      </w:r>
      <w:r w:rsidR="000D1194">
        <w:t xml:space="preserve"> </w:t>
      </w:r>
    </w:p>
    <w:p w:rsidR="00B66598" w:rsidRDefault="00B37B63" w:rsidP="00B66598">
      <w:pPr>
        <w:pStyle w:val="ListParagraph"/>
        <w:numPr>
          <w:ilvl w:val="1"/>
          <w:numId w:val="8"/>
        </w:numPr>
        <w:spacing w:after="0"/>
        <w:jc w:val="both"/>
      </w:pPr>
      <w:r>
        <w:t xml:space="preserve">The </w:t>
      </w:r>
      <w:r w:rsidR="00882A4B">
        <w:t>supervisor</w:t>
      </w:r>
      <w:r w:rsidR="00452D19">
        <w:t>/manager</w:t>
      </w:r>
      <w:r w:rsidR="00882A4B">
        <w:t xml:space="preserve"> must ensure </w:t>
      </w:r>
      <w:r w:rsidR="000D1194">
        <w:t>that there is</w:t>
      </w:r>
      <w:r>
        <w:t xml:space="preserve"> </w:t>
      </w:r>
      <w:r w:rsidR="00882A4B">
        <w:t xml:space="preserve">a </w:t>
      </w:r>
      <w:r w:rsidR="0084698C">
        <w:t>strong</w:t>
      </w:r>
      <w:r w:rsidR="00882A4B">
        <w:t xml:space="preserve"> reason to believe that the employee’s presence will compromise the investigation</w:t>
      </w:r>
      <w:r w:rsidR="000D1194">
        <w:t xml:space="preserve"> or that there is a threat to the property of the University or safety of others</w:t>
      </w:r>
      <w:r w:rsidR="00452D19">
        <w:t>;</w:t>
      </w:r>
    </w:p>
    <w:p w:rsidR="00B66598" w:rsidRDefault="00C73590" w:rsidP="00B66598">
      <w:pPr>
        <w:pStyle w:val="ListParagraph"/>
        <w:numPr>
          <w:ilvl w:val="1"/>
          <w:numId w:val="8"/>
        </w:numPr>
        <w:spacing w:after="0"/>
        <w:jc w:val="both"/>
      </w:pPr>
      <w:r>
        <w:t xml:space="preserve">If there is prima facie case, he/she must report </w:t>
      </w:r>
      <w:r w:rsidR="000D1194">
        <w:t xml:space="preserve">this </w:t>
      </w:r>
      <w:r>
        <w:t xml:space="preserve">to </w:t>
      </w:r>
      <w:r w:rsidR="000D1194">
        <w:t xml:space="preserve">his/her line manager </w:t>
      </w:r>
      <w:r>
        <w:t xml:space="preserve">with a recommendation for suspension </w:t>
      </w:r>
      <w:r w:rsidR="00452D19">
        <w:t xml:space="preserve">including the </w:t>
      </w:r>
      <w:r>
        <w:t xml:space="preserve">reasons </w:t>
      </w:r>
      <w:r w:rsidR="00452D19">
        <w:t xml:space="preserve">of </w:t>
      </w:r>
      <w:r>
        <w:t xml:space="preserve">why </w:t>
      </w:r>
      <w:r w:rsidR="00882A4B">
        <w:t>the Univers</w:t>
      </w:r>
      <w:r w:rsidR="00B66598">
        <w:t>ity should suspend the employee;</w:t>
      </w:r>
    </w:p>
    <w:p w:rsidR="00B66598" w:rsidRDefault="00882A4B" w:rsidP="00B66598">
      <w:pPr>
        <w:pStyle w:val="ListParagraph"/>
        <w:numPr>
          <w:ilvl w:val="1"/>
          <w:numId w:val="8"/>
        </w:numPr>
        <w:spacing w:after="0"/>
        <w:jc w:val="both"/>
      </w:pPr>
      <w:r>
        <w:t>The</w:t>
      </w:r>
      <w:r w:rsidR="000D1194">
        <w:t xml:space="preserve"> direct line</w:t>
      </w:r>
      <w:r>
        <w:t xml:space="preserve"> manager may support or </w:t>
      </w:r>
      <w:r w:rsidR="00B37B63">
        <w:t xml:space="preserve">reject </w:t>
      </w:r>
      <w:r>
        <w:t>the recommendation. If support</w:t>
      </w:r>
      <w:r w:rsidR="000D1194">
        <w:t>ed</w:t>
      </w:r>
      <w:r>
        <w:t xml:space="preserve">, </w:t>
      </w:r>
      <w:r w:rsidR="000D1194">
        <w:t>t</w:t>
      </w:r>
      <w:r>
        <w:t xml:space="preserve">he </w:t>
      </w:r>
      <w:r w:rsidR="000D1194">
        <w:t xml:space="preserve">recommendation </w:t>
      </w:r>
      <w:r>
        <w:t xml:space="preserve">should </w:t>
      </w:r>
      <w:r w:rsidR="000D1194">
        <w:t xml:space="preserve">be </w:t>
      </w:r>
      <w:r>
        <w:t>forward</w:t>
      </w:r>
      <w:r w:rsidR="000D1194">
        <w:t>ed</w:t>
      </w:r>
      <w:r>
        <w:t xml:space="preserve"> to </w:t>
      </w:r>
      <w:r w:rsidR="000D1194">
        <w:t>either:</w:t>
      </w:r>
    </w:p>
    <w:p w:rsidR="00EA1C5A" w:rsidRDefault="000D1194" w:rsidP="00EA1C5A">
      <w:pPr>
        <w:pStyle w:val="ListParagraph"/>
        <w:numPr>
          <w:ilvl w:val="2"/>
          <w:numId w:val="8"/>
        </w:numPr>
        <w:spacing w:after="0"/>
        <w:jc w:val="both"/>
      </w:pPr>
      <w:r>
        <w:t xml:space="preserve">The </w:t>
      </w:r>
      <w:r w:rsidR="00882A4B">
        <w:t>Director (support staff)</w:t>
      </w:r>
      <w:r>
        <w:t xml:space="preserve"> if the line manager is not the Director; and</w:t>
      </w:r>
    </w:p>
    <w:p w:rsidR="00882A4B" w:rsidRDefault="000D1194" w:rsidP="00EA1C5A">
      <w:pPr>
        <w:pStyle w:val="ListParagraph"/>
        <w:numPr>
          <w:ilvl w:val="2"/>
          <w:numId w:val="8"/>
        </w:numPr>
        <w:spacing w:after="0"/>
        <w:jc w:val="both"/>
      </w:pPr>
      <w:r>
        <w:t xml:space="preserve">The </w:t>
      </w:r>
      <w:r w:rsidR="00882A4B">
        <w:t xml:space="preserve">Dean (academic </w:t>
      </w:r>
      <w:r>
        <w:t xml:space="preserve">or support </w:t>
      </w:r>
      <w:r w:rsidR="00882A4B">
        <w:t>staff</w:t>
      </w:r>
      <w:r>
        <w:t xml:space="preserve"> in academic departments</w:t>
      </w:r>
      <w:r w:rsidR="00EA1C5A">
        <w:t>).</w:t>
      </w:r>
    </w:p>
    <w:p w:rsidR="000016A1" w:rsidRDefault="001C3C50" w:rsidP="00B66598">
      <w:pPr>
        <w:pStyle w:val="ListParagraph"/>
        <w:numPr>
          <w:ilvl w:val="1"/>
          <w:numId w:val="8"/>
        </w:numPr>
        <w:spacing w:after="0"/>
        <w:jc w:val="both"/>
      </w:pPr>
      <w:r>
        <w:t xml:space="preserve">Where Director/Dean supports </w:t>
      </w:r>
      <w:r w:rsidR="00882A4B">
        <w:t>the suspension</w:t>
      </w:r>
      <w:r>
        <w:t xml:space="preserve">, this recommendation should be made to the </w:t>
      </w:r>
      <w:r w:rsidR="00EA1C5A">
        <w:t>Director: HR or</w:t>
      </w:r>
      <w:r w:rsidR="008910FA">
        <w:t xml:space="preserve"> to the appropriate person so </w:t>
      </w:r>
      <w:r w:rsidR="00EA1C5A">
        <w:t xml:space="preserve"> designate</w:t>
      </w:r>
      <w:r w:rsidR="008910FA">
        <w:t xml:space="preserve">d, </w:t>
      </w:r>
      <w:r>
        <w:t xml:space="preserve"> who</w:t>
      </w:r>
      <w:r w:rsidR="00882A4B">
        <w:t xml:space="preserve"> will then arrange</w:t>
      </w:r>
      <w:r w:rsidR="008910FA">
        <w:t xml:space="preserve">, on notice, for </w:t>
      </w:r>
      <w:r w:rsidR="00882A4B">
        <w:t xml:space="preserve"> a</w:t>
      </w:r>
      <w:r w:rsidR="00EA1C5A">
        <w:t>n urgent</w:t>
      </w:r>
      <w:r w:rsidR="00882A4B">
        <w:t xml:space="preserve"> meeting with </w:t>
      </w:r>
      <w:r>
        <w:t>relevant Director/Dean</w:t>
      </w:r>
      <w:r w:rsidR="00EA1C5A">
        <w:t>, t</w:t>
      </w:r>
      <w:r w:rsidR="00882A4B">
        <w:t xml:space="preserve">he </w:t>
      </w:r>
      <w:r w:rsidR="008910FA">
        <w:t xml:space="preserve">relevant </w:t>
      </w:r>
      <w:r w:rsidR="00B37B63">
        <w:t>staff</w:t>
      </w:r>
      <w:r w:rsidR="00BE57B3">
        <w:t xml:space="preserve"> </w:t>
      </w:r>
      <w:r w:rsidR="00EA1C5A">
        <w:t xml:space="preserve">member </w:t>
      </w:r>
      <w:r w:rsidR="0084698C">
        <w:t>concerned</w:t>
      </w:r>
      <w:r w:rsidR="008910FA">
        <w:t xml:space="preserve">, as well as the </w:t>
      </w:r>
      <w:r w:rsidR="00EA1C5A">
        <w:t xml:space="preserve"> staff member’s </w:t>
      </w:r>
      <w:r w:rsidR="00BE57B3">
        <w:t>representative</w:t>
      </w:r>
      <w:r>
        <w:t xml:space="preserve">. </w:t>
      </w:r>
      <w:r w:rsidR="000016A1">
        <w:t>Because of the</w:t>
      </w:r>
      <w:r w:rsidR="008910FA">
        <w:t xml:space="preserve"> potential </w:t>
      </w:r>
      <w:r w:rsidR="000016A1">
        <w:t xml:space="preserve"> threat that the staff member represents to the investigation</w:t>
      </w:r>
      <w:r w:rsidR="008910FA">
        <w:t xml:space="preserve"> process</w:t>
      </w:r>
      <w:r w:rsidR="000016A1">
        <w:t xml:space="preserve">, </w:t>
      </w:r>
      <w:r w:rsidR="008910FA">
        <w:t xml:space="preserve"> alternatively the </w:t>
      </w:r>
      <w:r w:rsidR="000016A1">
        <w:t xml:space="preserve">property </w:t>
      </w:r>
      <w:r w:rsidR="008910FA">
        <w:t xml:space="preserve">of the University </w:t>
      </w:r>
      <w:r w:rsidR="000016A1">
        <w:t>and/or others, the meeting</w:t>
      </w:r>
      <w:r w:rsidR="008910FA">
        <w:t xml:space="preserve"> will be held on relative short notice and no less than </w:t>
      </w:r>
      <w:r w:rsidR="009E2D1E">
        <w:t>twenty four  (24)</w:t>
      </w:r>
      <w:bookmarkStart w:id="0" w:name="_GoBack"/>
      <w:bookmarkEnd w:id="0"/>
      <w:r w:rsidR="008910FA">
        <w:t xml:space="preserve"> hour’s written notice, the period of notice be determined on a case-by-case basis</w:t>
      </w:r>
      <w:r w:rsidR="000016A1">
        <w:t xml:space="preserve"> At this meeting, t</w:t>
      </w:r>
      <w:r>
        <w:t xml:space="preserve">he </w:t>
      </w:r>
      <w:r w:rsidR="002F7F4C">
        <w:t xml:space="preserve">employee will be: </w:t>
      </w:r>
    </w:p>
    <w:p w:rsidR="00E458BB" w:rsidRPr="00675054" w:rsidRDefault="00E458BB" w:rsidP="00E458BB">
      <w:pPr>
        <w:pStyle w:val="ListParagraph"/>
        <w:numPr>
          <w:ilvl w:val="0"/>
          <w:numId w:val="10"/>
        </w:numPr>
        <w:spacing w:after="0" w:line="360" w:lineRule="auto"/>
        <w:jc w:val="both"/>
        <w:rPr>
          <w:b/>
        </w:rPr>
      </w:pPr>
      <w:r>
        <w:rPr>
          <w:b/>
        </w:rPr>
        <w:t xml:space="preserve">advised of the reasons for holding the suspension hearing.  </w:t>
      </w:r>
      <w:r w:rsidRPr="00675054">
        <w:rPr>
          <w:b/>
        </w:rPr>
        <w:t>It must be made clear to the employee that the employer's intention to suspend the employee is purely for purposes of ensuring the integrity of the investigation, alternatively the protection of the University and other persons within the University, and should not be viewed as being either a punitive suspension nor as an indication that the employer has predetermined the outcome of the investigation, alt</w:t>
      </w:r>
      <w:r>
        <w:rPr>
          <w:b/>
        </w:rPr>
        <w:t>ernatively disciplinary process;</w:t>
      </w:r>
    </w:p>
    <w:p w:rsidR="00E458BB" w:rsidRDefault="00E458BB" w:rsidP="00E458BB">
      <w:pPr>
        <w:pStyle w:val="ListParagraph"/>
        <w:numPr>
          <w:ilvl w:val="0"/>
          <w:numId w:val="9"/>
        </w:numPr>
        <w:spacing w:after="0" w:line="360" w:lineRule="auto"/>
        <w:jc w:val="both"/>
        <w:rPr>
          <w:b/>
        </w:rPr>
      </w:pPr>
      <w:r>
        <w:rPr>
          <w:b/>
        </w:rPr>
        <w:t>given an opportunity to make representations as to why he/she should not be suspended as well as to make suggestions regarding suitable alternatives to suspension;</w:t>
      </w:r>
    </w:p>
    <w:p w:rsidR="00E458BB" w:rsidRDefault="00E458BB" w:rsidP="00E458BB">
      <w:pPr>
        <w:pStyle w:val="ListParagraph"/>
        <w:numPr>
          <w:ilvl w:val="0"/>
          <w:numId w:val="9"/>
        </w:numPr>
        <w:spacing w:after="0" w:line="360" w:lineRule="auto"/>
        <w:jc w:val="both"/>
        <w:rPr>
          <w:b/>
        </w:rPr>
      </w:pPr>
      <w:r>
        <w:rPr>
          <w:b/>
        </w:rPr>
        <w:t>advised that the suspension will run for the duration of the investigation, and/or the disciplinary hearing;</w:t>
      </w:r>
    </w:p>
    <w:p w:rsidR="00E458BB" w:rsidRDefault="00E458BB" w:rsidP="00E458BB">
      <w:pPr>
        <w:pStyle w:val="ListParagraph"/>
        <w:numPr>
          <w:ilvl w:val="0"/>
          <w:numId w:val="9"/>
        </w:numPr>
        <w:spacing w:after="0" w:line="360" w:lineRule="auto"/>
        <w:jc w:val="both"/>
        <w:rPr>
          <w:b/>
        </w:rPr>
      </w:pPr>
      <w:r>
        <w:rPr>
          <w:b/>
        </w:rPr>
        <w:t>advised that if the investigation concludes that there is no evidence to proceed with disciplinary charges as against the employee, that the suspension will be uplifted;</w:t>
      </w:r>
    </w:p>
    <w:p w:rsidR="00E458BB" w:rsidRDefault="00E458BB" w:rsidP="00E458BB">
      <w:pPr>
        <w:pStyle w:val="ListParagraph"/>
        <w:numPr>
          <w:ilvl w:val="0"/>
          <w:numId w:val="9"/>
        </w:numPr>
        <w:spacing w:after="0" w:line="360" w:lineRule="auto"/>
        <w:jc w:val="both"/>
        <w:rPr>
          <w:b/>
        </w:rPr>
      </w:pPr>
      <w:r>
        <w:rPr>
          <w:b/>
        </w:rPr>
        <w:lastRenderedPageBreak/>
        <w:t>advised that the period of suspension will be on full pay provided that the employer reserves the right to suspend payment to the employee during the period of suspension, if the employer is of the view that either the investigation or the disciplinary hearing and its outcome are being unduly delayed as a direct result of the employee's actions or inactions to frustrate the process.</w:t>
      </w:r>
    </w:p>
    <w:p w:rsidR="00E458BB" w:rsidRDefault="00E458BB" w:rsidP="00E458BB">
      <w:pPr>
        <w:pStyle w:val="ListParagraph"/>
        <w:spacing w:line="360" w:lineRule="auto"/>
        <w:rPr>
          <w:b/>
        </w:rPr>
      </w:pPr>
    </w:p>
    <w:p w:rsidR="00E458BB" w:rsidRDefault="00E458BB" w:rsidP="00E458BB">
      <w:pPr>
        <w:pStyle w:val="ListParagraph"/>
        <w:spacing w:line="360" w:lineRule="auto"/>
      </w:pPr>
      <w:r w:rsidRPr="00F07EDB">
        <w:rPr>
          <w:b/>
        </w:rPr>
        <w:t>It is important to note during this process that it is not a hearing wherein the merits of the matter are to be debated, but rather the pros and the cons of suspending the employee.</w:t>
      </w:r>
    </w:p>
    <w:p w:rsidR="00E458BB" w:rsidRDefault="00E458BB" w:rsidP="00722AA8">
      <w:pPr>
        <w:pStyle w:val="ListParagraph"/>
        <w:spacing w:after="0"/>
        <w:jc w:val="both"/>
      </w:pPr>
    </w:p>
    <w:p w:rsidR="00B66598" w:rsidRDefault="00EA1C5A" w:rsidP="00B66598">
      <w:pPr>
        <w:pStyle w:val="ListParagraph"/>
        <w:numPr>
          <w:ilvl w:val="1"/>
          <w:numId w:val="8"/>
        </w:numPr>
        <w:spacing w:after="0"/>
        <w:jc w:val="both"/>
      </w:pPr>
      <w:r>
        <w:t>Having considered this input, t</w:t>
      </w:r>
      <w:r w:rsidR="00882A4B">
        <w:t xml:space="preserve">he Dean/ Director </w:t>
      </w:r>
      <w:r>
        <w:t>then make a final decision;</w:t>
      </w:r>
    </w:p>
    <w:p w:rsidR="00882A4B" w:rsidRDefault="00EA1C5A" w:rsidP="00EA1C5A">
      <w:pPr>
        <w:pStyle w:val="ListParagraph"/>
        <w:numPr>
          <w:ilvl w:val="1"/>
          <w:numId w:val="8"/>
        </w:numPr>
        <w:spacing w:after="0"/>
        <w:jc w:val="both"/>
      </w:pPr>
      <w:r>
        <w:t>A suspension letter is then issued by the Dean/Director to the staff member. (</w:t>
      </w:r>
      <w:r w:rsidR="00882A4B">
        <w:t xml:space="preserve">The </w:t>
      </w:r>
      <w:r w:rsidR="0084698C">
        <w:t xml:space="preserve">template of a </w:t>
      </w:r>
      <w:r w:rsidR="00882A4B">
        <w:t xml:space="preserve">suspension </w:t>
      </w:r>
      <w:r>
        <w:t xml:space="preserve">letter is available). </w:t>
      </w:r>
    </w:p>
    <w:p w:rsidR="00EA1C5A" w:rsidRDefault="00EA1C5A" w:rsidP="00EA1C5A">
      <w:pPr>
        <w:pStyle w:val="ListParagraph"/>
        <w:spacing w:after="0"/>
        <w:ind w:left="360"/>
        <w:jc w:val="both"/>
      </w:pPr>
    </w:p>
    <w:p w:rsidR="006E2AE5" w:rsidRDefault="006E2AE5" w:rsidP="00F654B4">
      <w:pPr>
        <w:spacing w:after="0"/>
        <w:jc w:val="both"/>
      </w:pPr>
    </w:p>
    <w:p w:rsidR="00110044" w:rsidRPr="00110044" w:rsidRDefault="00110044" w:rsidP="003F17C0">
      <w:pPr>
        <w:spacing w:after="0"/>
        <w:ind w:left="8640"/>
        <w:jc w:val="both"/>
        <w:rPr>
          <w:b/>
          <w:sz w:val="16"/>
          <w:szCs w:val="16"/>
        </w:rPr>
      </w:pPr>
      <w:r w:rsidRPr="00110044">
        <w:rPr>
          <w:b/>
          <w:sz w:val="16"/>
          <w:szCs w:val="16"/>
        </w:rPr>
        <w:t>Last updated: January 2013</w:t>
      </w:r>
    </w:p>
    <w:p w:rsidR="00110044" w:rsidRDefault="00110044" w:rsidP="00F654B4">
      <w:pPr>
        <w:spacing w:after="0"/>
        <w:jc w:val="both"/>
      </w:pPr>
    </w:p>
    <w:sectPr w:rsidR="00110044" w:rsidSect="00265A3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2F9" w:rsidRDefault="009A12F9" w:rsidP="005A1E3A">
      <w:pPr>
        <w:spacing w:after="0" w:line="240" w:lineRule="auto"/>
      </w:pPr>
      <w:r>
        <w:separator/>
      </w:r>
    </w:p>
  </w:endnote>
  <w:endnote w:type="continuationSeparator" w:id="0">
    <w:p w:rsidR="009A12F9" w:rsidRDefault="009A12F9" w:rsidP="005A1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E3A" w:rsidRDefault="009A12F9">
    <w:pPr>
      <w:pStyle w:val="Footer"/>
      <w:jc w:val="right"/>
    </w:pPr>
    <w:r>
      <w:fldChar w:fldCharType="begin"/>
    </w:r>
    <w:r>
      <w:instrText xml:space="preserve"> PAGE   \* MERGEFORMAT </w:instrText>
    </w:r>
    <w:r>
      <w:fldChar w:fldCharType="separate"/>
    </w:r>
    <w:r w:rsidR="009E2D1E">
      <w:rPr>
        <w:noProof/>
      </w:rPr>
      <w:t>3</w:t>
    </w:r>
    <w:r>
      <w:rPr>
        <w:noProof/>
      </w:rPr>
      <w:fldChar w:fldCharType="end"/>
    </w:r>
  </w:p>
  <w:p w:rsidR="005A1E3A" w:rsidRDefault="005A1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2F9" w:rsidRDefault="009A12F9" w:rsidP="005A1E3A">
      <w:pPr>
        <w:spacing w:after="0" w:line="240" w:lineRule="auto"/>
      </w:pPr>
      <w:r>
        <w:separator/>
      </w:r>
    </w:p>
  </w:footnote>
  <w:footnote w:type="continuationSeparator" w:id="0">
    <w:p w:rsidR="009A12F9" w:rsidRDefault="009A12F9" w:rsidP="005A1E3A">
      <w:pPr>
        <w:spacing w:after="0" w:line="240" w:lineRule="auto"/>
      </w:pPr>
      <w:r>
        <w:continuationSeparator/>
      </w:r>
    </w:p>
  </w:footnote>
  <w:footnote w:id="1">
    <w:p w:rsidR="006156E0" w:rsidRDefault="006156E0">
      <w:pPr>
        <w:pStyle w:val="FootnoteText"/>
      </w:pPr>
      <w:r>
        <w:rPr>
          <w:rStyle w:val="FootnoteReference"/>
        </w:rPr>
        <w:footnoteRef/>
      </w:r>
      <w:r>
        <w:t xml:space="preserve"> </w:t>
      </w:r>
      <w:r w:rsidRPr="006156E0">
        <w:rPr>
          <w:sz w:val="18"/>
          <w:szCs w:val="18"/>
        </w:rPr>
        <w:t>Prima facie is a legal term meaning that on first examination of the facts, there appears to be sufficient cause for the matter to be pursued</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73D46"/>
    <w:multiLevelType w:val="hybridMultilevel"/>
    <w:tmpl w:val="B514506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06854031"/>
    <w:multiLevelType w:val="hybridMultilevel"/>
    <w:tmpl w:val="C742BC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nsid w:val="12B1547E"/>
    <w:multiLevelType w:val="multilevel"/>
    <w:tmpl w:val="AD5E9D6C"/>
    <w:lvl w:ilvl="0">
      <w:start w:val="1"/>
      <w:numFmt w:val="decimal"/>
      <w:lvlText w:val="%1."/>
      <w:lvlJc w:val="left"/>
      <w:pPr>
        <w:ind w:left="360" w:hanging="360"/>
      </w:pPr>
      <w:rPr>
        <w:rFonts w:hint="default"/>
      </w:rPr>
    </w:lvl>
    <w:lvl w:ilvl="1">
      <w:start w:val="1"/>
      <w:numFmt w:val="decimal"/>
      <w:isLgl/>
      <w:lvlText w:val="%1.%2"/>
      <w:lvlJc w:val="left"/>
      <w:pPr>
        <w:ind w:left="-1188" w:hanging="360"/>
      </w:pPr>
      <w:rPr>
        <w:rFonts w:hint="default"/>
      </w:rPr>
    </w:lvl>
    <w:lvl w:ilvl="2">
      <w:start w:val="1"/>
      <w:numFmt w:val="decimal"/>
      <w:isLgl/>
      <w:lvlText w:val="%1.%2.%3"/>
      <w:lvlJc w:val="left"/>
      <w:pPr>
        <w:ind w:left="-468" w:hanging="720"/>
      </w:pPr>
      <w:rPr>
        <w:rFonts w:hint="default"/>
      </w:rPr>
    </w:lvl>
    <w:lvl w:ilvl="3">
      <w:start w:val="1"/>
      <w:numFmt w:val="decimal"/>
      <w:isLgl/>
      <w:lvlText w:val="%1.%2.%3.%4"/>
      <w:lvlJc w:val="left"/>
      <w:pPr>
        <w:ind w:left="-108" w:hanging="720"/>
      </w:pPr>
      <w:rPr>
        <w:rFonts w:hint="default"/>
      </w:rPr>
    </w:lvl>
    <w:lvl w:ilvl="4">
      <w:start w:val="1"/>
      <w:numFmt w:val="decimal"/>
      <w:isLgl/>
      <w:lvlText w:val="%1.%2.%3.%4.%5"/>
      <w:lvlJc w:val="left"/>
      <w:pPr>
        <w:ind w:left="612" w:hanging="1080"/>
      </w:pPr>
      <w:rPr>
        <w:rFonts w:hint="default"/>
      </w:rPr>
    </w:lvl>
    <w:lvl w:ilvl="5">
      <w:start w:val="1"/>
      <w:numFmt w:val="decimal"/>
      <w:isLgl/>
      <w:lvlText w:val="%1.%2.%3.%4.%5.%6"/>
      <w:lvlJc w:val="left"/>
      <w:pPr>
        <w:ind w:left="972" w:hanging="108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2052" w:hanging="1440"/>
      </w:pPr>
      <w:rPr>
        <w:rFonts w:hint="default"/>
      </w:rPr>
    </w:lvl>
    <w:lvl w:ilvl="8">
      <w:start w:val="1"/>
      <w:numFmt w:val="decimal"/>
      <w:isLgl/>
      <w:lvlText w:val="%1.%2.%3.%4.%5.%6.%7.%8.%9"/>
      <w:lvlJc w:val="left"/>
      <w:pPr>
        <w:ind w:left="2772" w:hanging="1800"/>
      </w:pPr>
      <w:rPr>
        <w:rFonts w:hint="default"/>
      </w:rPr>
    </w:lvl>
  </w:abstractNum>
  <w:abstractNum w:abstractNumId="3">
    <w:nsid w:val="39F05C14"/>
    <w:multiLevelType w:val="multilevel"/>
    <w:tmpl w:val="842891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0442932"/>
    <w:multiLevelType w:val="hybridMultilevel"/>
    <w:tmpl w:val="C6F060E8"/>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4F6C3ADF"/>
    <w:multiLevelType w:val="multilevel"/>
    <w:tmpl w:val="7158D566"/>
    <w:lvl w:ilvl="0">
      <w:start w:val="4"/>
      <w:numFmt w:val="decimal"/>
      <w:lvlText w:val="%1"/>
      <w:lvlJc w:val="left"/>
      <w:pPr>
        <w:ind w:left="360" w:hanging="360"/>
      </w:pPr>
      <w:rPr>
        <w:rFonts w:hint="default"/>
      </w:rPr>
    </w:lvl>
    <w:lvl w:ilvl="1">
      <w:start w:val="2"/>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6">
    <w:nsid w:val="57ED7843"/>
    <w:multiLevelType w:val="hybridMultilevel"/>
    <w:tmpl w:val="A542697C"/>
    <w:lvl w:ilvl="0" w:tplc="17B24ADE">
      <w:start w:val="1"/>
      <w:numFmt w:val="lowerRoman"/>
      <w:lvlText w:val="(%1)"/>
      <w:lvlJc w:val="left"/>
      <w:pPr>
        <w:ind w:left="720" w:hanging="360"/>
      </w:pPr>
      <w:rPr>
        <w:rFonts w:ascii="Calibri" w:eastAsia="Calibri" w:hAnsi="Calibri" w:cs="Times New Roman"/>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716F6EFF"/>
    <w:multiLevelType w:val="hybridMultilevel"/>
    <w:tmpl w:val="2E3AC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D4311"/>
    <w:multiLevelType w:val="hybridMultilevel"/>
    <w:tmpl w:val="BDA054FC"/>
    <w:lvl w:ilvl="0" w:tplc="99F85D72">
      <w:start w:val="1"/>
      <w:numFmt w:val="decimal"/>
      <w:lvlText w:val="%1."/>
      <w:lvlJc w:val="left"/>
      <w:pPr>
        <w:ind w:left="720" w:hanging="360"/>
      </w:pPr>
      <w:rPr>
        <w:rFonts w:ascii="Calibri" w:eastAsia="Calibri" w:hAnsi="Calibri" w:cs="Times New Roman"/>
      </w:rPr>
    </w:lvl>
    <w:lvl w:ilvl="1" w:tplc="DD0E0D9C">
      <w:start w:val="1"/>
      <w:numFmt w:val="lowerRoman"/>
      <w:lvlText w:val="%2."/>
      <w:lvlJc w:val="left"/>
      <w:pPr>
        <w:ind w:left="1440" w:hanging="360"/>
      </w:pPr>
      <w:rPr>
        <w:rFonts w:ascii="Calibri" w:eastAsia="Calibri" w:hAnsi="Calibri" w:cs="Times New Roman"/>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7F4E1D40"/>
    <w:multiLevelType w:val="hybridMultilevel"/>
    <w:tmpl w:val="EC24A1FE"/>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num w:numId="1">
    <w:abstractNumId w:val="8"/>
  </w:num>
  <w:num w:numId="2">
    <w:abstractNumId w:val="4"/>
  </w:num>
  <w:num w:numId="3">
    <w:abstractNumId w:val="6"/>
  </w:num>
  <w:num w:numId="4">
    <w:abstractNumId w:val="2"/>
  </w:num>
  <w:num w:numId="5">
    <w:abstractNumId w:val="9"/>
  </w:num>
  <w:num w:numId="6">
    <w:abstractNumId w:val="7"/>
  </w:num>
  <w:num w:numId="7">
    <w:abstractNumId w:val="5"/>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A3"/>
    <w:rsid w:val="000016A1"/>
    <w:rsid w:val="00095F44"/>
    <w:rsid w:val="000D1194"/>
    <w:rsid w:val="000E4963"/>
    <w:rsid w:val="00110044"/>
    <w:rsid w:val="00174C43"/>
    <w:rsid w:val="00177D69"/>
    <w:rsid w:val="001C3C50"/>
    <w:rsid w:val="001D22F0"/>
    <w:rsid w:val="001E1297"/>
    <w:rsid w:val="00243337"/>
    <w:rsid w:val="00265A37"/>
    <w:rsid w:val="002D6CC6"/>
    <w:rsid w:val="002E33FC"/>
    <w:rsid w:val="002F7F4C"/>
    <w:rsid w:val="0034514A"/>
    <w:rsid w:val="003C0776"/>
    <w:rsid w:val="003F17C0"/>
    <w:rsid w:val="003F4BA3"/>
    <w:rsid w:val="003F7A4D"/>
    <w:rsid w:val="00452D19"/>
    <w:rsid w:val="0046082F"/>
    <w:rsid w:val="004636FC"/>
    <w:rsid w:val="004A3869"/>
    <w:rsid w:val="004B1545"/>
    <w:rsid w:val="004B2C77"/>
    <w:rsid w:val="004B5AF8"/>
    <w:rsid w:val="004B6397"/>
    <w:rsid w:val="004E7D94"/>
    <w:rsid w:val="00532632"/>
    <w:rsid w:val="005A1E3A"/>
    <w:rsid w:val="005B1D02"/>
    <w:rsid w:val="005B6E99"/>
    <w:rsid w:val="005D288B"/>
    <w:rsid w:val="005F0D46"/>
    <w:rsid w:val="005F7738"/>
    <w:rsid w:val="0061096F"/>
    <w:rsid w:val="00610A51"/>
    <w:rsid w:val="006156E0"/>
    <w:rsid w:val="00634D09"/>
    <w:rsid w:val="006E2AE5"/>
    <w:rsid w:val="006F39FB"/>
    <w:rsid w:val="00722AA8"/>
    <w:rsid w:val="007306FA"/>
    <w:rsid w:val="007478DE"/>
    <w:rsid w:val="007603A2"/>
    <w:rsid w:val="00774E00"/>
    <w:rsid w:val="007C6418"/>
    <w:rsid w:val="007F4F66"/>
    <w:rsid w:val="008404DC"/>
    <w:rsid w:val="0084698C"/>
    <w:rsid w:val="00882A4B"/>
    <w:rsid w:val="008852F3"/>
    <w:rsid w:val="008910FA"/>
    <w:rsid w:val="008917DE"/>
    <w:rsid w:val="009364BB"/>
    <w:rsid w:val="0094141C"/>
    <w:rsid w:val="0094280B"/>
    <w:rsid w:val="009441AB"/>
    <w:rsid w:val="00947EAD"/>
    <w:rsid w:val="009502B3"/>
    <w:rsid w:val="00977929"/>
    <w:rsid w:val="009A12F9"/>
    <w:rsid w:val="009A4DE5"/>
    <w:rsid w:val="009E2D1E"/>
    <w:rsid w:val="00A14B5F"/>
    <w:rsid w:val="00A201B7"/>
    <w:rsid w:val="00A37508"/>
    <w:rsid w:val="00A454A8"/>
    <w:rsid w:val="00B10F73"/>
    <w:rsid w:val="00B27BED"/>
    <w:rsid w:val="00B37B63"/>
    <w:rsid w:val="00B66598"/>
    <w:rsid w:val="00B75F7C"/>
    <w:rsid w:val="00B9471C"/>
    <w:rsid w:val="00BA6E92"/>
    <w:rsid w:val="00BD678C"/>
    <w:rsid w:val="00BE2622"/>
    <w:rsid w:val="00BE57B3"/>
    <w:rsid w:val="00C36CFC"/>
    <w:rsid w:val="00C41A67"/>
    <w:rsid w:val="00C73590"/>
    <w:rsid w:val="00CC3F0A"/>
    <w:rsid w:val="00CC6901"/>
    <w:rsid w:val="00CE4D78"/>
    <w:rsid w:val="00D22DD6"/>
    <w:rsid w:val="00DC189E"/>
    <w:rsid w:val="00DF1922"/>
    <w:rsid w:val="00E45875"/>
    <w:rsid w:val="00E458BB"/>
    <w:rsid w:val="00E82327"/>
    <w:rsid w:val="00E91552"/>
    <w:rsid w:val="00EA1C5A"/>
    <w:rsid w:val="00EA5C13"/>
    <w:rsid w:val="00F654B4"/>
    <w:rsid w:val="00FC4D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1A6EC-A914-437E-A743-A1047E2A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A5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1B7"/>
    <w:pPr>
      <w:ind w:left="720"/>
      <w:contextualSpacing/>
    </w:pPr>
  </w:style>
  <w:style w:type="character" w:styleId="CommentReference">
    <w:name w:val="annotation reference"/>
    <w:uiPriority w:val="99"/>
    <w:semiHidden/>
    <w:unhideWhenUsed/>
    <w:rsid w:val="009502B3"/>
    <w:rPr>
      <w:sz w:val="16"/>
      <w:szCs w:val="16"/>
    </w:rPr>
  </w:style>
  <w:style w:type="paragraph" w:styleId="CommentText">
    <w:name w:val="annotation text"/>
    <w:basedOn w:val="Normal"/>
    <w:link w:val="CommentTextChar"/>
    <w:uiPriority w:val="99"/>
    <w:semiHidden/>
    <w:unhideWhenUsed/>
    <w:rsid w:val="009502B3"/>
    <w:rPr>
      <w:sz w:val="20"/>
      <w:szCs w:val="20"/>
    </w:rPr>
  </w:style>
  <w:style w:type="character" w:customStyle="1" w:styleId="CommentTextChar">
    <w:name w:val="Comment Text Char"/>
    <w:link w:val="CommentText"/>
    <w:uiPriority w:val="99"/>
    <w:semiHidden/>
    <w:rsid w:val="009502B3"/>
    <w:rPr>
      <w:lang w:val="en-ZA"/>
    </w:rPr>
  </w:style>
  <w:style w:type="paragraph" w:styleId="CommentSubject">
    <w:name w:val="annotation subject"/>
    <w:basedOn w:val="CommentText"/>
    <w:next w:val="CommentText"/>
    <w:link w:val="CommentSubjectChar"/>
    <w:uiPriority w:val="99"/>
    <w:semiHidden/>
    <w:unhideWhenUsed/>
    <w:rsid w:val="009502B3"/>
    <w:rPr>
      <w:b/>
      <w:bCs/>
    </w:rPr>
  </w:style>
  <w:style w:type="character" w:customStyle="1" w:styleId="CommentSubjectChar">
    <w:name w:val="Comment Subject Char"/>
    <w:link w:val="CommentSubject"/>
    <w:uiPriority w:val="99"/>
    <w:semiHidden/>
    <w:rsid w:val="009502B3"/>
    <w:rPr>
      <w:b/>
      <w:bCs/>
      <w:lang w:val="en-ZA"/>
    </w:rPr>
  </w:style>
  <w:style w:type="paragraph" w:styleId="BalloonText">
    <w:name w:val="Balloon Text"/>
    <w:basedOn w:val="Normal"/>
    <w:link w:val="BalloonTextChar"/>
    <w:uiPriority w:val="99"/>
    <w:semiHidden/>
    <w:unhideWhenUsed/>
    <w:rsid w:val="009502B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502B3"/>
    <w:rPr>
      <w:rFonts w:ascii="Tahoma" w:hAnsi="Tahoma" w:cs="Tahoma"/>
      <w:sz w:val="16"/>
      <w:szCs w:val="16"/>
      <w:lang w:val="en-ZA"/>
    </w:rPr>
  </w:style>
  <w:style w:type="character" w:styleId="Hyperlink">
    <w:name w:val="Hyperlink"/>
    <w:uiPriority w:val="99"/>
    <w:semiHidden/>
    <w:unhideWhenUsed/>
    <w:rsid w:val="00DF1922"/>
    <w:rPr>
      <w:color w:val="0000FF"/>
      <w:u w:val="single"/>
    </w:rPr>
  </w:style>
  <w:style w:type="paragraph" w:styleId="NoSpacing">
    <w:name w:val="No Spacing"/>
    <w:uiPriority w:val="1"/>
    <w:qFormat/>
    <w:rsid w:val="004B2C77"/>
    <w:rPr>
      <w:sz w:val="22"/>
      <w:szCs w:val="22"/>
      <w:lang w:eastAsia="en-US"/>
    </w:rPr>
  </w:style>
  <w:style w:type="paragraph" w:styleId="Header">
    <w:name w:val="header"/>
    <w:basedOn w:val="Normal"/>
    <w:link w:val="HeaderChar"/>
    <w:uiPriority w:val="99"/>
    <w:unhideWhenUsed/>
    <w:rsid w:val="005A1E3A"/>
    <w:pPr>
      <w:tabs>
        <w:tab w:val="center" w:pos="4680"/>
        <w:tab w:val="right" w:pos="9360"/>
      </w:tabs>
    </w:pPr>
  </w:style>
  <w:style w:type="character" w:customStyle="1" w:styleId="HeaderChar">
    <w:name w:val="Header Char"/>
    <w:link w:val="Header"/>
    <w:uiPriority w:val="99"/>
    <w:rsid w:val="005A1E3A"/>
    <w:rPr>
      <w:sz w:val="22"/>
      <w:szCs w:val="22"/>
      <w:lang w:val="en-ZA"/>
    </w:rPr>
  </w:style>
  <w:style w:type="paragraph" w:styleId="Footer">
    <w:name w:val="footer"/>
    <w:basedOn w:val="Normal"/>
    <w:link w:val="FooterChar"/>
    <w:uiPriority w:val="99"/>
    <w:unhideWhenUsed/>
    <w:rsid w:val="005A1E3A"/>
    <w:pPr>
      <w:tabs>
        <w:tab w:val="center" w:pos="4680"/>
        <w:tab w:val="right" w:pos="9360"/>
      </w:tabs>
    </w:pPr>
  </w:style>
  <w:style w:type="character" w:customStyle="1" w:styleId="FooterChar">
    <w:name w:val="Footer Char"/>
    <w:link w:val="Footer"/>
    <w:uiPriority w:val="99"/>
    <w:rsid w:val="005A1E3A"/>
    <w:rPr>
      <w:sz w:val="22"/>
      <w:szCs w:val="22"/>
      <w:lang w:val="en-ZA"/>
    </w:rPr>
  </w:style>
  <w:style w:type="paragraph" w:styleId="FootnoteText">
    <w:name w:val="footnote text"/>
    <w:basedOn w:val="Normal"/>
    <w:link w:val="FootnoteTextChar"/>
    <w:uiPriority w:val="99"/>
    <w:semiHidden/>
    <w:unhideWhenUsed/>
    <w:rsid w:val="006156E0"/>
    <w:rPr>
      <w:sz w:val="20"/>
      <w:szCs w:val="20"/>
    </w:rPr>
  </w:style>
  <w:style w:type="character" w:customStyle="1" w:styleId="FootnoteTextChar">
    <w:name w:val="Footnote Text Char"/>
    <w:link w:val="FootnoteText"/>
    <w:uiPriority w:val="99"/>
    <w:semiHidden/>
    <w:rsid w:val="006156E0"/>
    <w:rPr>
      <w:lang w:val="en-ZA"/>
    </w:rPr>
  </w:style>
  <w:style w:type="character" w:styleId="FootnoteReference">
    <w:name w:val="footnote reference"/>
    <w:uiPriority w:val="99"/>
    <w:semiHidden/>
    <w:unhideWhenUsed/>
    <w:rsid w:val="00615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1B352-5B3F-4283-96E8-E59ACDE8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cmps073</dc:creator>
  <cp:lastModifiedBy>Rhodes</cp:lastModifiedBy>
  <cp:revision>3</cp:revision>
  <cp:lastPrinted>2011-10-05T12:00:00Z</cp:lastPrinted>
  <dcterms:created xsi:type="dcterms:W3CDTF">2015-03-10T07:42:00Z</dcterms:created>
  <dcterms:modified xsi:type="dcterms:W3CDTF">2015-03-10T07:42:00Z</dcterms:modified>
</cp:coreProperties>
</file>