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108" w:type="dxa"/>
        <w:tblLook w:val="04A0"/>
      </w:tblPr>
      <w:tblGrid>
        <w:gridCol w:w="1777"/>
        <w:gridCol w:w="859"/>
        <w:gridCol w:w="1060"/>
        <w:gridCol w:w="1060"/>
        <w:gridCol w:w="1220"/>
        <w:gridCol w:w="1340"/>
        <w:gridCol w:w="1169"/>
        <w:gridCol w:w="1116"/>
        <w:gridCol w:w="997"/>
        <w:gridCol w:w="222"/>
      </w:tblGrid>
      <w:tr w:rsidR="00871B82" w:rsidRPr="00871B82" w:rsidTr="00871B82">
        <w:trPr>
          <w:gridAfter w:val="1"/>
          <w:wAfter w:w="11" w:type="dxa"/>
          <w:trHeight w:val="795"/>
        </w:trPr>
        <w:tc>
          <w:tcPr>
            <w:tcW w:w="10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>Table 3: Rhodes University: Employment Equity Scorecard for Permanent Academic and Research and IS Staff  (Excluding foreign nationals)</w:t>
            </w:r>
          </w:p>
        </w:tc>
      </w:tr>
      <w:tr w:rsidR="00871B82" w:rsidRPr="00871B82" w:rsidTr="00871B82">
        <w:trPr>
          <w:trHeight w:val="375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ZA"/>
              </w:rPr>
              <w:t>Foreign national = those individuals who do not have RSA citizenship/permanent residence OR who received such documentation after 1994</w:t>
            </w:r>
          </w:p>
        </w:tc>
      </w:tr>
      <w:tr w:rsidR="00871B82" w:rsidRPr="00871B82" w:rsidTr="00871B82">
        <w:trPr>
          <w:trHeight w:val="10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Grades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EAP*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31/08/11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end of 31/08/12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31/08/2013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Target: as at 01/09/2013 - 31/08/2014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2013/2014: 2nd </w:t>
            </w:r>
            <w:proofErr w:type="spellStart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qrtr</w:t>
            </w:r>
            <w:proofErr w:type="spellEnd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(Dec to Feb)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2014: 3rd </w:t>
            </w:r>
            <w:proofErr w:type="spellStart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qrtr</w:t>
            </w:r>
            <w:proofErr w:type="spellEnd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(Mar - May)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2014: 4th </w:t>
            </w:r>
            <w:proofErr w:type="spellStart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qrtr</w:t>
            </w:r>
            <w:proofErr w:type="spellEnd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(Jun - Aug)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0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No of posts filled during the period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51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Professor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28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Associate Professor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Lecturer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Lecturer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Junior Lecturer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ACADEMICS ONLY Demographics represented in actual numbers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No of Black  (African, Coloured, Indian)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Professor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Associate Professor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Junior 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No of African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Professor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Associate Professor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lastRenderedPageBreak/>
              <w:t>Senior 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Junior 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No of Women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Professor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Associate Professor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7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Junior Lecturer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59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Data source: Payroll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57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* = Economically Active Population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7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840"/>
        </w:trPr>
        <w:tc>
          <w:tcPr>
            <w:tcW w:w="10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>Table 4: Rhodes University Equity Scorecard for Permanent Academic Staff (excluding foreign nationals) %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ZA"/>
              </w:rPr>
              <w:t>Foreign national = those individuals who do not have RSA citizenship/permanent residence OR who received such documentation after 1994</w:t>
            </w:r>
          </w:p>
        </w:tc>
      </w:tr>
      <w:tr w:rsidR="00871B82" w:rsidRPr="00871B82" w:rsidTr="00871B82">
        <w:trPr>
          <w:trHeight w:val="76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Grades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EAP*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31/08/11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end of 31/08/12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31/08/2013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Target: as at 01/09/2013 - 31/08/2014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2013/2014: 2nd </w:t>
            </w:r>
            <w:proofErr w:type="spellStart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qrtr</w:t>
            </w:r>
            <w:proofErr w:type="spellEnd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(Dec to Feb)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2014: 3rd </w:t>
            </w:r>
            <w:proofErr w:type="spellStart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qrtr</w:t>
            </w:r>
            <w:proofErr w:type="spellEnd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(Mar - May)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2014: 4th </w:t>
            </w:r>
            <w:proofErr w:type="spellStart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qrtr</w:t>
            </w:r>
            <w:proofErr w:type="spellEnd"/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(Jun - Aug)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0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Demographics represented in percentages of particular occupational level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% Black  (African, Coloured, Indian)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Professor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lastRenderedPageBreak/>
              <w:t xml:space="preserve">Associate Professor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Senior 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Junior 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% African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Professor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Associate Professor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Senior 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Junior 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% Women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Professor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23%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Associate Professor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Senior 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Junior Lecturer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  <w:tr w:rsidR="00871B82" w:rsidRPr="00871B82" w:rsidTr="00871B82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38%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871B82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71B82" w:rsidRPr="00871B82" w:rsidRDefault="00871B82" w:rsidP="00871B82">
            <w:pPr>
              <w:ind w:left="0" w:right="0"/>
              <w:jc w:val="left"/>
              <w:rPr>
                <w:rFonts w:ascii="Times New Roman" w:eastAsia="Times New Roman" w:hAnsi="Times New Roman"/>
                <w:sz w:val="20"/>
                <w:lang w:eastAsia="en-ZA"/>
              </w:rPr>
            </w:pPr>
          </w:p>
        </w:tc>
      </w:tr>
    </w:tbl>
    <w:p w:rsidR="00594888" w:rsidRDefault="00594888"/>
    <w:sectPr w:rsidR="00594888" w:rsidSect="00871B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71B82"/>
    <w:rsid w:val="000160AE"/>
    <w:rsid w:val="000B6580"/>
    <w:rsid w:val="004F64E1"/>
    <w:rsid w:val="005412CF"/>
    <w:rsid w:val="00594888"/>
    <w:rsid w:val="00642244"/>
    <w:rsid w:val="00871B82"/>
    <w:rsid w:val="008E3D39"/>
    <w:rsid w:val="00931FBB"/>
    <w:rsid w:val="00A4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>
      <w:pPr>
        <w:ind w:left="1310" w:right="83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4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42244"/>
    <w:pPr>
      <w:keepNext/>
      <w:autoSpaceDE w:val="0"/>
      <w:autoSpaceDN w:val="0"/>
      <w:adjustRightInd w:val="0"/>
      <w:outlineLvl w:val="0"/>
    </w:pPr>
    <w:rPr>
      <w:rFonts w:cs="Arial"/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42244"/>
    <w:pPr>
      <w:keepNext/>
      <w:spacing w:before="60" w:after="60"/>
      <w:jc w:val="center"/>
      <w:outlineLvl w:val="1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244"/>
    <w:rPr>
      <w:rFonts w:ascii="Arial" w:hAnsi="Arial" w:cs="Arial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42244"/>
    <w:rPr>
      <w:rFonts w:ascii="Tahoma" w:hAnsi="Tahoma" w:cs="Tahoma"/>
      <w:b/>
      <w:bC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422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>Rhodes University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Averbuch</dc:creator>
  <cp:lastModifiedBy>H Averbuch</cp:lastModifiedBy>
  <cp:revision>1</cp:revision>
  <dcterms:created xsi:type="dcterms:W3CDTF">2014-09-09T12:35:00Z</dcterms:created>
  <dcterms:modified xsi:type="dcterms:W3CDTF">2014-09-09T12:36:00Z</dcterms:modified>
</cp:coreProperties>
</file>