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1D21" w:rsidRDefault="002E1D21">
      <w:pPr>
        <w:jc w:val="center"/>
        <w:rPr>
          <w:rFonts w:ascii="Times New Roman" w:hAnsi="Times New Roman" w:cs="Times New Roman"/>
          <w:b/>
          <w:bCs/>
          <w:lang w:val="en-ZA"/>
        </w:rPr>
      </w:pPr>
      <w:r>
        <w:rPr>
          <w:b/>
          <w:bCs/>
          <w:lang w:val="en-ZA"/>
        </w:rPr>
        <w:t>INDUCTION INTERVIEW REPORT AS AT 13 JULY 2012</w:t>
      </w:r>
    </w:p>
    <w:p w:rsidR="002E1D21" w:rsidRDefault="002E1D21">
      <w:pPr>
        <w:rPr>
          <w:rFonts w:ascii="Times New Roman" w:hAnsi="Times New Roman" w:cs="Times New Roman"/>
          <w:lang w:val="en-ZA"/>
        </w:rPr>
      </w:pPr>
    </w:p>
    <w:p w:rsidR="002E1D21" w:rsidRDefault="002E1D21">
      <w:pPr>
        <w:rPr>
          <w:rFonts w:ascii="Times New Roman" w:hAnsi="Times New Roman" w:cs="Times New Roman"/>
          <w:lang w:val="en-ZA"/>
        </w:rPr>
      </w:pPr>
      <w:r>
        <w:rPr>
          <w:lang w:val="en-ZA"/>
        </w:rPr>
        <w:t>The report includes new staff members who star</w:t>
      </w:r>
      <w:r w:rsidRPr="00C059D2">
        <w:rPr>
          <w:lang w:val="en-ZA"/>
        </w:rPr>
        <w:t>t</w:t>
      </w:r>
      <w:r w:rsidR="00B4379F" w:rsidRPr="00C059D2">
        <w:rPr>
          <w:lang w:val="en-ZA"/>
        </w:rPr>
        <w:t>ed</w:t>
      </w:r>
      <w:r>
        <w:rPr>
          <w:lang w:val="en-ZA"/>
        </w:rPr>
        <w:t xml:space="preserve"> their employment with Rhodes University between 1 March and 1 May 2012.</w:t>
      </w:r>
    </w:p>
    <w:p w:rsidR="002E1D21" w:rsidRDefault="002E1D21">
      <w:pPr>
        <w:rPr>
          <w:rFonts w:ascii="Times New Roman" w:hAnsi="Times New Roman" w:cs="Times New Roman"/>
          <w:lang w:val="en-ZA"/>
        </w:rPr>
      </w:pPr>
      <w:r>
        <w:rPr>
          <w:lang w:val="en-ZA"/>
        </w:rPr>
        <w:t>New members are interviewed</w:t>
      </w:r>
      <w:r>
        <w:rPr>
          <w:rFonts w:ascii="Times New Roman" w:hAnsi="Times New Roman" w:cs="Times New Roman"/>
          <w:lang w:val="en-ZA"/>
        </w:rPr>
        <w:t>,</w:t>
      </w:r>
      <w:r>
        <w:rPr>
          <w:lang w:val="en-ZA"/>
        </w:rPr>
        <w:t xml:space="preserve"> two to three months after joining Rhodes University as part of the induction programme. Up to the report date, ten new members were interviewed.  </w:t>
      </w:r>
    </w:p>
    <w:p w:rsidR="002E1D21" w:rsidRDefault="002E1D21">
      <w:pPr>
        <w:rPr>
          <w:rFonts w:ascii="Times New Roman" w:hAnsi="Times New Roman" w:cs="Times New Roman"/>
          <w:b/>
          <w:bCs/>
          <w:lang w:val="en-ZA"/>
        </w:rPr>
      </w:pPr>
      <w:r>
        <w:rPr>
          <w:b/>
          <w:bCs/>
          <w:lang w:val="en-ZA"/>
        </w:rPr>
        <w:t>General conclusions from the questionnaires</w:t>
      </w:r>
    </w:p>
    <w:p w:rsidR="002E1D21" w:rsidRDefault="002E1D21">
      <w:pPr>
        <w:pStyle w:val="ListParagraph"/>
        <w:numPr>
          <w:ilvl w:val="0"/>
          <w:numId w:val="3"/>
        </w:numPr>
        <w:rPr>
          <w:rFonts w:ascii="Times New Roman" w:hAnsi="Times New Roman" w:cs="Times New Roman"/>
          <w:lang w:val="en-ZA"/>
        </w:rPr>
      </w:pPr>
      <w:r>
        <w:rPr>
          <w:lang w:val="en-ZA"/>
        </w:rPr>
        <w:t>The induction process ensure</w:t>
      </w:r>
      <w:r w:rsidR="00C059D2">
        <w:rPr>
          <w:lang w:val="en-ZA"/>
        </w:rPr>
        <w:t>s</w:t>
      </w:r>
      <w:r>
        <w:rPr>
          <w:lang w:val="en-ZA"/>
        </w:rPr>
        <w:t xml:space="preserve"> a more structured way of introducing staff to the University and their specific work area. The new members are therefore sooner incorporated into the existing work ways. </w:t>
      </w:r>
    </w:p>
    <w:p w:rsidR="002E1D21" w:rsidRDefault="002E1D21">
      <w:pPr>
        <w:pStyle w:val="ListParagraph"/>
        <w:numPr>
          <w:ilvl w:val="0"/>
          <w:numId w:val="3"/>
        </w:numPr>
        <w:rPr>
          <w:rFonts w:ascii="Times New Roman" w:hAnsi="Times New Roman" w:cs="Times New Roman"/>
          <w:lang w:val="en-ZA"/>
        </w:rPr>
      </w:pPr>
      <w:r>
        <w:rPr>
          <w:lang w:val="en-ZA"/>
        </w:rPr>
        <w:t>The friendliness and professional approach of the HR Generalists were highly praised in almost all the questionnaires</w:t>
      </w:r>
      <w:r>
        <w:rPr>
          <w:rFonts w:ascii="Times New Roman" w:hAnsi="Times New Roman" w:cs="Times New Roman"/>
          <w:lang w:val="en-ZA"/>
        </w:rPr>
        <w:t>.</w:t>
      </w:r>
    </w:p>
    <w:p w:rsidR="002E1D21" w:rsidRDefault="002E1D21">
      <w:pPr>
        <w:pStyle w:val="ListParagraph"/>
        <w:numPr>
          <w:ilvl w:val="0"/>
          <w:numId w:val="3"/>
        </w:numPr>
        <w:rPr>
          <w:lang w:val="en-ZA"/>
        </w:rPr>
      </w:pPr>
      <w:r>
        <w:rPr>
          <w:lang w:val="en-ZA"/>
        </w:rPr>
        <w:t>The work requirements were explain</w:t>
      </w:r>
      <w:r w:rsidR="00B4379F" w:rsidRPr="00C059D2">
        <w:rPr>
          <w:lang w:val="en-ZA"/>
        </w:rPr>
        <w:t>ed</w:t>
      </w:r>
      <w:r>
        <w:rPr>
          <w:lang w:val="en-ZA"/>
        </w:rPr>
        <w:t xml:space="preserve"> by the relevant line manager/supervisor.</w:t>
      </w:r>
    </w:p>
    <w:p w:rsidR="002E1D21" w:rsidRDefault="002E1D21">
      <w:pPr>
        <w:pStyle w:val="ListParagraph"/>
        <w:numPr>
          <w:ilvl w:val="0"/>
          <w:numId w:val="3"/>
        </w:numPr>
        <w:rPr>
          <w:rFonts w:ascii="Times New Roman" w:hAnsi="Times New Roman" w:cs="Times New Roman"/>
          <w:lang w:val="en-ZA"/>
        </w:rPr>
      </w:pPr>
      <w:r>
        <w:rPr>
          <w:lang w:val="en-ZA"/>
        </w:rPr>
        <w:t xml:space="preserve">Although at an early stage, it seems that the Induction programme works well for both academic and support staff as well as for staff on all grade levels.  </w:t>
      </w:r>
    </w:p>
    <w:p w:rsidR="002E1D21" w:rsidRDefault="002E1D21">
      <w:pPr>
        <w:pStyle w:val="ListParagraph"/>
        <w:numPr>
          <w:ilvl w:val="0"/>
          <w:numId w:val="3"/>
        </w:numPr>
        <w:rPr>
          <w:rFonts w:ascii="Times New Roman" w:hAnsi="Times New Roman" w:cs="Times New Roman"/>
          <w:b/>
          <w:bCs/>
          <w:lang w:val="en-ZA"/>
        </w:rPr>
      </w:pPr>
      <w:r>
        <w:rPr>
          <w:lang w:val="en-ZA"/>
        </w:rPr>
        <w:t xml:space="preserve">No specific issues or comments were raised by any of the new members to indicate that they experience difficulty in settling in at Rhodes and /or Grahamstown. A possibility is that this important question was asked to soon and will be of value to ask again after employed for six months. </w:t>
      </w:r>
    </w:p>
    <w:p w:rsidR="002E1D21" w:rsidRDefault="002E1D21">
      <w:pPr>
        <w:rPr>
          <w:b/>
          <w:bCs/>
          <w:lang w:val="en-ZA"/>
        </w:rPr>
      </w:pPr>
      <w:r>
        <w:rPr>
          <w:b/>
          <w:bCs/>
          <w:lang w:val="en-ZA"/>
        </w:rPr>
        <w:t xml:space="preserve">Adjustments recommended to the Induction programme based on questionnaire comments  </w:t>
      </w:r>
    </w:p>
    <w:p w:rsidR="002E1D21" w:rsidRDefault="002E1D21">
      <w:pPr>
        <w:pStyle w:val="ListParagraph"/>
        <w:numPr>
          <w:ilvl w:val="0"/>
          <w:numId w:val="1"/>
        </w:numPr>
        <w:rPr>
          <w:lang w:val="en-ZA"/>
        </w:rPr>
      </w:pPr>
      <w:r>
        <w:rPr>
          <w:lang w:val="en-ZA"/>
        </w:rPr>
        <w:t xml:space="preserve">A copy of the departmental management and mentor responsibilities were added </w:t>
      </w:r>
      <w:r w:rsidR="00B4379F" w:rsidRPr="00C059D2">
        <w:rPr>
          <w:lang w:val="en-ZA"/>
        </w:rPr>
        <w:t>to</w:t>
      </w:r>
      <w:r w:rsidR="00B4379F">
        <w:rPr>
          <w:color w:val="FF0000"/>
          <w:lang w:val="en-ZA"/>
        </w:rPr>
        <w:t xml:space="preserve"> </w:t>
      </w:r>
      <w:r>
        <w:rPr>
          <w:lang w:val="en-ZA"/>
        </w:rPr>
        <w:t>the induction pack to assist the member in understanding what induction tasks is the responsibility of the department.</w:t>
      </w:r>
    </w:p>
    <w:p w:rsidR="002E1D21" w:rsidRDefault="002E1D21">
      <w:pPr>
        <w:pStyle w:val="ListParagraph"/>
        <w:numPr>
          <w:ilvl w:val="0"/>
          <w:numId w:val="1"/>
        </w:numPr>
        <w:rPr>
          <w:lang w:val="en-ZA"/>
        </w:rPr>
      </w:pPr>
      <w:r>
        <w:rPr>
          <w:lang w:val="en-ZA"/>
        </w:rPr>
        <w:t>A medical aid information brochure (representing both medical aid funds) will be added to the induction pack.</w:t>
      </w:r>
    </w:p>
    <w:p w:rsidR="002E1D21" w:rsidRDefault="002E1D21">
      <w:pPr>
        <w:pStyle w:val="ListParagraph"/>
        <w:numPr>
          <w:ilvl w:val="0"/>
          <w:numId w:val="1"/>
        </w:numPr>
        <w:rPr>
          <w:rFonts w:ascii="Times New Roman" w:hAnsi="Times New Roman" w:cs="Times New Roman"/>
          <w:lang w:val="en-ZA"/>
        </w:rPr>
      </w:pPr>
      <w:r>
        <w:rPr>
          <w:lang w:val="en-ZA"/>
        </w:rPr>
        <w:t xml:space="preserve">A </w:t>
      </w:r>
      <w:r w:rsidRPr="00C059D2">
        <w:rPr>
          <w:lang w:val="en-ZA"/>
        </w:rPr>
        <w:t>follow</w:t>
      </w:r>
      <w:r w:rsidR="00B4379F" w:rsidRPr="00C059D2">
        <w:rPr>
          <w:lang w:val="en-ZA"/>
        </w:rPr>
        <w:t>-</w:t>
      </w:r>
      <w:r w:rsidRPr="00C059D2">
        <w:rPr>
          <w:lang w:val="en-ZA"/>
        </w:rPr>
        <w:t>up e</w:t>
      </w:r>
      <w:r w:rsidR="00B4379F" w:rsidRPr="00C059D2">
        <w:rPr>
          <w:lang w:val="en-ZA"/>
        </w:rPr>
        <w:t>-</w:t>
      </w:r>
      <w:r w:rsidRPr="00C059D2">
        <w:rPr>
          <w:lang w:val="en-ZA"/>
        </w:rPr>
        <w:t xml:space="preserve">mail </w:t>
      </w:r>
      <w:r>
        <w:rPr>
          <w:lang w:val="en-ZA"/>
        </w:rPr>
        <w:t>to the new members confirming that all issues raised are either solved or noted and that there will be no further expectations regarding the questionnaire.</w:t>
      </w:r>
    </w:p>
    <w:p w:rsidR="002E1D21" w:rsidRDefault="002E1D21">
      <w:pPr>
        <w:pStyle w:val="ListParagraph"/>
        <w:numPr>
          <w:ilvl w:val="0"/>
          <w:numId w:val="1"/>
        </w:numPr>
        <w:rPr>
          <w:lang w:val="en-ZA"/>
        </w:rPr>
      </w:pPr>
      <w:r>
        <w:rPr>
          <w:lang w:val="en-ZA"/>
        </w:rPr>
        <w:t xml:space="preserve">A follow up </w:t>
      </w:r>
      <w:r w:rsidRPr="00C059D2">
        <w:rPr>
          <w:lang w:val="en-ZA"/>
        </w:rPr>
        <w:t>e</w:t>
      </w:r>
      <w:r w:rsidR="00B4379F" w:rsidRPr="00C059D2">
        <w:rPr>
          <w:lang w:val="en-ZA"/>
        </w:rPr>
        <w:t>-</w:t>
      </w:r>
      <w:r w:rsidRPr="00C059D2">
        <w:rPr>
          <w:lang w:val="en-ZA"/>
        </w:rPr>
        <w:t xml:space="preserve">mail </w:t>
      </w:r>
      <w:r>
        <w:rPr>
          <w:lang w:val="en-ZA"/>
        </w:rPr>
        <w:t>to the departmental head to provide feedback on the settling in of the new member.</w:t>
      </w:r>
    </w:p>
    <w:p w:rsidR="002E1D21" w:rsidRDefault="002E1D21">
      <w:pPr>
        <w:pStyle w:val="ListParagraph"/>
        <w:numPr>
          <w:ilvl w:val="0"/>
          <w:numId w:val="1"/>
        </w:numPr>
        <w:rPr>
          <w:lang w:val="en-ZA"/>
        </w:rPr>
      </w:pPr>
      <w:r>
        <w:rPr>
          <w:lang w:val="en-ZA"/>
        </w:rPr>
        <w:t xml:space="preserve">Although it is a new process, the mentor responsibilities need to be more clearly explained to the mentor. </w:t>
      </w:r>
    </w:p>
    <w:p w:rsidR="002E1D21" w:rsidRDefault="002E1D21">
      <w:pPr>
        <w:pStyle w:val="ListParagraph"/>
        <w:numPr>
          <w:ilvl w:val="0"/>
          <w:numId w:val="1"/>
        </w:numPr>
        <w:rPr>
          <w:lang w:val="en-ZA"/>
        </w:rPr>
      </w:pPr>
      <w:r>
        <w:rPr>
          <w:lang w:val="en-ZA"/>
        </w:rPr>
        <w:lastRenderedPageBreak/>
        <w:t>Include documentation regarding access and distribution of the various lists (top list, events list).</w:t>
      </w:r>
    </w:p>
    <w:p w:rsidR="002E1D21" w:rsidRDefault="002E1D21">
      <w:pPr>
        <w:rPr>
          <w:b/>
          <w:bCs/>
          <w:lang w:val="en-ZA"/>
        </w:rPr>
      </w:pPr>
      <w:r>
        <w:rPr>
          <w:b/>
          <w:bCs/>
          <w:lang w:val="en-ZA"/>
        </w:rPr>
        <w:t>Matters raised by new members that require a longer-term solution.</w:t>
      </w:r>
    </w:p>
    <w:p w:rsidR="002E1D21" w:rsidRDefault="002E1D21">
      <w:pPr>
        <w:pStyle w:val="ListParagraph"/>
        <w:numPr>
          <w:ilvl w:val="0"/>
          <w:numId w:val="2"/>
        </w:numPr>
        <w:rPr>
          <w:rFonts w:ascii="Times New Roman" w:hAnsi="Times New Roman" w:cs="Times New Roman"/>
          <w:lang w:val="en-ZA"/>
        </w:rPr>
      </w:pPr>
      <w:r>
        <w:rPr>
          <w:lang w:val="en-ZA"/>
        </w:rPr>
        <w:t>Transit housing for a single member</w:t>
      </w:r>
      <w:r>
        <w:rPr>
          <w:rFonts w:ascii="Times New Roman" w:hAnsi="Times New Roman" w:cs="Times New Roman"/>
          <w:lang w:val="en-ZA"/>
        </w:rPr>
        <w:t>,</w:t>
      </w:r>
      <w:r>
        <w:rPr>
          <w:lang w:val="en-ZA"/>
        </w:rPr>
        <w:t xml:space="preserve"> which will be cheaper than family orientated accommodation</w:t>
      </w:r>
      <w:r>
        <w:rPr>
          <w:rFonts w:ascii="Times New Roman" w:hAnsi="Times New Roman" w:cs="Times New Roman"/>
          <w:lang w:val="en-ZA"/>
        </w:rPr>
        <w:t>.</w:t>
      </w:r>
    </w:p>
    <w:p w:rsidR="002E1D21" w:rsidRDefault="002E1D21">
      <w:pPr>
        <w:pStyle w:val="ListParagraph"/>
        <w:numPr>
          <w:ilvl w:val="0"/>
          <w:numId w:val="2"/>
        </w:numPr>
        <w:rPr>
          <w:rFonts w:ascii="Times New Roman" w:hAnsi="Times New Roman" w:cs="Times New Roman"/>
          <w:lang w:val="en-ZA"/>
        </w:rPr>
      </w:pPr>
      <w:r>
        <w:rPr>
          <w:lang w:val="en-ZA"/>
        </w:rPr>
        <w:t>Investigat</w:t>
      </w:r>
      <w:r w:rsidR="00B4379F" w:rsidRPr="00B4379F">
        <w:rPr>
          <w:lang w:val="en-ZA"/>
        </w:rPr>
        <w:t>e</w:t>
      </w:r>
      <w:r>
        <w:rPr>
          <w:lang w:val="en-ZA"/>
        </w:rPr>
        <w:t xml:space="preserve"> the existence of a “settling in allowance” to take care of unplanned expenses e.g.  new school uniforms, deposits payable etc. An alternative suggestion was raised whereby transit housing is provided free of charge during an initial period to offset any of the above mentioned costs. </w:t>
      </w:r>
    </w:p>
    <w:p w:rsidR="002E1D21" w:rsidRDefault="002E1D21">
      <w:pPr>
        <w:rPr>
          <w:rFonts w:ascii="Times New Roman" w:hAnsi="Times New Roman" w:cs="Times New Roman"/>
          <w:lang w:val="en-ZA"/>
        </w:rPr>
      </w:pPr>
      <w:r>
        <w:rPr>
          <w:lang w:val="en-ZA"/>
        </w:rPr>
        <w:t xml:space="preserve"> A summary of the interview questions :</w:t>
      </w:r>
    </w:p>
    <w:p w:rsidR="002E1D21" w:rsidRDefault="002E1D21">
      <w:pPr>
        <w:rPr>
          <w:rFonts w:ascii="Times New Roman" w:hAnsi="Times New Roman" w:cs="Times New Roman"/>
          <w:lang w:val="en-ZA"/>
        </w:rPr>
      </w:pPr>
    </w:p>
    <w:p w:rsidR="002E1D21" w:rsidRDefault="002E1D21">
      <w:pPr>
        <w:rPr>
          <w:rFonts w:ascii="Times New Roman" w:hAnsi="Times New Roman" w:cs="Times New Roman"/>
          <w:lang w:val="en-ZA"/>
        </w:rPr>
      </w:pPr>
    </w:p>
    <w:p w:rsidR="002E1D21" w:rsidRDefault="002E1D21">
      <w:pPr>
        <w:rPr>
          <w:rFonts w:ascii="Times New Roman" w:hAnsi="Times New Roman" w:cs="Times New Roman"/>
          <w:lang w:val="en-ZA"/>
        </w:rPr>
        <w:sectPr w:rsidR="002E1D21">
          <w:pgSz w:w="12240" w:h="15840"/>
          <w:pgMar w:top="1440" w:right="1440" w:bottom="1440" w:left="1440" w:header="708" w:footer="708" w:gutter="0"/>
          <w:cols w:space="708"/>
          <w:docGrid w:linePitch="360"/>
        </w:sectPr>
      </w:pPr>
    </w:p>
    <w:p w:rsidR="0031687D" w:rsidRDefault="0031687D">
      <w:pPr>
        <w:rPr>
          <w:b/>
          <w:bCs/>
          <w:lang w:val="en-ZA"/>
        </w:rPr>
      </w:pPr>
      <w:r w:rsidRPr="0031687D">
        <w:rPr>
          <w:noProof/>
          <w:lang w:val="en-US"/>
        </w:rPr>
        <w:lastRenderedPageBreak/>
        <w:drawing>
          <wp:inline distT="0" distB="0" distL="0" distR="0" wp14:anchorId="598470C8" wp14:editId="48E79048">
            <wp:extent cx="8022624" cy="6586151"/>
            <wp:effectExtent l="0" t="5398"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rot="5400000">
                      <a:off x="0" y="0"/>
                      <a:ext cx="8066903" cy="6622502"/>
                    </a:xfrm>
                    <a:prstGeom prst="rect">
                      <a:avLst/>
                    </a:prstGeom>
                    <a:noFill/>
                    <a:ln>
                      <a:noFill/>
                    </a:ln>
                  </pic:spPr>
                </pic:pic>
              </a:graphicData>
            </a:graphic>
          </wp:inline>
        </w:drawing>
      </w:r>
    </w:p>
    <w:p w:rsidR="002E1D21" w:rsidRDefault="002E1D21">
      <w:pPr>
        <w:rPr>
          <w:b/>
          <w:bCs/>
          <w:lang w:val="en-ZA"/>
        </w:rPr>
      </w:pPr>
      <w:r>
        <w:rPr>
          <w:b/>
          <w:bCs/>
          <w:lang w:val="en-ZA"/>
        </w:rPr>
        <w:lastRenderedPageBreak/>
        <w:t>Some actual comments from the questionnaires (as noted on the Matrix):</w:t>
      </w:r>
    </w:p>
    <w:p w:rsidR="002E1D21" w:rsidRDefault="002E1D21">
      <w:pPr>
        <w:rPr>
          <w:rFonts w:ascii="Times New Roman" w:hAnsi="Times New Roman" w:cs="Times New Roman"/>
          <w:lang w:val="en-ZA"/>
        </w:rPr>
      </w:pPr>
      <w:r>
        <w:rPr>
          <w:lang w:val="en-ZA"/>
        </w:rPr>
        <w:t xml:space="preserve">The questionnaire does have a dual purpose in identifying immediate gaps as well as longer-term issues in the induction process.  The following comments from the questionnaire are applicable : </w:t>
      </w:r>
    </w:p>
    <w:p w:rsidR="002E1D21" w:rsidRDefault="002E1D21">
      <w:pPr>
        <w:rPr>
          <w:rFonts w:ascii="Times New Roman" w:hAnsi="Times New Roman" w:cs="Times New Roman"/>
          <w:lang w:val="en-ZA"/>
        </w:rPr>
      </w:pPr>
      <w:r>
        <w:rPr>
          <w:b/>
          <w:bCs/>
          <w:lang w:val="en-ZA"/>
        </w:rPr>
        <w:t>Note 1 :</w:t>
      </w:r>
      <w:r>
        <w:rPr>
          <w:lang w:val="en-ZA"/>
        </w:rPr>
        <w:t xml:space="preserve">  The process was professionally managed by the HR Generalists, and the interviews and assessments were arranged well. The outcome/decision by RU could have been taken quicker. After follow-up by me, it turned out that key staff members who had to sign documents were on leave. This created anxiety for me because I had to make critical decisions without any amount of certainty as to my appointment at RU. Herman Saayman was a great link for RU.</w:t>
      </w:r>
    </w:p>
    <w:p w:rsidR="002E1D21" w:rsidRDefault="002E1D21">
      <w:pPr>
        <w:rPr>
          <w:rFonts w:ascii="Times New Roman" w:hAnsi="Times New Roman" w:cs="Times New Roman"/>
          <w:lang w:val="en-ZA"/>
        </w:rPr>
      </w:pPr>
      <w:r>
        <w:rPr>
          <w:b/>
          <w:bCs/>
          <w:lang w:val="en-ZA"/>
        </w:rPr>
        <w:t>Note 2 :</w:t>
      </w:r>
      <w:r>
        <w:rPr>
          <w:lang w:val="en-ZA"/>
        </w:rPr>
        <w:t xml:space="preserve"> The relocation went well. The cost of removal was covered as well as fuel for the trip to Grahamstown, but we had to put up a lot of cash for rental and rental deposit, school administration costs, etc. It amounted to about R20,000 upon arrival in Grahamstown. It would have been ideal if we could get into transit housing first, so that we could get a better chance for suitable accommodation in Grahamstown.</w:t>
      </w:r>
    </w:p>
    <w:p w:rsidR="002E1D21" w:rsidRDefault="002E1D21">
      <w:pPr>
        <w:rPr>
          <w:rFonts w:ascii="Times New Roman" w:hAnsi="Times New Roman" w:cs="Times New Roman"/>
          <w:lang w:val="en-ZA"/>
        </w:rPr>
      </w:pPr>
      <w:r>
        <w:rPr>
          <w:b/>
          <w:bCs/>
          <w:lang w:val="en-ZA"/>
        </w:rPr>
        <w:t>Note 3 :</w:t>
      </w:r>
      <w:r>
        <w:rPr>
          <w:lang w:val="en-ZA"/>
        </w:rPr>
        <w:t xml:space="preserve"> Not fully yet. I have to meet some more of my key stakeholders, which would probably happen in July. I LOVE the 1 hour lunch break when I can fetch my daughter at school and have lunch with my family – DO NOT TAKE AWAY. I have to get use to the slower pace and fewer formal interactions within the team and with stakeholders.</w:t>
      </w:r>
    </w:p>
    <w:p w:rsidR="002E1D21" w:rsidRDefault="002E1D21">
      <w:pPr>
        <w:rPr>
          <w:rFonts w:ascii="Times New Roman" w:hAnsi="Times New Roman" w:cs="Times New Roman"/>
          <w:lang w:val="en-ZA"/>
        </w:rPr>
      </w:pPr>
      <w:r>
        <w:rPr>
          <w:b/>
          <w:bCs/>
          <w:lang w:val="en-ZA"/>
        </w:rPr>
        <w:t>Note 4:</w:t>
      </w:r>
      <w:r>
        <w:rPr>
          <w:lang w:val="en-ZA"/>
        </w:rPr>
        <w:t xml:space="preserve"> Develop a standard Induction Program for the University that can be enriched by and tailored for the various departments and divisions. (Was discussed with the new member)</w:t>
      </w:r>
    </w:p>
    <w:p w:rsidR="002E1D21" w:rsidRDefault="002E1D21">
      <w:pPr>
        <w:rPr>
          <w:rFonts w:ascii="Times New Roman" w:hAnsi="Times New Roman" w:cs="Times New Roman"/>
          <w:lang w:val="en-ZA"/>
        </w:rPr>
      </w:pPr>
      <w:r>
        <w:rPr>
          <w:b/>
          <w:bCs/>
          <w:lang w:val="en-ZA"/>
        </w:rPr>
        <w:t>Note 5:</w:t>
      </w:r>
      <w:r>
        <w:rPr>
          <w:lang w:val="en-ZA"/>
        </w:rPr>
        <w:t xml:space="preserve"> Approval for relocation expenses could have been done a little faster, but other than that it went fairly smoothly.</w:t>
      </w:r>
    </w:p>
    <w:p w:rsidR="002E1D21" w:rsidRDefault="002E1D21">
      <w:pPr>
        <w:rPr>
          <w:rFonts w:ascii="Times New Roman" w:hAnsi="Times New Roman" w:cs="Times New Roman"/>
          <w:lang w:val="en-ZA"/>
        </w:rPr>
      </w:pPr>
      <w:r>
        <w:rPr>
          <w:b/>
          <w:bCs/>
          <w:lang w:val="en-ZA"/>
        </w:rPr>
        <w:t>Note 6</w:t>
      </w:r>
      <w:r>
        <w:rPr>
          <w:lang w:val="en-ZA"/>
        </w:rPr>
        <w:t xml:space="preserve"> : Yes. Helpful colleagues in the first place; answers are always found. Also, I enjoy the administrative efficiency and the academic atmosphere.</w:t>
      </w:r>
    </w:p>
    <w:p w:rsidR="002E1D21" w:rsidRDefault="002E1D21">
      <w:pPr>
        <w:rPr>
          <w:rFonts w:ascii="Times New Roman" w:hAnsi="Times New Roman" w:cs="Times New Roman"/>
          <w:lang w:val="en-ZA"/>
        </w:rPr>
      </w:pPr>
      <w:r>
        <w:rPr>
          <w:b/>
          <w:bCs/>
          <w:lang w:val="en-ZA"/>
        </w:rPr>
        <w:t>Note 7 :</w:t>
      </w:r>
      <w:r>
        <w:rPr>
          <w:lang w:val="en-ZA"/>
        </w:rPr>
        <w:t xml:space="preserve"> Yes I do feel incorporated into Rhodes University and I am really enjoying the standards and work ethic of the staff. My department is very helpful and friendly making the work environment a pleasant one.</w:t>
      </w:r>
    </w:p>
    <w:p w:rsidR="002E1D21" w:rsidRDefault="002E1D21">
      <w:pPr>
        <w:rPr>
          <w:rFonts w:ascii="Times New Roman" w:hAnsi="Times New Roman" w:cs="Times New Roman"/>
          <w:lang w:val="en-ZA"/>
        </w:rPr>
      </w:pPr>
      <w:r>
        <w:rPr>
          <w:b/>
          <w:bCs/>
          <w:lang w:val="en-ZA"/>
        </w:rPr>
        <w:t>Note 8 :</w:t>
      </w:r>
      <w:r>
        <w:rPr>
          <w:lang w:val="en-ZA"/>
        </w:rPr>
        <w:t xml:space="preserve"> Most informative was the “technical” information around the remuneration package, operational matters, etc. Least useful? I was not made aware of how to access certain “lists”, e.g. Toplist, Events List, etc.</w:t>
      </w:r>
    </w:p>
    <w:p w:rsidR="002E1D21" w:rsidRDefault="002E1D21">
      <w:pPr>
        <w:rPr>
          <w:rFonts w:ascii="Times New Roman" w:hAnsi="Times New Roman" w:cs="Times New Roman"/>
          <w:lang w:val="en-ZA"/>
        </w:rPr>
      </w:pPr>
      <w:r>
        <w:rPr>
          <w:b/>
          <w:bCs/>
          <w:lang w:val="en-ZA"/>
        </w:rPr>
        <w:t>Note 9 :</w:t>
      </w:r>
      <w:r>
        <w:rPr>
          <w:lang w:val="en-ZA"/>
        </w:rPr>
        <w:t xml:space="preserve"> Yes I do feel incorporated into Rhodes University and I am really enjoying the standards and work ethic of the staff. My department is very helpful and friendly making the work environment a pleasant one.</w:t>
      </w:r>
    </w:p>
    <w:p w:rsidR="002E1D21" w:rsidRDefault="002E1D21">
      <w:pPr>
        <w:rPr>
          <w:rFonts w:ascii="Times New Roman" w:hAnsi="Times New Roman" w:cs="Times New Roman"/>
          <w:lang w:val="en-ZA"/>
        </w:rPr>
      </w:pPr>
      <w:r>
        <w:rPr>
          <w:b/>
          <w:bCs/>
          <w:lang w:val="en-ZA"/>
        </w:rPr>
        <w:lastRenderedPageBreak/>
        <w:t>Note 10:</w:t>
      </w:r>
      <w:r>
        <w:rPr>
          <w:lang w:val="en-ZA"/>
        </w:rPr>
        <w:t xml:space="preserve"> I LOVE THIS CAMPUS VIBE, MEETING NEW PEOPLE LOCAL AND FROM DIFFERENT COUNTRIES, BACKGROUNDS AND CULTURES. WE CAN ALL LEARN FROM EACH OTHER. NOT HAVING A PROPER CAFETERIA IS A BIT DIFFICULT.</w:t>
      </w:r>
    </w:p>
    <w:p w:rsidR="002E1D21" w:rsidRDefault="002E1D21">
      <w:pPr>
        <w:rPr>
          <w:rFonts w:ascii="Times New Roman" w:hAnsi="Times New Roman" w:cs="Times New Roman"/>
          <w:lang w:val="en-ZA"/>
        </w:rPr>
      </w:pPr>
    </w:p>
    <w:p w:rsidR="002E1D21" w:rsidRDefault="002E1D21">
      <w:pPr>
        <w:rPr>
          <w:rFonts w:ascii="Times New Roman" w:hAnsi="Times New Roman" w:cs="Times New Roman"/>
          <w:lang w:val="en-ZA"/>
        </w:rPr>
      </w:pPr>
    </w:p>
    <w:p w:rsidR="002E1D21" w:rsidRDefault="002E1D21">
      <w:pPr>
        <w:rPr>
          <w:rFonts w:ascii="Times New Roman" w:hAnsi="Times New Roman" w:cs="Times New Roman"/>
          <w:lang w:val="en-ZA"/>
        </w:rPr>
      </w:pPr>
    </w:p>
    <w:p w:rsidR="002E1D21" w:rsidRDefault="002E1D21">
      <w:pPr>
        <w:rPr>
          <w:rFonts w:ascii="Times New Roman" w:hAnsi="Times New Roman" w:cs="Times New Roman"/>
          <w:lang w:val="en-ZA"/>
        </w:rPr>
      </w:pPr>
    </w:p>
    <w:p w:rsidR="002E1D21" w:rsidRDefault="002E1D21">
      <w:pPr>
        <w:rPr>
          <w:rFonts w:ascii="Times New Roman" w:hAnsi="Times New Roman" w:cs="Times New Roman"/>
          <w:lang w:val="en-ZA"/>
        </w:rPr>
      </w:pPr>
    </w:p>
    <w:p w:rsidR="002E1D21" w:rsidRDefault="002E1D21">
      <w:pPr>
        <w:rPr>
          <w:rFonts w:ascii="Times New Roman" w:hAnsi="Times New Roman" w:cs="Times New Roman"/>
          <w:lang w:val="en-ZA"/>
        </w:rPr>
      </w:pPr>
    </w:p>
    <w:p w:rsidR="002E1D21" w:rsidRDefault="002E1D21">
      <w:pPr>
        <w:rPr>
          <w:rFonts w:ascii="Times New Roman" w:hAnsi="Times New Roman" w:cs="Times New Roman"/>
          <w:lang w:val="en-ZA"/>
        </w:rPr>
      </w:pPr>
    </w:p>
    <w:p w:rsidR="002E1D21" w:rsidRDefault="002E1D21">
      <w:pPr>
        <w:rPr>
          <w:rFonts w:ascii="Times New Roman" w:hAnsi="Times New Roman" w:cs="Times New Roman"/>
          <w:lang w:val="en-ZA"/>
        </w:rPr>
      </w:pPr>
      <w:bookmarkStart w:id="0" w:name="_GoBack"/>
      <w:bookmarkEnd w:id="0"/>
    </w:p>
    <w:p w:rsidR="002E1D21" w:rsidRDefault="002E1D21">
      <w:pPr>
        <w:rPr>
          <w:rFonts w:ascii="Times New Roman" w:hAnsi="Times New Roman" w:cs="Times New Roman"/>
          <w:lang w:val="en-ZA"/>
        </w:rPr>
      </w:pPr>
    </w:p>
    <w:sectPr w:rsidR="002E1D21" w:rsidSect="002E1D21">
      <w:pgSz w:w="12240" w:h="15840" w:code="1"/>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652D76"/>
    <w:multiLevelType w:val="hybridMultilevel"/>
    <w:tmpl w:val="E472989C"/>
    <w:lvl w:ilvl="0" w:tplc="0409000F">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1">
    <w:nsid w:val="5ABB13CB"/>
    <w:multiLevelType w:val="hybridMultilevel"/>
    <w:tmpl w:val="6D967EBC"/>
    <w:lvl w:ilvl="0" w:tplc="0409000F">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
    <w:nsid w:val="749B33E3"/>
    <w:multiLevelType w:val="hybridMultilevel"/>
    <w:tmpl w:val="DE922F54"/>
    <w:lvl w:ilvl="0" w:tplc="2EC6C2F6">
      <w:start w:val="1"/>
      <w:numFmt w:val="decimal"/>
      <w:lvlText w:val="%1."/>
      <w:lvlJc w:val="left"/>
      <w:pPr>
        <w:ind w:left="720" w:hanging="360"/>
      </w:pPr>
      <w:rPr>
        <w:rFonts w:ascii="Times New Roman" w:hAnsi="Times New Roman" w:cs="Times New Roman" w:hint="default"/>
        <w:b w:val="0"/>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characterSpacingControl w:val="doNotCompress"/>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D21"/>
    <w:rsid w:val="00010C5B"/>
    <w:rsid w:val="000F2E91"/>
    <w:rsid w:val="00261BBF"/>
    <w:rsid w:val="002A2ECC"/>
    <w:rsid w:val="002E1D21"/>
    <w:rsid w:val="0031687D"/>
    <w:rsid w:val="00397C53"/>
    <w:rsid w:val="0057356D"/>
    <w:rsid w:val="00B4379F"/>
    <w:rsid w:val="00C059D2"/>
    <w:rsid w:val="00CB6B84"/>
    <w:rsid w:val="00E74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hAnsi="Calibri" w:cs="Calibr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lang w:val="en-GB"/>
    </w:rPr>
  </w:style>
  <w:style w:type="paragraph" w:styleId="ListParagraph">
    <w:name w:val="List Paragraph"/>
    <w:basedOn w:val="Normal"/>
    <w:uiPriority w:val="99"/>
    <w:qFormat/>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hAnsi="Calibri" w:cs="Calibr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lang w:val="en-GB"/>
    </w:rPr>
  </w:style>
  <w:style w:type="paragraph" w:styleId="ListParagraph">
    <w:name w:val="List Paragraph"/>
    <w:basedOn w:val="Normal"/>
    <w:uiPriority w:val="99"/>
    <w:qFormat/>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C00BF7-7415-40BE-9847-C048EADA7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5</Pages>
  <Words>903</Words>
  <Characters>4501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Rhodes University</Company>
  <LinksUpToDate>false</LinksUpToDate>
  <CharactersWithSpaces>5394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Rhodes</dc:creator>
  <cp:lastModifiedBy>Rhodes</cp:lastModifiedBy>
  <cp:revision>6</cp:revision>
  <cp:lastPrinted>2012-08-27T07:28:00Z</cp:lastPrinted>
  <dcterms:created xsi:type="dcterms:W3CDTF">2012-08-27T07:28:00Z</dcterms:created>
  <dcterms:modified xsi:type="dcterms:W3CDTF">2012-08-27T13:37:00Z</dcterms:modified>
</cp:coreProperties>
</file>