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8" w:rsidRPr="005C058D" w:rsidRDefault="00C034C3" w:rsidP="001503F4">
      <w:pPr>
        <w:tabs>
          <w:tab w:val="left" w:pos="2700"/>
        </w:tabs>
        <w:spacing w:after="0" w:line="240" w:lineRule="auto"/>
        <w:jc w:val="both"/>
        <w:rPr>
          <w:rFonts w:ascii="Arial" w:hAnsi="Arial" w:cs="Arial"/>
          <w:color w:val="000000" w:themeColor="text1"/>
        </w:rPr>
      </w:pPr>
      <w:r>
        <w:rPr>
          <w:rFonts w:ascii="Arial" w:hAnsi="Arial" w:cs="Arial"/>
          <w:noProof/>
          <w:color w:val="000000" w:themeColor="text1"/>
          <w:lang w:val="en-ZA" w:eastAsia="en-ZA"/>
        </w:rPr>
        <w:drawing>
          <wp:anchor distT="0" distB="0" distL="114300" distR="114300" simplePos="0" relativeHeight="251658240" behindDoc="1" locked="0" layoutInCell="1" allowOverlap="1">
            <wp:simplePos x="0" y="0"/>
            <wp:positionH relativeFrom="column">
              <wp:posOffset>1647825</wp:posOffset>
            </wp:positionH>
            <wp:positionV relativeFrom="paragraph">
              <wp:posOffset>-219075</wp:posOffset>
            </wp:positionV>
            <wp:extent cx="2124075" cy="704850"/>
            <wp:effectExtent l="19050" t="0" r="9525" b="0"/>
            <wp:wrapTight wrapText="bothSides">
              <wp:wrapPolygon edited="0">
                <wp:start x="5618" y="0"/>
                <wp:lineTo x="1356" y="4670"/>
                <wp:lineTo x="-194" y="7005"/>
                <wp:lineTo x="-194" y="11092"/>
                <wp:lineTo x="4649" y="18681"/>
                <wp:lineTo x="5812" y="18681"/>
                <wp:lineTo x="6780" y="21016"/>
                <wp:lineTo x="6974" y="21016"/>
                <wp:lineTo x="21697" y="21016"/>
                <wp:lineTo x="21697" y="1168"/>
                <wp:lineTo x="20728" y="0"/>
                <wp:lineTo x="12786" y="0"/>
                <wp:lineTo x="5618" y="0"/>
              </wp:wrapPolygon>
            </wp:wrapTight>
            <wp:docPr id="2" name="Picture 2" descr="HE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SA-logo"/>
                    <pic:cNvPicPr>
                      <a:picLocks noChangeAspect="1" noChangeArrowheads="1"/>
                    </pic:cNvPicPr>
                  </pic:nvPicPr>
                  <pic:blipFill>
                    <a:blip r:embed="rId8" cstate="print"/>
                    <a:srcRect/>
                    <a:stretch>
                      <a:fillRect/>
                    </a:stretch>
                  </pic:blipFill>
                  <pic:spPr bwMode="auto">
                    <a:xfrm>
                      <a:off x="0" y="0"/>
                      <a:ext cx="2124075" cy="704850"/>
                    </a:xfrm>
                    <a:prstGeom prst="rect">
                      <a:avLst/>
                    </a:prstGeom>
                    <a:noFill/>
                    <a:ln w="9525">
                      <a:noFill/>
                      <a:miter lim="800000"/>
                      <a:headEnd/>
                      <a:tailEnd/>
                    </a:ln>
                  </pic:spPr>
                </pic:pic>
              </a:graphicData>
            </a:graphic>
          </wp:anchor>
        </w:drawing>
      </w:r>
      <w:r>
        <w:rPr>
          <w:rFonts w:ascii="Arial" w:hAnsi="Arial" w:cs="Arial"/>
          <w:color w:val="000000" w:themeColor="text1"/>
        </w:rPr>
        <w:tab/>
      </w:r>
      <w:r>
        <w:rPr>
          <w:rFonts w:ascii="Arial" w:hAnsi="Arial" w:cs="Arial"/>
          <w:color w:val="000000" w:themeColor="text1"/>
        </w:rPr>
        <w:tab/>
      </w:r>
    </w:p>
    <w:p w:rsidR="00D1202F" w:rsidRDefault="00D1202F" w:rsidP="001503F4">
      <w:pPr>
        <w:pBdr>
          <w:bottom w:val="single" w:sz="4" w:space="1" w:color="auto"/>
        </w:pBdr>
        <w:tabs>
          <w:tab w:val="left" w:pos="2700"/>
        </w:tabs>
        <w:spacing w:after="0" w:line="240" w:lineRule="auto"/>
        <w:jc w:val="center"/>
        <w:rPr>
          <w:rFonts w:ascii="Arial" w:hAnsi="Arial" w:cs="Arial"/>
          <w:b/>
          <w:sz w:val="24"/>
          <w:szCs w:val="24"/>
        </w:rPr>
      </w:pPr>
    </w:p>
    <w:p w:rsidR="00D1202F" w:rsidRDefault="00D1202F" w:rsidP="001503F4">
      <w:pPr>
        <w:pBdr>
          <w:bottom w:val="single" w:sz="4" w:space="1" w:color="auto"/>
        </w:pBdr>
        <w:tabs>
          <w:tab w:val="left" w:pos="2700"/>
        </w:tabs>
        <w:spacing w:after="0" w:line="240" w:lineRule="auto"/>
        <w:jc w:val="center"/>
        <w:rPr>
          <w:rFonts w:ascii="Arial" w:hAnsi="Arial" w:cs="Arial"/>
          <w:b/>
          <w:sz w:val="24"/>
          <w:szCs w:val="24"/>
        </w:rPr>
      </w:pPr>
    </w:p>
    <w:p w:rsidR="00D1202F" w:rsidRDefault="00D1202F" w:rsidP="001503F4">
      <w:pPr>
        <w:pBdr>
          <w:bottom w:val="single" w:sz="4" w:space="1" w:color="auto"/>
        </w:pBdr>
        <w:tabs>
          <w:tab w:val="left" w:pos="2700"/>
        </w:tabs>
        <w:spacing w:after="0" w:line="240" w:lineRule="auto"/>
        <w:jc w:val="center"/>
        <w:rPr>
          <w:rFonts w:ascii="Arial" w:hAnsi="Arial" w:cs="Arial"/>
          <w:b/>
          <w:sz w:val="24"/>
          <w:szCs w:val="24"/>
        </w:rPr>
      </w:pPr>
    </w:p>
    <w:p w:rsidR="00724F26" w:rsidRDefault="00724F26" w:rsidP="001503F4">
      <w:pPr>
        <w:pBdr>
          <w:bottom w:val="single" w:sz="4" w:space="1" w:color="auto"/>
        </w:pBdr>
        <w:tabs>
          <w:tab w:val="left" w:pos="2700"/>
        </w:tabs>
        <w:spacing w:after="0" w:line="240" w:lineRule="auto"/>
        <w:jc w:val="center"/>
        <w:rPr>
          <w:rFonts w:ascii="Arial" w:hAnsi="Arial" w:cs="Arial"/>
          <w:b/>
          <w:sz w:val="24"/>
          <w:szCs w:val="24"/>
        </w:rPr>
      </w:pPr>
    </w:p>
    <w:p w:rsidR="005773BD" w:rsidRPr="00A371D8" w:rsidRDefault="005773BD" w:rsidP="001503F4">
      <w:pPr>
        <w:pBdr>
          <w:bottom w:val="single" w:sz="4" w:space="1" w:color="auto"/>
        </w:pBdr>
        <w:tabs>
          <w:tab w:val="left" w:pos="2700"/>
        </w:tabs>
        <w:spacing w:after="0" w:line="240" w:lineRule="auto"/>
        <w:jc w:val="center"/>
        <w:rPr>
          <w:rFonts w:ascii="Arial" w:hAnsi="Arial" w:cs="Arial"/>
          <w:b/>
          <w:sz w:val="24"/>
          <w:szCs w:val="24"/>
        </w:rPr>
      </w:pPr>
      <w:r w:rsidRPr="00A371D8">
        <w:rPr>
          <w:rFonts w:ascii="Arial" w:hAnsi="Arial" w:cs="Arial"/>
          <w:b/>
          <w:sz w:val="24"/>
          <w:szCs w:val="24"/>
        </w:rPr>
        <w:t>CALL FOR APPLICATIONS</w:t>
      </w:r>
    </w:p>
    <w:p w:rsidR="00A371D8" w:rsidRPr="008E4C34" w:rsidRDefault="00A371D8" w:rsidP="001503F4">
      <w:pPr>
        <w:pBdr>
          <w:bottom w:val="single" w:sz="4" w:space="1" w:color="auto"/>
        </w:pBdr>
        <w:tabs>
          <w:tab w:val="left" w:pos="2700"/>
        </w:tabs>
        <w:spacing w:after="0" w:line="240" w:lineRule="auto"/>
        <w:jc w:val="center"/>
        <w:rPr>
          <w:rFonts w:ascii="Arial" w:hAnsi="Arial" w:cs="Arial"/>
          <w:b/>
          <w:color w:val="FF0000"/>
          <w:sz w:val="24"/>
          <w:szCs w:val="24"/>
        </w:rPr>
      </w:pPr>
    </w:p>
    <w:p w:rsidR="005773BD" w:rsidRPr="00106862" w:rsidRDefault="005773BD" w:rsidP="001503F4">
      <w:pPr>
        <w:pBdr>
          <w:bottom w:val="single" w:sz="4" w:space="1" w:color="auto"/>
        </w:pBdr>
        <w:tabs>
          <w:tab w:val="left" w:pos="2700"/>
        </w:tabs>
        <w:spacing w:after="0" w:line="240" w:lineRule="auto"/>
        <w:jc w:val="center"/>
        <w:rPr>
          <w:rFonts w:ascii="Arial" w:hAnsi="Arial" w:cs="Arial"/>
          <w:b/>
          <w:color w:val="000000" w:themeColor="text1"/>
        </w:rPr>
      </w:pPr>
      <w:r w:rsidRPr="00106862">
        <w:rPr>
          <w:rFonts w:ascii="Arial" w:hAnsi="Arial" w:cs="Arial"/>
          <w:b/>
          <w:color w:val="000000" w:themeColor="text1"/>
        </w:rPr>
        <w:t>HIGHER EDUCATION LEADERSHIP AND MANAGEMENT PROGRAMME</w:t>
      </w:r>
      <w:r w:rsidR="00225212" w:rsidRPr="00106862">
        <w:rPr>
          <w:rFonts w:ascii="Arial" w:hAnsi="Arial" w:cs="Arial"/>
          <w:b/>
          <w:color w:val="000000" w:themeColor="text1"/>
        </w:rPr>
        <w:t xml:space="preserve"> – LEAD COMPONENT</w:t>
      </w:r>
    </w:p>
    <w:p w:rsidR="002C161D" w:rsidRPr="00106862" w:rsidRDefault="002C161D" w:rsidP="001503F4">
      <w:pPr>
        <w:pBdr>
          <w:bottom w:val="single" w:sz="4" w:space="1" w:color="auto"/>
        </w:pBdr>
        <w:tabs>
          <w:tab w:val="left" w:pos="2700"/>
        </w:tabs>
        <w:spacing w:after="0" w:line="240" w:lineRule="auto"/>
        <w:jc w:val="center"/>
        <w:rPr>
          <w:rFonts w:ascii="Arial" w:hAnsi="Arial" w:cs="Arial"/>
          <w:b/>
          <w:color w:val="000000" w:themeColor="text1"/>
        </w:rPr>
      </w:pPr>
      <w:r w:rsidRPr="00106862">
        <w:rPr>
          <w:rFonts w:ascii="Arial" w:hAnsi="Arial" w:cs="Arial"/>
          <w:b/>
          <w:color w:val="000000" w:themeColor="text1"/>
        </w:rPr>
        <w:t>2013</w:t>
      </w:r>
    </w:p>
    <w:p w:rsidR="005773BD" w:rsidRDefault="005773BD" w:rsidP="001503F4">
      <w:pPr>
        <w:tabs>
          <w:tab w:val="left" w:pos="2700"/>
        </w:tabs>
        <w:spacing w:after="0" w:line="240" w:lineRule="auto"/>
        <w:jc w:val="both"/>
        <w:rPr>
          <w:rFonts w:ascii="Arial" w:hAnsi="Arial" w:cs="Arial"/>
          <w:color w:val="000000" w:themeColor="text1"/>
        </w:rPr>
      </w:pPr>
    </w:p>
    <w:p w:rsidR="001503F4" w:rsidRPr="00651F9F" w:rsidRDefault="001503F4" w:rsidP="001503F4">
      <w:pPr>
        <w:tabs>
          <w:tab w:val="left" w:pos="2700"/>
        </w:tabs>
        <w:spacing w:after="0" w:line="240" w:lineRule="auto"/>
        <w:jc w:val="both"/>
        <w:rPr>
          <w:rFonts w:ascii="Arial" w:hAnsi="Arial" w:cs="Arial"/>
          <w:color w:val="000000" w:themeColor="text1"/>
        </w:rPr>
      </w:pPr>
      <w:r w:rsidRPr="00651F9F">
        <w:rPr>
          <w:rFonts w:ascii="Arial" w:hAnsi="Arial" w:cs="Arial"/>
          <w:color w:val="000000" w:themeColor="text1"/>
        </w:rPr>
        <w:t xml:space="preserve">Higher Education South Africa (HESA) is </w:t>
      </w:r>
      <w:r w:rsidRPr="00651F9F">
        <w:rPr>
          <w:rFonts w:ascii="Arial" w:hAnsi="Arial" w:cs="Arial"/>
        </w:rPr>
        <w:t xml:space="preserve">pleased to announce its call for </w:t>
      </w:r>
      <w:hyperlink r:id="rId9" w:history="1">
        <w:r w:rsidRPr="00651F9F">
          <w:rPr>
            <w:rStyle w:val="Hyperlink"/>
            <w:rFonts w:ascii="Arial" w:hAnsi="Arial" w:cs="Arial"/>
            <w:color w:val="auto"/>
            <w:u w:val="none"/>
          </w:rPr>
          <w:t>applications</w:t>
        </w:r>
      </w:hyperlink>
      <w:r w:rsidRPr="00651F9F">
        <w:rPr>
          <w:rFonts w:ascii="Arial" w:hAnsi="Arial" w:cs="Arial"/>
        </w:rPr>
        <w:t xml:space="preserve"> for the Higher Education Leadership and Management (HELM) Programme for the 2013 academic year. </w:t>
      </w:r>
      <w:r w:rsidR="00651F9F" w:rsidRPr="00651F9F">
        <w:rPr>
          <w:rFonts w:ascii="Arial" w:hAnsi="Arial" w:cs="Arial"/>
        </w:rPr>
        <w:t xml:space="preserve">Awards will be given </w:t>
      </w:r>
      <w:r w:rsidRPr="00651F9F">
        <w:rPr>
          <w:rFonts w:ascii="Arial" w:hAnsi="Arial" w:cs="Arial"/>
        </w:rPr>
        <w:t xml:space="preserve">to </w:t>
      </w:r>
      <w:r w:rsidRPr="00A371D8">
        <w:rPr>
          <w:rFonts w:ascii="Arial" w:hAnsi="Arial" w:cs="Arial"/>
          <w:b/>
        </w:rPr>
        <w:t xml:space="preserve">25 outstanding </w:t>
      </w:r>
      <w:r w:rsidR="00651F9F" w:rsidRPr="00A371D8">
        <w:rPr>
          <w:rFonts w:ascii="Arial" w:hAnsi="Arial" w:cs="Arial"/>
          <w:b/>
        </w:rPr>
        <w:t>professionals</w:t>
      </w:r>
      <w:r w:rsidR="00651F9F" w:rsidRPr="00651F9F">
        <w:rPr>
          <w:rFonts w:ascii="Arial" w:hAnsi="Arial" w:cs="Arial"/>
        </w:rPr>
        <w:t xml:space="preserve"> in the middle management positions within our university sector </w:t>
      </w:r>
      <w:r w:rsidRPr="00651F9F">
        <w:rPr>
          <w:rFonts w:ascii="Arial" w:hAnsi="Arial" w:cs="Arial"/>
        </w:rPr>
        <w:t>with exceptional qualities</w:t>
      </w:r>
      <w:r w:rsidR="00651F9F" w:rsidRPr="00651F9F">
        <w:rPr>
          <w:rFonts w:ascii="Arial" w:hAnsi="Arial" w:cs="Arial"/>
        </w:rPr>
        <w:t>, and who exhibit</w:t>
      </w:r>
      <w:r w:rsidRPr="00651F9F">
        <w:rPr>
          <w:rFonts w:ascii="Arial" w:hAnsi="Arial" w:cs="Arial"/>
        </w:rPr>
        <w:t xml:space="preserve"> </w:t>
      </w:r>
      <w:r w:rsidR="00651F9F" w:rsidRPr="00651F9F">
        <w:rPr>
          <w:rFonts w:ascii="Arial" w:hAnsi="Arial" w:cs="Arial"/>
        </w:rPr>
        <w:t xml:space="preserve">management and </w:t>
      </w:r>
      <w:r w:rsidRPr="00651F9F">
        <w:rPr>
          <w:rFonts w:ascii="Arial" w:hAnsi="Arial" w:cs="Arial"/>
        </w:rPr>
        <w:t xml:space="preserve">leadership potential in their </w:t>
      </w:r>
      <w:r w:rsidR="00651F9F" w:rsidRPr="00651F9F">
        <w:rPr>
          <w:rFonts w:ascii="Arial" w:hAnsi="Arial" w:cs="Arial"/>
        </w:rPr>
        <w:t>university and/or profession.</w:t>
      </w:r>
      <w:r w:rsidR="00651F9F">
        <w:rPr>
          <w:rFonts w:ascii="Arial" w:hAnsi="Arial" w:cs="Arial"/>
        </w:rPr>
        <w:t xml:space="preserve"> This programme was made possible by a grant from the Education, Training and Development Sector Education and Training Authority (ETDP-SETA). The programme will run between the months</w:t>
      </w:r>
      <w:r w:rsidR="005A3509">
        <w:rPr>
          <w:rFonts w:ascii="Arial" w:hAnsi="Arial" w:cs="Arial"/>
        </w:rPr>
        <w:t xml:space="preserve"> of October and December 2013</w:t>
      </w:r>
      <w:r w:rsidR="00651F9F">
        <w:rPr>
          <w:rFonts w:ascii="Arial" w:hAnsi="Arial" w:cs="Arial"/>
        </w:rPr>
        <w:t xml:space="preserve">. </w:t>
      </w:r>
      <w:r w:rsidR="00D1202F">
        <w:rPr>
          <w:rFonts w:ascii="Arial" w:hAnsi="Arial" w:cs="Arial"/>
        </w:rPr>
        <w:t xml:space="preserve">To </w:t>
      </w:r>
      <w:r w:rsidR="00651F9F">
        <w:rPr>
          <w:rFonts w:ascii="Arial" w:hAnsi="Arial" w:cs="Arial"/>
        </w:rPr>
        <w:t>follow</w:t>
      </w:r>
      <w:r w:rsidR="00D1202F">
        <w:rPr>
          <w:rFonts w:ascii="Arial" w:hAnsi="Arial" w:cs="Arial"/>
        </w:rPr>
        <w:t xml:space="preserve"> is </w:t>
      </w:r>
      <w:r w:rsidR="00651F9F">
        <w:rPr>
          <w:rFonts w:ascii="Arial" w:hAnsi="Arial" w:cs="Arial"/>
        </w:rPr>
        <w:t>some general information about the programme, and related procedural matters, for prospective applicants.</w:t>
      </w:r>
    </w:p>
    <w:p w:rsidR="001503F4" w:rsidRPr="005C058D" w:rsidRDefault="001503F4" w:rsidP="001503F4">
      <w:pPr>
        <w:tabs>
          <w:tab w:val="left" w:pos="2700"/>
        </w:tabs>
        <w:spacing w:after="0" w:line="240" w:lineRule="auto"/>
        <w:jc w:val="both"/>
        <w:rPr>
          <w:rFonts w:ascii="Arial" w:hAnsi="Arial" w:cs="Arial"/>
          <w:color w:val="000000" w:themeColor="text1"/>
        </w:rPr>
      </w:pPr>
    </w:p>
    <w:p w:rsidR="005773BD" w:rsidRPr="005C058D" w:rsidRDefault="005C058D" w:rsidP="001503F4">
      <w:pPr>
        <w:spacing w:after="0" w:line="240" w:lineRule="auto"/>
        <w:jc w:val="both"/>
        <w:rPr>
          <w:rFonts w:ascii="Arial" w:eastAsia="Times New Roman" w:hAnsi="Arial" w:cs="Arial"/>
          <w:b/>
          <w:bCs/>
          <w:color w:val="000000" w:themeColor="text1"/>
        </w:rPr>
      </w:pPr>
      <w:r w:rsidRPr="005C058D">
        <w:rPr>
          <w:rFonts w:ascii="Arial" w:eastAsia="Times New Roman" w:hAnsi="Arial" w:cs="Arial"/>
          <w:b/>
          <w:bCs/>
          <w:color w:val="000000" w:themeColor="text1"/>
        </w:rPr>
        <w:t>1</w:t>
      </w:r>
      <w:r w:rsidRPr="005C058D">
        <w:rPr>
          <w:rFonts w:ascii="Arial" w:eastAsia="Times New Roman" w:hAnsi="Arial" w:cs="Arial"/>
          <w:b/>
          <w:bCs/>
          <w:color w:val="000000" w:themeColor="text1"/>
        </w:rPr>
        <w:tab/>
        <w:t xml:space="preserve">WHAT IS </w:t>
      </w:r>
      <w:r w:rsidR="005773BD" w:rsidRPr="005C058D">
        <w:rPr>
          <w:rFonts w:ascii="Arial" w:eastAsia="Times New Roman" w:hAnsi="Arial" w:cs="Arial"/>
          <w:b/>
          <w:bCs/>
          <w:color w:val="000000" w:themeColor="text1"/>
        </w:rPr>
        <w:t>HELM?</w:t>
      </w:r>
    </w:p>
    <w:p w:rsidR="002F15E4" w:rsidRPr="001503F4" w:rsidRDefault="002F15E4" w:rsidP="001503F4">
      <w:pPr>
        <w:tabs>
          <w:tab w:val="left" w:pos="2700"/>
        </w:tabs>
        <w:spacing w:after="0" w:line="240" w:lineRule="auto"/>
        <w:jc w:val="both"/>
        <w:rPr>
          <w:rFonts w:ascii="Arial" w:hAnsi="Arial" w:cs="Arial"/>
          <w:lang w:val="en-ZA"/>
        </w:rPr>
      </w:pPr>
    </w:p>
    <w:p w:rsidR="005773BD" w:rsidRPr="001503F4" w:rsidRDefault="00651F9F" w:rsidP="001503F4">
      <w:pPr>
        <w:tabs>
          <w:tab w:val="left" w:pos="2700"/>
        </w:tabs>
        <w:spacing w:after="0" w:line="240" w:lineRule="auto"/>
        <w:jc w:val="both"/>
        <w:rPr>
          <w:rFonts w:ascii="Arial" w:hAnsi="Arial" w:cs="Arial"/>
          <w:lang w:val="en-GB"/>
        </w:rPr>
      </w:pPr>
      <w:r>
        <w:rPr>
          <w:rFonts w:ascii="Arial" w:hAnsi="Arial" w:cs="Arial"/>
          <w:lang w:val="en-ZA"/>
        </w:rPr>
        <w:t>HESA</w:t>
      </w:r>
      <w:r w:rsidR="005773BD" w:rsidRPr="001503F4">
        <w:rPr>
          <w:rFonts w:ascii="Arial" w:hAnsi="Arial" w:cs="Arial"/>
          <w:lang w:val="en-ZA"/>
        </w:rPr>
        <w:t xml:space="preserve"> is committed to the promotion of strategically planned leadership and management development for middle managers in </w:t>
      </w:r>
      <w:r w:rsidR="002F15E4" w:rsidRPr="001503F4">
        <w:rPr>
          <w:rFonts w:ascii="Arial" w:hAnsi="Arial" w:cs="Arial"/>
          <w:lang w:val="en-ZA"/>
        </w:rPr>
        <w:t>the Higher Education sector</w:t>
      </w:r>
      <w:r w:rsidR="005773BD" w:rsidRPr="001503F4">
        <w:rPr>
          <w:rFonts w:ascii="Arial" w:hAnsi="Arial" w:cs="Arial"/>
          <w:lang w:val="en-ZA"/>
        </w:rPr>
        <w:t>. In order to build capacity within the system and support individual and institutional leadership</w:t>
      </w:r>
      <w:r w:rsidR="00D1202F">
        <w:rPr>
          <w:rFonts w:ascii="Arial" w:hAnsi="Arial" w:cs="Arial"/>
          <w:lang w:val="en-ZA"/>
        </w:rPr>
        <w:t>,</w:t>
      </w:r>
      <w:r w:rsidR="005773BD" w:rsidRPr="001503F4">
        <w:rPr>
          <w:rFonts w:ascii="Arial" w:hAnsi="Arial" w:cs="Arial"/>
          <w:lang w:val="en-ZA"/>
        </w:rPr>
        <w:t xml:space="preserve"> it developed and implemented the Higher Education Leadership and Management </w:t>
      </w:r>
      <w:r w:rsidR="002F15E4" w:rsidRPr="001503F4">
        <w:rPr>
          <w:rFonts w:ascii="Arial" w:hAnsi="Arial" w:cs="Arial"/>
          <w:lang w:val="en-ZA"/>
        </w:rPr>
        <w:t>(HELM) Programme</w:t>
      </w:r>
      <w:r>
        <w:rPr>
          <w:rFonts w:ascii="Arial" w:hAnsi="Arial" w:cs="Arial"/>
          <w:lang w:val="en-ZA"/>
        </w:rPr>
        <w:t xml:space="preserve"> since 2003</w:t>
      </w:r>
      <w:r w:rsidR="002F15E4" w:rsidRPr="001503F4">
        <w:rPr>
          <w:rFonts w:ascii="Arial" w:hAnsi="Arial" w:cs="Arial"/>
          <w:lang w:val="en-ZA"/>
        </w:rPr>
        <w:t xml:space="preserve">. The programme’s </w:t>
      </w:r>
      <w:r w:rsidR="005773BD" w:rsidRPr="001503F4">
        <w:rPr>
          <w:rFonts w:ascii="Arial" w:hAnsi="Arial" w:cs="Arial"/>
          <w:lang w:val="en-ZA"/>
        </w:rPr>
        <w:t xml:space="preserve">underlying aim is to provide enabling learning opportunities for the </w:t>
      </w:r>
      <w:r w:rsidR="002F15E4" w:rsidRPr="001503F4">
        <w:rPr>
          <w:rFonts w:ascii="Arial" w:hAnsi="Arial" w:cs="Arial"/>
          <w:lang w:val="en-ZA"/>
        </w:rPr>
        <w:t xml:space="preserve">middle and senior managers </w:t>
      </w:r>
      <w:r w:rsidR="005773BD" w:rsidRPr="001503F4">
        <w:rPr>
          <w:rFonts w:ascii="Arial" w:hAnsi="Arial" w:cs="Arial"/>
          <w:lang w:val="en-ZA"/>
        </w:rPr>
        <w:t xml:space="preserve">to gain knowledge and skills </w:t>
      </w:r>
      <w:r w:rsidR="002F15E4" w:rsidRPr="001503F4">
        <w:rPr>
          <w:rFonts w:ascii="Arial" w:hAnsi="Arial" w:cs="Arial"/>
          <w:lang w:val="en-ZA"/>
        </w:rPr>
        <w:t>with a view to navigating</w:t>
      </w:r>
      <w:r w:rsidR="005773BD" w:rsidRPr="001503F4">
        <w:rPr>
          <w:rFonts w:ascii="Arial" w:hAnsi="Arial" w:cs="Arial"/>
          <w:lang w:val="en-ZA"/>
        </w:rPr>
        <w:t xml:space="preserve"> successfully the constant challenges of change and to interpret effectively the operational impact of internal and external drivers.</w:t>
      </w:r>
      <w:r w:rsidR="005773BD" w:rsidRPr="001503F4">
        <w:rPr>
          <w:rFonts w:ascii="Arial" w:hAnsi="Arial" w:cs="Arial"/>
          <w:lang w:val="en-ZA" w:eastAsia="en-ZA"/>
        </w:rPr>
        <w:t xml:space="preserve"> </w:t>
      </w:r>
      <w:r w:rsidR="002F15E4" w:rsidRPr="001503F4">
        <w:rPr>
          <w:rFonts w:ascii="Arial" w:hAnsi="Arial" w:cs="Arial"/>
          <w:lang w:val="en-ZA" w:eastAsia="en-ZA"/>
        </w:rPr>
        <w:t>In broad terms, t</w:t>
      </w:r>
      <w:r w:rsidR="005773BD" w:rsidRPr="001503F4">
        <w:rPr>
          <w:rFonts w:ascii="Arial" w:hAnsi="Arial" w:cs="Arial"/>
          <w:lang w:val="en-GB"/>
        </w:rPr>
        <w:t>he objectives for this programme are to:</w:t>
      </w:r>
    </w:p>
    <w:p w:rsidR="005773BD" w:rsidRPr="001503F4" w:rsidRDefault="005773BD" w:rsidP="001503F4">
      <w:pPr>
        <w:tabs>
          <w:tab w:val="left" w:pos="2700"/>
        </w:tabs>
        <w:spacing w:after="0" w:line="240" w:lineRule="auto"/>
        <w:jc w:val="both"/>
        <w:rPr>
          <w:rFonts w:ascii="Arial" w:hAnsi="Arial" w:cs="Arial"/>
        </w:rPr>
      </w:pPr>
    </w:p>
    <w:p w:rsidR="005773BD" w:rsidRPr="001503F4" w:rsidRDefault="005773BD" w:rsidP="001503F4">
      <w:pPr>
        <w:numPr>
          <w:ilvl w:val="0"/>
          <w:numId w:val="1"/>
        </w:numPr>
        <w:tabs>
          <w:tab w:val="left" w:pos="2700"/>
        </w:tabs>
        <w:spacing w:after="0" w:line="240" w:lineRule="auto"/>
        <w:ind w:left="777" w:hanging="357"/>
        <w:jc w:val="both"/>
        <w:rPr>
          <w:rFonts w:ascii="Arial" w:hAnsi="Arial" w:cs="Arial"/>
        </w:rPr>
      </w:pPr>
      <w:r w:rsidRPr="001503F4">
        <w:rPr>
          <w:rFonts w:ascii="Arial" w:hAnsi="Arial" w:cs="Arial"/>
        </w:rPr>
        <w:t>Enhance the competence of practicing senio</w:t>
      </w:r>
      <w:r w:rsidR="003A79AA" w:rsidRPr="001503F4">
        <w:rPr>
          <w:rFonts w:ascii="Arial" w:hAnsi="Arial" w:cs="Arial"/>
        </w:rPr>
        <w:t>r leaders and managers in the Higher Education sector;</w:t>
      </w:r>
    </w:p>
    <w:p w:rsidR="005773BD" w:rsidRPr="001503F4" w:rsidRDefault="002F15E4" w:rsidP="001503F4">
      <w:pPr>
        <w:numPr>
          <w:ilvl w:val="0"/>
          <w:numId w:val="1"/>
        </w:numPr>
        <w:tabs>
          <w:tab w:val="left" w:pos="2700"/>
        </w:tabs>
        <w:spacing w:after="0" w:line="240" w:lineRule="auto"/>
        <w:ind w:left="777" w:hanging="357"/>
        <w:jc w:val="both"/>
        <w:rPr>
          <w:rFonts w:ascii="Arial" w:hAnsi="Arial" w:cs="Arial"/>
        </w:rPr>
      </w:pPr>
      <w:r w:rsidRPr="001503F4">
        <w:rPr>
          <w:rFonts w:ascii="Arial" w:hAnsi="Arial" w:cs="Arial"/>
        </w:rPr>
        <w:t>Targeting aspirant</w:t>
      </w:r>
      <w:r w:rsidR="005773BD" w:rsidRPr="001503F4">
        <w:rPr>
          <w:rFonts w:ascii="Arial" w:hAnsi="Arial" w:cs="Arial"/>
        </w:rPr>
        <w:t xml:space="preserve"> managers in order to expand the pool from which senio</w:t>
      </w:r>
      <w:r w:rsidR="003A79AA" w:rsidRPr="001503F4">
        <w:rPr>
          <w:rFonts w:ascii="Arial" w:hAnsi="Arial" w:cs="Arial"/>
        </w:rPr>
        <w:t>r leaders and managers in the Higher Education sector could be drawn;</w:t>
      </w:r>
    </w:p>
    <w:p w:rsidR="005773BD" w:rsidRPr="001503F4" w:rsidRDefault="005773BD" w:rsidP="001503F4">
      <w:pPr>
        <w:numPr>
          <w:ilvl w:val="0"/>
          <w:numId w:val="1"/>
        </w:numPr>
        <w:tabs>
          <w:tab w:val="left" w:pos="2700"/>
        </w:tabs>
        <w:spacing w:after="0" w:line="240" w:lineRule="auto"/>
        <w:ind w:left="777" w:hanging="357"/>
        <w:jc w:val="both"/>
        <w:rPr>
          <w:rFonts w:ascii="Arial" w:hAnsi="Arial" w:cs="Arial"/>
        </w:rPr>
      </w:pPr>
      <w:r w:rsidRPr="001503F4">
        <w:rPr>
          <w:rFonts w:ascii="Arial" w:hAnsi="Arial" w:cs="Arial"/>
        </w:rPr>
        <w:t>Contribute to the stability of lea</w:t>
      </w:r>
      <w:r w:rsidR="003A79AA" w:rsidRPr="001503F4">
        <w:rPr>
          <w:rFonts w:ascii="Arial" w:hAnsi="Arial" w:cs="Arial"/>
        </w:rPr>
        <w:t>dership and management in the Higher Education sector; and</w:t>
      </w:r>
    </w:p>
    <w:p w:rsidR="005773BD" w:rsidRPr="001503F4" w:rsidRDefault="005773BD" w:rsidP="001503F4">
      <w:pPr>
        <w:numPr>
          <w:ilvl w:val="0"/>
          <w:numId w:val="1"/>
        </w:numPr>
        <w:tabs>
          <w:tab w:val="left" w:pos="2700"/>
        </w:tabs>
        <w:spacing w:after="0" w:line="240" w:lineRule="auto"/>
        <w:ind w:left="777" w:hanging="357"/>
        <w:jc w:val="both"/>
        <w:rPr>
          <w:rFonts w:ascii="Arial" w:hAnsi="Arial" w:cs="Arial"/>
        </w:rPr>
      </w:pPr>
      <w:r w:rsidRPr="001503F4">
        <w:rPr>
          <w:rFonts w:ascii="Arial" w:hAnsi="Arial" w:cs="Arial"/>
        </w:rPr>
        <w:t>Contribute to improved effective leadership an</w:t>
      </w:r>
      <w:r w:rsidR="003A79AA" w:rsidRPr="001503F4">
        <w:rPr>
          <w:rFonts w:ascii="Arial" w:hAnsi="Arial" w:cs="Arial"/>
        </w:rPr>
        <w:t>d management practices in the Higher Education</w:t>
      </w:r>
      <w:r w:rsidRPr="001503F4">
        <w:rPr>
          <w:rFonts w:ascii="Arial" w:hAnsi="Arial" w:cs="Arial"/>
        </w:rPr>
        <w:t xml:space="preserve"> sector.</w:t>
      </w:r>
    </w:p>
    <w:p w:rsidR="005773BD" w:rsidRPr="001503F4" w:rsidRDefault="005773BD" w:rsidP="001503F4">
      <w:pPr>
        <w:tabs>
          <w:tab w:val="left" w:pos="2700"/>
        </w:tabs>
        <w:spacing w:after="0" w:line="240" w:lineRule="auto"/>
        <w:jc w:val="both"/>
        <w:rPr>
          <w:rFonts w:ascii="Arial" w:eastAsia="Times New Roman" w:hAnsi="Arial" w:cs="Arial"/>
        </w:rPr>
      </w:pPr>
    </w:p>
    <w:p w:rsidR="002F15E4" w:rsidRPr="001503F4" w:rsidRDefault="002F15E4" w:rsidP="001503F4">
      <w:pPr>
        <w:tabs>
          <w:tab w:val="left" w:pos="2700"/>
        </w:tabs>
        <w:spacing w:after="0" w:line="240" w:lineRule="auto"/>
        <w:jc w:val="both"/>
        <w:rPr>
          <w:rFonts w:ascii="Arial" w:eastAsia="Times New Roman" w:hAnsi="Arial" w:cs="Arial"/>
        </w:rPr>
      </w:pPr>
      <w:r w:rsidRPr="001503F4">
        <w:rPr>
          <w:rFonts w:ascii="Arial" w:eastAsia="Times New Roman" w:hAnsi="Arial" w:cs="Arial"/>
        </w:rPr>
        <w:t>There are two components for the HELM Programme. Fi</w:t>
      </w:r>
      <w:r w:rsidR="005A3509">
        <w:rPr>
          <w:rFonts w:ascii="Arial" w:eastAsia="Times New Roman" w:hAnsi="Arial" w:cs="Arial"/>
        </w:rPr>
        <w:t>rst is the HESA Fellows EXCHANGE</w:t>
      </w:r>
      <w:r w:rsidRPr="001503F4">
        <w:rPr>
          <w:rFonts w:ascii="Arial" w:eastAsia="Times New Roman" w:hAnsi="Arial" w:cs="Arial"/>
        </w:rPr>
        <w:t xml:space="preserve"> component, which allows participants to be placed in host institutions for a period of six weeks, under the tutelage of an experienced mentor. Second, is the LEAD component</w:t>
      </w:r>
      <w:r w:rsidR="00AA2D9D">
        <w:rPr>
          <w:rFonts w:ascii="Arial" w:eastAsia="Times New Roman" w:hAnsi="Arial" w:cs="Arial"/>
        </w:rPr>
        <w:t xml:space="preserve"> </w:t>
      </w:r>
      <w:r w:rsidRPr="001503F4">
        <w:rPr>
          <w:rFonts w:ascii="Arial" w:eastAsia="Times New Roman" w:hAnsi="Arial" w:cs="Arial"/>
        </w:rPr>
        <w:t>, which focuses on middle management professionals</w:t>
      </w:r>
      <w:r w:rsidR="00B51BFA" w:rsidRPr="001503F4">
        <w:rPr>
          <w:rFonts w:ascii="Arial" w:eastAsia="Times New Roman" w:hAnsi="Arial" w:cs="Arial"/>
        </w:rPr>
        <w:t>.</w:t>
      </w:r>
    </w:p>
    <w:p w:rsidR="002F15E4" w:rsidRDefault="002F15E4" w:rsidP="001503F4">
      <w:pPr>
        <w:tabs>
          <w:tab w:val="left" w:pos="2700"/>
        </w:tabs>
        <w:spacing w:after="0" w:line="240" w:lineRule="auto"/>
        <w:jc w:val="both"/>
        <w:rPr>
          <w:rFonts w:ascii="Arial" w:eastAsia="Times New Roman" w:hAnsi="Arial" w:cs="Arial"/>
        </w:rPr>
      </w:pPr>
    </w:p>
    <w:p w:rsidR="005A3509" w:rsidRDefault="005A3509" w:rsidP="001503F4">
      <w:pPr>
        <w:tabs>
          <w:tab w:val="left" w:pos="2700"/>
        </w:tabs>
        <w:spacing w:after="0" w:line="240" w:lineRule="auto"/>
        <w:jc w:val="both"/>
        <w:rPr>
          <w:rFonts w:ascii="Arial" w:eastAsia="Times New Roman" w:hAnsi="Arial" w:cs="Arial"/>
        </w:rPr>
      </w:pPr>
    </w:p>
    <w:p w:rsidR="005A3509" w:rsidRDefault="005A3509" w:rsidP="001503F4">
      <w:pPr>
        <w:tabs>
          <w:tab w:val="left" w:pos="2700"/>
        </w:tabs>
        <w:spacing w:after="0" w:line="240" w:lineRule="auto"/>
        <w:jc w:val="both"/>
        <w:rPr>
          <w:rFonts w:ascii="Arial" w:eastAsia="Times New Roman" w:hAnsi="Arial" w:cs="Arial"/>
        </w:rPr>
      </w:pPr>
    </w:p>
    <w:p w:rsidR="005A3509" w:rsidRDefault="005A3509" w:rsidP="001503F4">
      <w:pPr>
        <w:tabs>
          <w:tab w:val="left" w:pos="2700"/>
        </w:tabs>
        <w:spacing w:after="0" w:line="240" w:lineRule="auto"/>
        <w:jc w:val="both"/>
        <w:rPr>
          <w:rFonts w:ascii="Arial" w:eastAsia="Times New Roman" w:hAnsi="Arial" w:cs="Arial"/>
        </w:rPr>
      </w:pPr>
    </w:p>
    <w:p w:rsidR="005A3509" w:rsidRPr="001503F4" w:rsidRDefault="005A3509" w:rsidP="001503F4">
      <w:pPr>
        <w:tabs>
          <w:tab w:val="left" w:pos="2700"/>
        </w:tabs>
        <w:spacing w:after="0" w:line="240" w:lineRule="auto"/>
        <w:jc w:val="both"/>
        <w:rPr>
          <w:rFonts w:ascii="Arial" w:eastAsia="Times New Roman" w:hAnsi="Arial" w:cs="Arial"/>
        </w:rPr>
      </w:pPr>
    </w:p>
    <w:p w:rsidR="002F15E4" w:rsidRPr="001503F4" w:rsidRDefault="001503F4" w:rsidP="001503F4">
      <w:pPr>
        <w:spacing w:after="0" w:line="240" w:lineRule="auto"/>
        <w:jc w:val="both"/>
        <w:rPr>
          <w:rFonts w:ascii="Arial" w:eastAsia="Times New Roman" w:hAnsi="Arial" w:cs="Arial"/>
          <w:b/>
        </w:rPr>
      </w:pPr>
      <w:r>
        <w:rPr>
          <w:rFonts w:ascii="Arial" w:eastAsia="Times New Roman" w:hAnsi="Arial" w:cs="Arial"/>
          <w:b/>
        </w:rPr>
        <w:lastRenderedPageBreak/>
        <w:t>2</w:t>
      </w:r>
      <w:r>
        <w:rPr>
          <w:rFonts w:ascii="Arial" w:eastAsia="Times New Roman" w:hAnsi="Arial" w:cs="Arial"/>
          <w:b/>
        </w:rPr>
        <w:tab/>
      </w:r>
      <w:r w:rsidR="00651F9F">
        <w:rPr>
          <w:rFonts w:ascii="Arial" w:eastAsia="Times New Roman" w:hAnsi="Arial" w:cs="Arial"/>
          <w:b/>
        </w:rPr>
        <w:t>WHAT IS THE LEAD COMPO</w:t>
      </w:r>
      <w:r w:rsidR="00D1202F">
        <w:rPr>
          <w:rFonts w:ascii="Arial" w:eastAsia="Times New Roman" w:hAnsi="Arial" w:cs="Arial"/>
          <w:b/>
        </w:rPr>
        <w:t>NENT</w:t>
      </w:r>
      <w:r w:rsidR="00651F9F">
        <w:rPr>
          <w:rFonts w:ascii="Arial" w:eastAsia="Times New Roman" w:hAnsi="Arial" w:cs="Arial"/>
          <w:b/>
        </w:rPr>
        <w:t xml:space="preserve"> OF THE HELM PROGRAMME</w:t>
      </w:r>
      <w:r w:rsidR="005C058D" w:rsidRPr="001503F4">
        <w:rPr>
          <w:rFonts w:ascii="Arial" w:eastAsia="Times New Roman" w:hAnsi="Arial" w:cs="Arial"/>
          <w:b/>
        </w:rPr>
        <w:t>?</w:t>
      </w:r>
    </w:p>
    <w:p w:rsidR="002F15E4" w:rsidRPr="001503F4" w:rsidRDefault="002F15E4" w:rsidP="001503F4">
      <w:pPr>
        <w:tabs>
          <w:tab w:val="left" w:pos="2700"/>
        </w:tabs>
        <w:spacing w:after="0" w:line="240" w:lineRule="auto"/>
        <w:jc w:val="both"/>
        <w:rPr>
          <w:rFonts w:ascii="Arial" w:eastAsia="Times New Roman" w:hAnsi="Arial" w:cs="Arial"/>
        </w:rPr>
      </w:pPr>
    </w:p>
    <w:p w:rsidR="005773BD" w:rsidRPr="001503F4" w:rsidRDefault="005773BD" w:rsidP="001503F4">
      <w:pPr>
        <w:tabs>
          <w:tab w:val="left" w:pos="2700"/>
        </w:tabs>
        <w:spacing w:after="0" w:line="240" w:lineRule="auto"/>
        <w:jc w:val="both"/>
        <w:rPr>
          <w:rFonts w:ascii="Arial" w:eastAsia="Times New Roman" w:hAnsi="Arial" w:cs="Arial"/>
        </w:rPr>
      </w:pPr>
      <w:r w:rsidRPr="005773BD">
        <w:rPr>
          <w:rFonts w:ascii="Arial" w:eastAsia="Times New Roman" w:hAnsi="Arial" w:cs="Arial"/>
        </w:rPr>
        <w:t xml:space="preserve">The </w:t>
      </w:r>
      <w:r w:rsidR="002F15E4" w:rsidRPr="001503F4">
        <w:rPr>
          <w:rFonts w:ascii="Arial" w:eastAsia="Times New Roman" w:hAnsi="Arial" w:cs="Arial"/>
        </w:rPr>
        <w:t>LEAD is a component of HELM, which serves as</w:t>
      </w:r>
      <w:r w:rsidRPr="005773BD">
        <w:rPr>
          <w:rFonts w:ascii="Arial" w:eastAsia="Times New Roman" w:hAnsi="Arial" w:cs="Arial"/>
        </w:rPr>
        <w:t xml:space="preserve"> an entry point for professionals </w:t>
      </w:r>
      <w:r w:rsidR="002F15E4" w:rsidRPr="001503F4">
        <w:rPr>
          <w:rFonts w:ascii="Arial" w:eastAsia="Times New Roman" w:hAnsi="Arial" w:cs="Arial"/>
        </w:rPr>
        <w:t>interested in a career in middle management within our universities</w:t>
      </w:r>
      <w:r w:rsidRPr="005773BD">
        <w:rPr>
          <w:rFonts w:ascii="Arial" w:eastAsia="Times New Roman" w:hAnsi="Arial" w:cs="Arial"/>
        </w:rPr>
        <w:t xml:space="preserve">. The LEAD Programme provides qualified individuals exciting opportunities to develop their experience, knowledge and skills and to serve as </w:t>
      </w:r>
      <w:r w:rsidRPr="001503F4">
        <w:rPr>
          <w:rFonts w:ascii="Arial" w:eastAsia="Times New Roman" w:hAnsi="Arial" w:cs="Arial"/>
        </w:rPr>
        <w:t>middle managers in our university sector, while contributing to the development and advancement of their own institutions</w:t>
      </w:r>
      <w:r w:rsidRPr="005773BD">
        <w:rPr>
          <w:rFonts w:ascii="Arial" w:eastAsia="Times New Roman" w:hAnsi="Arial" w:cs="Arial"/>
        </w:rPr>
        <w:t>.</w:t>
      </w:r>
      <w:r w:rsidRPr="001503F4">
        <w:rPr>
          <w:rFonts w:ascii="Arial" w:eastAsia="Times New Roman" w:hAnsi="Arial" w:cs="Arial"/>
        </w:rPr>
        <w:t xml:space="preserve"> The </w:t>
      </w:r>
      <w:r w:rsidRPr="005773BD">
        <w:rPr>
          <w:rFonts w:ascii="Arial" w:eastAsia="Times New Roman" w:hAnsi="Arial" w:cs="Arial"/>
        </w:rPr>
        <w:t xml:space="preserve">Programme aims to develop a talented pool of </w:t>
      </w:r>
      <w:r w:rsidRPr="001503F4">
        <w:rPr>
          <w:rFonts w:ascii="Arial" w:eastAsia="Times New Roman" w:hAnsi="Arial" w:cs="Arial"/>
        </w:rPr>
        <w:t xml:space="preserve">seasoned middle management </w:t>
      </w:r>
      <w:r w:rsidRPr="005773BD">
        <w:rPr>
          <w:rFonts w:ascii="Arial" w:eastAsia="Times New Roman" w:hAnsi="Arial" w:cs="Arial"/>
        </w:rPr>
        <w:t>profe</w:t>
      </w:r>
      <w:r w:rsidRPr="001503F4">
        <w:rPr>
          <w:rFonts w:ascii="Arial" w:eastAsia="Times New Roman" w:hAnsi="Arial" w:cs="Arial"/>
        </w:rPr>
        <w:t xml:space="preserve">ssionals that is drawn upon by individual universities to </w:t>
      </w:r>
      <w:r w:rsidRPr="005773BD">
        <w:rPr>
          <w:rFonts w:ascii="Arial" w:eastAsia="Times New Roman" w:hAnsi="Arial" w:cs="Arial"/>
        </w:rPr>
        <w:t xml:space="preserve">replenish middle management functions in the short </w:t>
      </w:r>
      <w:r w:rsidR="003A79AA" w:rsidRPr="001503F4">
        <w:rPr>
          <w:rFonts w:ascii="Arial" w:eastAsia="Times New Roman" w:hAnsi="Arial" w:cs="Arial"/>
        </w:rPr>
        <w:t xml:space="preserve">to medium </w:t>
      </w:r>
      <w:r w:rsidRPr="005773BD">
        <w:rPr>
          <w:rFonts w:ascii="Arial" w:eastAsia="Times New Roman" w:hAnsi="Arial" w:cs="Arial"/>
        </w:rPr>
        <w:t>term and senior management functions in the long term.</w:t>
      </w:r>
    </w:p>
    <w:p w:rsidR="005773BD" w:rsidRPr="001503F4" w:rsidRDefault="005773BD" w:rsidP="001503F4">
      <w:pPr>
        <w:tabs>
          <w:tab w:val="left" w:pos="2700"/>
        </w:tabs>
        <w:spacing w:after="0" w:line="240" w:lineRule="auto"/>
        <w:jc w:val="both"/>
        <w:rPr>
          <w:rFonts w:ascii="Arial" w:eastAsia="Times New Roman" w:hAnsi="Arial" w:cs="Arial"/>
          <w:b/>
          <w:bCs/>
        </w:rPr>
      </w:pPr>
    </w:p>
    <w:p w:rsidR="005773BD" w:rsidRPr="001503F4" w:rsidRDefault="001503F4" w:rsidP="001503F4">
      <w:pPr>
        <w:spacing w:after="0" w:line="240" w:lineRule="auto"/>
        <w:jc w:val="both"/>
        <w:rPr>
          <w:rFonts w:ascii="Arial" w:eastAsia="Times New Roman" w:hAnsi="Arial" w:cs="Arial"/>
          <w:b/>
          <w:bCs/>
        </w:rPr>
      </w:pPr>
      <w:r>
        <w:rPr>
          <w:rFonts w:ascii="Arial" w:eastAsia="Times New Roman" w:hAnsi="Arial" w:cs="Arial"/>
          <w:b/>
          <w:bCs/>
        </w:rPr>
        <w:t>3</w:t>
      </w:r>
      <w:r>
        <w:rPr>
          <w:rFonts w:ascii="Arial" w:eastAsia="Times New Roman" w:hAnsi="Arial" w:cs="Arial"/>
          <w:b/>
          <w:bCs/>
        </w:rPr>
        <w:tab/>
      </w:r>
      <w:r w:rsidR="005773BD" w:rsidRPr="005773BD">
        <w:rPr>
          <w:rFonts w:ascii="Arial" w:eastAsia="Times New Roman" w:hAnsi="Arial" w:cs="Arial"/>
          <w:b/>
          <w:bCs/>
        </w:rPr>
        <w:t>H</w:t>
      </w:r>
      <w:r w:rsidR="005C058D" w:rsidRPr="001503F4">
        <w:rPr>
          <w:rFonts w:ascii="Arial" w:eastAsia="Times New Roman" w:hAnsi="Arial" w:cs="Arial"/>
          <w:b/>
          <w:bCs/>
        </w:rPr>
        <w:t>OW IS THE LEAD COMPONENT STRUC</w:t>
      </w:r>
      <w:r w:rsidR="00D1202F">
        <w:rPr>
          <w:rFonts w:ascii="Arial" w:eastAsia="Times New Roman" w:hAnsi="Arial" w:cs="Arial"/>
          <w:b/>
          <w:bCs/>
        </w:rPr>
        <w:t>TURED</w:t>
      </w:r>
      <w:r w:rsidR="005773BD" w:rsidRPr="005773BD">
        <w:rPr>
          <w:rFonts w:ascii="Arial" w:eastAsia="Times New Roman" w:hAnsi="Arial" w:cs="Arial"/>
          <w:b/>
          <w:bCs/>
        </w:rPr>
        <w:t>?</w:t>
      </w:r>
    </w:p>
    <w:p w:rsidR="005773BD" w:rsidRPr="001503F4" w:rsidRDefault="005773BD" w:rsidP="001503F4">
      <w:pPr>
        <w:tabs>
          <w:tab w:val="left" w:pos="2700"/>
        </w:tabs>
        <w:spacing w:after="0" w:line="240" w:lineRule="auto"/>
        <w:jc w:val="both"/>
        <w:rPr>
          <w:rFonts w:ascii="Arial" w:eastAsia="Times New Roman" w:hAnsi="Arial" w:cs="Arial"/>
          <w:b/>
          <w:bCs/>
        </w:rPr>
      </w:pPr>
    </w:p>
    <w:p w:rsidR="000C7028" w:rsidRDefault="005773BD" w:rsidP="001503F4">
      <w:pPr>
        <w:tabs>
          <w:tab w:val="left" w:pos="2700"/>
        </w:tabs>
        <w:spacing w:after="0" w:line="240" w:lineRule="auto"/>
        <w:jc w:val="both"/>
        <w:rPr>
          <w:rFonts w:ascii="Arial" w:eastAsia="Times New Roman" w:hAnsi="Arial" w:cs="Arial"/>
        </w:rPr>
      </w:pPr>
      <w:r w:rsidRPr="005773BD">
        <w:rPr>
          <w:rFonts w:ascii="Arial" w:eastAsia="Times New Roman" w:hAnsi="Arial" w:cs="Arial"/>
        </w:rPr>
        <w:t>The duration of the Program</w:t>
      </w:r>
      <w:r w:rsidR="00B51BFA" w:rsidRPr="001503F4">
        <w:rPr>
          <w:rFonts w:ascii="Arial" w:eastAsia="Times New Roman" w:hAnsi="Arial" w:cs="Arial"/>
        </w:rPr>
        <w:t xml:space="preserve">me is for a period of up to </w:t>
      </w:r>
      <w:r w:rsidR="000C7028" w:rsidRPr="001503F4">
        <w:rPr>
          <w:rFonts w:ascii="Arial" w:eastAsia="Times New Roman" w:hAnsi="Arial" w:cs="Arial"/>
        </w:rPr>
        <w:t>three months</w:t>
      </w:r>
      <w:r w:rsidRPr="005773BD">
        <w:rPr>
          <w:rFonts w:ascii="Arial" w:eastAsia="Times New Roman" w:hAnsi="Arial" w:cs="Arial"/>
        </w:rPr>
        <w:t xml:space="preserve">, depending on the participants’ performance. </w:t>
      </w:r>
      <w:r w:rsidR="000C7028" w:rsidRPr="001503F4">
        <w:rPr>
          <w:rFonts w:ascii="Arial" w:hAnsi="Arial" w:cs="Arial"/>
        </w:rPr>
        <w:t xml:space="preserve">Successful </w:t>
      </w:r>
      <w:r w:rsidR="004E2D88">
        <w:rPr>
          <w:rFonts w:ascii="Arial" w:hAnsi="Arial" w:cs="Arial"/>
        </w:rPr>
        <w:t>a</w:t>
      </w:r>
      <w:r w:rsidR="000C7028" w:rsidRPr="001503F4">
        <w:rPr>
          <w:rFonts w:ascii="Arial" w:hAnsi="Arial" w:cs="Arial"/>
        </w:rPr>
        <w:t xml:space="preserve">pplicants will be required to attend two residential workshops during the programme. Each residential block lasts 5 days. The workshops will be facilitated by </w:t>
      </w:r>
      <w:r w:rsidR="00B51BFA" w:rsidRPr="001503F4">
        <w:rPr>
          <w:rFonts w:ascii="Arial" w:eastAsia="Times New Roman" w:hAnsi="Arial" w:cs="Arial"/>
        </w:rPr>
        <w:t xml:space="preserve">experts from the sector on a range of management challenges and case studies relating to such issues as Higher Education Policy and </w:t>
      </w:r>
      <w:r w:rsidR="005D476B">
        <w:rPr>
          <w:rFonts w:ascii="Arial" w:eastAsia="Times New Roman" w:hAnsi="Arial" w:cs="Arial"/>
        </w:rPr>
        <w:t>R</w:t>
      </w:r>
      <w:r w:rsidR="00B51BFA" w:rsidRPr="001503F4">
        <w:rPr>
          <w:rFonts w:ascii="Arial" w:eastAsia="Times New Roman" w:hAnsi="Arial" w:cs="Arial"/>
        </w:rPr>
        <w:t xml:space="preserve">egulatory </w:t>
      </w:r>
      <w:r w:rsidR="005D476B">
        <w:rPr>
          <w:rFonts w:ascii="Arial" w:eastAsia="Times New Roman" w:hAnsi="Arial" w:cs="Arial"/>
        </w:rPr>
        <w:t>F</w:t>
      </w:r>
      <w:r w:rsidR="00B51BFA" w:rsidRPr="001503F4">
        <w:rPr>
          <w:rFonts w:ascii="Arial" w:eastAsia="Times New Roman" w:hAnsi="Arial" w:cs="Arial"/>
        </w:rPr>
        <w:t xml:space="preserve">ramework; </w:t>
      </w:r>
      <w:r w:rsidR="005D476B">
        <w:rPr>
          <w:rFonts w:ascii="Arial" w:eastAsia="Times New Roman" w:hAnsi="Arial" w:cs="Arial"/>
        </w:rPr>
        <w:t>S</w:t>
      </w:r>
      <w:r w:rsidR="00B51BFA" w:rsidRPr="001503F4">
        <w:rPr>
          <w:rFonts w:ascii="Arial" w:eastAsia="Times New Roman" w:hAnsi="Arial" w:cs="Arial"/>
        </w:rPr>
        <w:t xml:space="preserve">trategic </w:t>
      </w:r>
      <w:r w:rsidR="005D476B">
        <w:rPr>
          <w:rFonts w:ascii="Arial" w:eastAsia="Times New Roman" w:hAnsi="Arial" w:cs="Arial"/>
        </w:rPr>
        <w:t>P</w:t>
      </w:r>
      <w:r w:rsidR="00B51BFA" w:rsidRPr="001503F4">
        <w:rPr>
          <w:rFonts w:ascii="Arial" w:eastAsia="Times New Roman" w:hAnsi="Arial" w:cs="Arial"/>
        </w:rPr>
        <w:t xml:space="preserve">lanning within Higher Education; </w:t>
      </w:r>
      <w:r w:rsidR="005D476B">
        <w:rPr>
          <w:rFonts w:ascii="Arial" w:eastAsia="Times New Roman" w:hAnsi="Arial" w:cs="Arial"/>
        </w:rPr>
        <w:t>F</w:t>
      </w:r>
      <w:r w:rsidR="00B51BFA" w:rsidRPr="001503F4">
        <w:rPr>
          <w:rFonts w:ascii="Arial" w:eastAsia="Times New Roman" w:hAnsi="Arial" w:cs="Arial"/>
        </w:rPr>
        <w:t xml:space="preserve">inancing Higher Education Institutions; Resource </w:t>
      </w:r>
      <w:r w:rsidR="005D476B">
        <w:rPr>
          <w:rFonts w:ascii="Arial" w:eastAsia="Times New Roman" w:hAnsi="Arial" w:cs="Arial"/>
        </w:rPr>
        <w:t>M</w:t>
      </w:r>
      <w:r w:rsidR="00B51BFA" w:rsidRPr="001503F4">
        <w:rPr>
          <w:rFonts w:ascii="Arial" w:eastAsia="Times New Roman" w:hAnsi="Arial" w:cs="Arial"/>
        </w:rPr>
        <w:t>anagement (people, infrastructure, finance)</w:t>
      </w:r>
      <w:r w:rsidR="004E2D88">
        <w:rPr>
          <w:rFonts w:ascii="Arial" w:eastAsia="Times New Roman" w:hAnsi="Arial" w:cs="Arial"/>
        </w:rPr>
        <w:t xml:space="preserve"> and</w:t>
      </w:r>
      <w:r w:rsidR="00B51BFA" w:rsidRPr="001503F4">
        <w:rPr>
          <w:rFonts w:ascii="Arial" w:eastAsia="Times New Roman" w:hAnsi="Arial" w:cs="Arial"/>
        </w:rPr>
        <w:t xml:space="preserve"> </w:t>
      </w:r>
      <w:r w:rsidR="005D476B">
        <w:rPr>
          <w:rFonts w:ascii="Arial" w:eastAsia="Times New Roman" w:hAnsi="Arial" w:cs="Arial"/>
        </w:rPr>
        <w:t>M</w:t>
      </w:r>
      <w:r w:rsidR="00B51BFA" w:rsidRPr="001503F4">
        <w:rPr>
          <w:rFonts w:ascii="Arial" w:eastAsia="Times New Roman" w:hAnsi="Arial" w:cs="Arial"/>
        </w:rPr>
        <w:t xml:space="preserve">anagement of </w:t>
      </w:r>
      <w:r w:rsidR="005D476B">
        <w:rPr>
          <w:rFonts w:ascii="Arial" w:eastAsia="Times New Roman" w:hAnsi="Arial" w:cs="Arial"/>
        </w:rPr>
        <w:t>C</w:t>
      </w:r>
      <w:r w:rsidR="00B51BFA" w:rsidRPr="001503F4">
        <w:rPr>
          <w:rFonts w:ascii="Arial" w:eastAsia="Times New Roman" w:hAnsi="Arial" w:cs="Arial"/>
        </w:rPr>
        <w:t>hange</w:t>
      </w:r>
      <w:r w:rsidRPr="005773BD">
        <w:rPr>
          <w:rFonts w:ascii="Arial" w:eastAsia="Times New Roman" w:hAnsi="Arial" w:cs="Arial"/>
        </w:rPr>
        <w:t xml:space="preserve">. </w:t>
      </w:r>
    </w:p>
    <w:p w:rsidR="005A3509" w:rsidRDefault="005A3509" w:rsidP="001503F4">
      <w:pPr>
        <w:tabs>
          <w:tab w:val="left" w:pos="2700"/>
        </w:tabs>
        <w:spacing w:after="0" w:line="240" w:lineRule="auto"/>
        <w:jc w:val="both"/>
        <w:rPr>
          <w:rFonts w:ascii="Arial" w:eastAsia="Times New Roman" w:hAnsi="Arial" w:cs="Arial"/>
        </w:rPr>
      </w:pPr>
    </w:p>
    <w:p w:rsidR="005A3509" w:rsidRDefault="005A3509" w:rsidP="001503F4">
      <w:pPr>
        <w:tabs>
          <w:tab w:val="left" w:pos="2700"/>
        </w:tabs>
        <w:spacing w:after="0" w:line="240" w:lineRule="auto"/>
        <w:jc w:val="both"/>
        <w:rPr>
          <w:rFonts w:ascii="Arial" w:eastAsia="Times New Roman" w:hAnsi="Arial" w:cs="Arial"/>
        </w:rPr>
      </w:pPr>
      <w:r>
        <w:rPr>
          <w:rFonts w:ascii="Arial" w:eastAsia="Times New Roman" w:hAnsi="Arial" w:cs="Arial"/>
        </w:rPr>
        <w:t>The workshops will take place as follows:</w:t>
      </w:r>
    </w:p>
    <w:p w:rsidR="005A3509" w:rsidRDefault="005A3509" w:rsidP="001503F4">
      <w:pPr>
        <w:tabs>
          <w:tab w:val="left" w:pos="2700"/>
        </w:tabs>
        <w:spacing w:after="0" w:line="240" w:lineRule="auto"/>
        <w:jc w:val="both"/>
        <w:rPr>
          <w:rFonts w:ascii="Arial" w:eastAsia="Times New Roman" w:hAnsi="Arial" w:cs="Arial"/>
        </w:rPr>
      </w:pPr>
    </w:p>
    <w:p w:rsidR="005A3509" w:rsidRDefault="005A3509" w:rsidP="001503F4">
      <w:pPr>
        <w:tabs>
          <w:tab w:val="left" w:pos="2700"/>
        </w:tabs>
        <w:spacing w:after="0" w:line="240" w:lineRule="auto"/>
        <w:jc w:val="both"/>
        <w:rPr>
          <w:rFonts w:ascii="Arial" w:eastAsia="Times New Roman" w:hAnsi="Arial" w:cs="Arial"/>
        </w:rPr>
      </w:pPr>
      <w:r>
        <w:rPr>
          <w:rFonts w:ascii="Arial" w:eastAsia="Times New Roman" w:hAnsi="Arial" w:cs="Arial"/>
        </w:rPr>
        <w:t>Workshop 1: 15 – 19 October 2013 in Johannesburg; and</w:t>
      </w:r>
    </w:p>
    <w:p w:rsidR="005A3509" w:rsidRPr="001503F4" w:rsidRDefault="005A3509" w:rsidP="001503F4">
      <w:pPr>
        <w:tabs>
          <w:tab w:val="left" w:pos="2700"/>
        </w:tabs>
        <w:spacing w:after="0" w:line="240" w:lineRule="auto"/>
        <w:jc w:val="both"/>
        <w:rPr>
          <w:rFonts w:ascii="Arial" w:eastAsia="Times New Roman" w:hAnsi="Arial" w:cs="Arial"/>
        </w:rPr>
      </w:pPr>
      <w:r>
        <w:rPr>
          <w:rFonts w:ascii="Arial" w:eastAsia="Times New Roman" w:hAnsi="Arial" w:cs="Arial"/>
        </w:rPr>
        <w:t xml:space="preserve">Workshop 2:  </w:t>
      </w:r>
      <w:r w:rsidR="005D476B">
        <w:rPr>
          <w:rFonts w:ascii="Arial" w:eastAsia="Times New Roman" w:hAnsi="Arial" w:cs="Arial"/>
        </w:rPr>
        <w:t xml:space="preserve">4 – 7 </w:t>
      </w:r>
      <w:r>
        <w:rPr>
          <w:rFonts w:ascii="Arial" w:eastAsia="Times New Roman" w:hAnsi="Arial" w:cs="Arial"/>
        </w:rPr>
        <w:t>December 2013 in Cape Town.</w:t>
      </w:r>
    </w:p>
    <w:p w:rsidR="000C7028" w:rsidRPr="001503F4" w:rsidRDefault="000C7028" w:rsidP="001503F4">
      <w:pPr>
        <w:tabs>
          <w:tab w:val="left" w:pos="2700"/>
        </w:tabs>
        <w:spacing w:after="0" w:line="240" w:lineRule="auto"/>
        <w:jc w:val="both"/>
        <w:rPr>
          <w:rFonts w:ascii="Arial" w:eastAsia="Times New Roman" w:hAnsi="Arial" w:cs="Arial"/>
        </w:rPr>
      </w:pPr>
    </w:p>
    <w:p w:rsidR="00225212" w:rsidRPr="001503F4" w:rsidRDefault="005773BD" w:rsidP="001503F4">
      <w:pPr>
        <w:tabs>
          <w:tab w:val="left" w:pos="2700"/>
        </w:tabs>
        <w:spacing w:after="0" w:line="240" w:lineRule="auto"/>
        <w:jc w:val="both"/>
        <w:rPr>
          <w:rFonts w:ascii="Arial" w:hAnsi="Arial" w:cs="Arial"/>
          <w:i/>
          <w:iCs/>
        </w:rPr>
      </w:pPr>
      <w:r w:rsidRPr="005773BD">
        <w:rPr>
          <w:rFonts w:ascii="Arial" w:eastAsia="Times New Roman" w:hAnsi="Arial" w:cs="Arial"/>
        </w:rPr>
        <w:t xml:space="preserve">To provide opportunities for participants to build their competencies and to apply their expertise, </w:t>
      </w:r>
      <w:r w:rsidR="00B51BFA" w:rsidRPr="001503F4">
        <w:rPr>
          <w:rFonts w:ascii="Arial" w:eastAsia="Times New Roman" w:hAnsi="Arial" w:cs="Arial"/>
        </w:rPr>
        <w:t xml:space="preserve">a focus of the programme is on </w:t>
      </w:r>
      <w:r w:rsidRPr="005773BD">
        <w:rPr>
          <w:rFonts w:ascii="Arial" w:eastAsia="Times New Roman" w:hAnsi="Arial" w:cs="Arial"/>
        </w:rPr>
        <w:t>operations</w:t>
      </w:r>
      <w:r w:rsidR="00B51BFA" w:rsidRPr="001503F4">
        <w:rPr>
          <w:rFonts w:ascii="Arial" w:eastAsia="Times New Roman" w:hAnsi="Arial" w:cs="Arial"/>
        </w:rPr>
        <w:t xml:space="preserve"> of universities</w:t>
      </w:r>
      <w:r w:rsidRPr="005773BD">
        <w:rPr>
          <w:rFonts w:ascii="Arial" w:eastAsia="Times New Roman" w:hAnsi="Arial" w:cs="Arial"/>
        </w:rPr>
        <w:t>. While assignments va</w:t>
      </w:r>
      <w:r w:rsidR="00B51BFA" w:rsidRPr="001503F4">
        <w:rPr>
          <w:rFonts w:ascii="Arial" w:eastAsia="Times New Roman" w:hAnsi="Arial" w:cs="Arial"/>
        </w:rPr>
        <w:t>ry depending upon specific</w:t>
      </w:r>
      <w:r w:rsidRPr="005773BD">
        <w:rPr>
          <w:rFonts w:ascii="Arial" w:eastAsia="Times New Roman" w:hAnsi="Arial" w:cs="Arial"/>
        </w:rPr>
        <w:t xml:space="preserve"> needs</w:t>
      </w:r>
      <w:r w:rsidR="00B51BFA" w:rsidRPr="001503F4">
        <w:rPr>
          <w:rFonts w:ascii="Arial" w:eastAsia="Times New Roman" w:hAnsi="Arial" w:cs="Arial"/>
        </w:rPr>
        <w:t xml:space="preserve"> of the experts</w:t>
      </w:r>
      <w:r w:rsidRPr="005773BD">
        <w:rPr>
          <w:rFonts w:ascii="Arial" w:eastAsia="Times New Roman" w:hAnsi="Arial" w:cs="Arial"/>
        </w:rPr>
        <w:t>, participants work as en</w:t>
      </w:r>
      <w:r w:rsidR="00B51BFA" w:rsidRPr="001503F4">
        <w:rPr>
          <w:rFonts w:ascii="Arial" w:eastAsia="Times New Roman" w:hAnsi="Arial" w:cs="Arial"/>
        </w:rPr>
        <w:t>try-level or mid-level managers</w:t>
      </w:r>
      <w:r w:rsidRPr="005773BD">
        <w:rPr>
          <w:rFonts w:ascii="Arial" w:eastAsia="Times New Roman" w:hAnsi="Arial" w:cs="Arial"/>
        </w:rPr>
        <w:t>.</w:t>
      </w:r>
      <w:r w:rsidR="008E4C34" w:rsidRPr="001503F4">
        <w:rPr>
          <w:rFonts w:ascii="Arial" w:eastAsia="Times New Roman" w:hAnsi="Arial" w:cs="Arial"/>
        </w:rPr>
        <w:t xml:space="preserve"> To this end, </w:t>
      </w:r>
      <w:r w:rsidR="008E4C34" w:rsidRPr="001503F4">
        <w:rPr>
          <w:rFonts w:ascii="Helvetica" w:hAnsi="Helvetica" w:cs="Helvetica"/>
        </w:rPr>
        <w:t>high</w:t>
      </w:r>
      <w:r w:rsidR="00225212" w:rsidRPr="001503F4">
        <w:rPr>
          <w:rFonts w:ascii="Helvetica" w:hAnsi="Helvetica" w:cs="Helvetica"/>
        </w:rPr>
        <w:t>-level practitioners and experts from the Higher Education sector and networks would be invited to share their knowledge and experience with the participants.</w:t>
      </w:r>
      <w:r w:rsidR="00225212" w:rsidRPr="001503F4">
        <w:rPr>
          <w:rFonts w:ascii="Arial" w:eastAsia="Times New Roman" w:hAnsi="Arial" w:cs="Arial"/>
        </w:rPr>
        <w:t xml:space="preserve"> </w:t>
      </w:r>
      <w:r w:rsidR="00225212" w:rsidRPr="005773BD">
        <w:rPr>
          <w:rFonts w:ascii="Arial" w:eastAsia="Times New Roman" w:hAnsi="Arial" w:cs="Arial"/>
        </w:rPr>
        <w:t>Participants receive feedback on work performance and developmental n</w:t>
      </w:r>
      <w:r w:rsidR="00225212" w:rsidRPr="001503F4">
        <w:rPr>
          <w:rFonts w:ascii="Arial" w:eastAsia="Times New Roman" w:hAnsi="Arial" w:cs="Arial"/>
        </w:rPr>
        <w:t>eeds through regular discussions</w:t>
      </w:r>
      <w:r w:rsidR="00225212" w:rsidRPr="005773BD">
        <w:rPr>
          <w:rFonts w:ascii="Arial" w:eastAsia="Times New Roman" w:hAnsi="Arial" w:cs="Arial"/>
        </w:rPr>
        <w:t xml:space="preserve"> and review</w:t>
      </w:r>
      <w:r w:rsidR="00225212" w:rsidRPr="001503F4">
        <w:rPr>
          <w:rFonts w:ascii="Arial" w:eastAsia="Times New Roman" w:hAnsi="Arial" w:cs="Arial"/>
        </w:rPr>
        <w:t>s</w:t>
      </w:r>
      <w:r w:rsidR="00225212" w:rsidRPr="005773BD">
        <w:rPr>
          <w:rFonts w:ascii="Arial" w:eastAsia="Times New Roman" w:hAnsi="Arial" w:cs="Arial"/>
        </w:rPr>
        <w:t>.</w:t>
      </w:r>
    </w:p>
    <w:p w:rsidR="00225212" w:rsidRPr="001503F4" w:rsidRDefault="00225212" w:rsidP="001503F4">
      <w:pPr>
        <w:tabs>
          <w:tab w:val="left" w:pos="2700"/>
        </w:tabs>
        <w:spacing w:after="0" w:line="240" w:lineRule="auto"/>
        <w:jc w:val="both"/>
        <w:rPr>
          <w:rFonts w:ascii="Arial" w:eastAsia="Times New Roman" w:hAnsi="Arial" w:cs="Arial"/>
        </w:rPr>
      </w:pPr>
    </w:p>
    <w:p w:rsidR="003A79AA" w:rsidRPr="001503F4" w:rsidRDefault="003A79AA" w:rsidP="001503F4">
      <w:pPr>
        <w:pBdr>
          <w:top w:val="single" w:sz="4" w:space="1" w:color="auto"/>
          <w:left w:val="single" w:sz="4" w:space="4" w:color="auto"/>
          <w:bottom w:val="single" w:sz="4" w:space="1" w:color="auto"/>
          <w:right w:val="single" w:sz="4" w:space="4" w:color="auto"/>
        </w:pBdr>
        <w:tabs>
          <w:tab w:val="left" w:pos="2700"/>
        </w:tabs>
        <w:spacing w:after="0" w:line="240" w:lineRule="auto"/>
        <w:jc w:val="both"/>
        <w:rPr>
          <w:rFonts w:ascii="Arial" w:eastAsia="Times New Roman" w:hAnsi="Arial" w:cs="Arial"/>
        </w:rPr>
      </w:pPr>
      <w:r w:rsidRPr="001503F4">
        <w:rPr>
          <w:rFonts w:ascii="Arial" w:eastAsia="Times New Roman" w:hAnsi="Arial" w:cs="Arial"/>
        </w:rPr>
        <w:t>In broad terms, the main features of the programme are as follows:</w:t>
      </w:r>
    </w:p>
    <w:p w:rsidR="003A79AA" w:rsidRPr="001503F4" w:rsidRDefault="003A79AA" w:rsidP="001503F4">
      <w:pPr>
        <w:pBdr>
          <w:top w:val="single" w:sz="4" w:space="1" w:color="auto"/>
          <w:left w:val="single" w:sz="4" w:space="4" w:color="auto"/>
          <w:bottom w:val="single" w:sz="4" w:space="1" w:color="auto"/>
          <w:right w:val="single" w:sz="4" w:space="4" w:color="auto"/>
        </w:pBdr>
        <w:tabs>
          <w:tab w:val="left" w:pos="2700"/>
        </w:tabs>
        <w:spacing w:after="0" w:line="240" w:lineRule="auto"/>
        <w:jc w:val="both"/>
        <w:rPr>
          <w:rFonts w:ascii="Arial" w:eastAsia="Times New Roman" w:hAnsi="Arial" w:cs="Arial"/>
        </w:rPr>
      </w:pPr>
    </w:p>
    <w:p w:rsidR="003A79AA" w:rsidRPr="001503F4" w:rsidRDefault="003A79AA"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b/>
          <w:bCs/>
        </w:rPr>
      </w:pPr>
      <w:r w:rsidRPr="001503F4">
        <w:rPr>
          <w:rFonts w:ascii="Arial" w:hAnsi="Arial" w:cs="Arial"/>
          <w:b/>
          <w:bCs/>
        </w:rPr>
        <w:t>Module One: Academic Policy and Planning</w:t>
      </w:r>
    </w:p>
    <w:p w:rsidR="003A79AA" w:rsidRPr="001503F4" w:rsidRDefault="003A79AA"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eastAsia="Times New Roman" w:hAnsi="Arial" w:cs="Arial"/>
          <w:sz w:val="20"/>
          <w:szCs w:val="20"/>
        </w:rPr>
      </w:pPr>
      <w:r w:rsidRPr="001503F4">
        <w:rPr>
          <w:rFonts w:ascii="Arial" w:hAnsi="Arial" w:cs="Arial"/>
          <w:sz w:val="20"/>
          <w:szCs w:val="20"/>
        </w:rPr>
        <w:t>The purpose of this module is to contextualize higher education within its policy, regulatory, socio-economic and global environments. The module provides an introduction both to international and local trends in higher education, and provides a specific focus on the academic planning requirements in the local context. The content for this module includes international trends in higher education</w:t>
      </w:r>
      <w:r w:rsidR="004E2D88">
        <w:rPr>
          <w:rFonts w:ascii="Arial" w:hAnsi="Arial" w:cs="Arial"/>
          <w:sz w:val="20"/>
          <w:szCs w:val="20"/>
        </w:rPr>
        <w:t>,</w:t>
      </w:r>
      <w:r w:rsidRPr="001503F4">
        <w:rPr>
          <w:rFonts w:ascii="Arial" w:hAnsi="Arial" w:cs="Arial"/>
          <w:sz w:val="20"/>
          <w:szCs w:val="20"/>
        </w:rPr>
        <w:t xml:space="preserve"> the South African higher education legal framework and policy context</w:t>
      </w:r>
      <w:r w:rsidR="004E2D88">
        <w:rPr>
          <w:rFonts w:ascii="Arial" w:hAnsi="Arial" w:cs="Arial"/>
          <w:sz w:val="20"/>
          <w:szCs w:val="20"/>
        </w:rPr>
        <w:t>,</w:t>
      </w:r>
      <w:r w:rsidRPr="001503F4">
        <w:rPr>
          <w:rFonts w:ascii="Arial" w:hAnsi="Arial" w:cs="Arial"/>
          <w:sz w:val="20"/>
          <w:szCs w:val="20"/>
        </w:rPr>
        <w:t xml:space="preserve"> legislated structures of governance in South African higher education</w:t>
      </w:r>
      <w:r w:rsidR="004E2D88">
        <w:rPr>
          <w:rFonts w:ascii="Arial" w:hAnsi="Arial" w:cs="Arial"/>
          <w:sz w:val="20"/>
          <w:szCs w:val="20"/>
        </w:rPr>
        <w:t>,</w:t>
      </w:r>
      <w:r w:rsidRPr="001503F4">
        <w:rPr>
          <w:rFonts w:ascii="Arial" w:hAnsi="Arial" w:cs="Arial"/>
          <w:sz w:val="20"/>
          <w:szCs w:val="20"/>
        </w:rPr>
        <w:t xml:space="preserve"> policy steering and national and institutional plans.</w:t>
      </w:r>
    </w:p>
    <w:p w:rsidR="003A79AA" w:rsidRPr="001503F4" w:rsidRDefault="003A79AA" w:rsidP="001503F4">
      <w:pPr>
        <w:pBdr>
          <w:top w:val="single" w:sz="4" w:space="1" w:color="auto"/>
          <w:left w:val="single" w:sz="4" w:space="4" w:color="auto"/>
          <w:bottom w:val="single" w:sz="4" w:space="1" w:color="auto"/>
          <w:right w:val="single" w:sz="4" w:space="4" w:color="auto"/>
        </w:pBdr>
        <w:tabs>
          <w:tab w:val="left" w:pos="2700"/>
        </w:tabs>
        <w:spacing w:after="0" w:line="240" w:lineRule="auto"/>
        <w:jc w:val="both"/>
        <w:rPr>
          <w:rFonts w:ascii="Arial" w:eastAsia="Times New Roman" w:hAnsi="Arial" w:cs="Arial"/>
        </w:rPr>
      </w:pP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b/>
          <w:bCs/>
        </w:rPr>
      </w:pPr>
      <w:r w:rsidRPr="001503F4">
        <w:rPr>
          <w:rFonts w:ascii="Arial" w:hAnsi="Arial" w:cs="Arial"/>
          <w:b/>
          <w:bCs/>
        </w:rPr>
        <w:t>Module two: Governance and Strategy</w:t>
      </w:r>
    </w:p>
    <w:p w:rsidR="003A79AA"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hAnsi="Arial" w:cs="Arial"/>
          <w:sz w:val="20"/>
          <w:szCs w:val="20"/>
        </w:rPr>
      </w:pPr>
      <w:r w:rsidRPr="001503F4">
        <w:rPr>
          <w:rFonts w:ascii="Arial" w:hAnsi="Arial" w:cs="Arial"/>
          <w:sz w:val="20"/>
          <w:szCs w:val="20"/>
        </w:rPr>
        <w:t>The purpose of this module is to enhance understandings, analysis and application of governance and leadership concepts and techniques within the higher education context. The content for this module includes institutional governance</w:t>
      </w:r>
      <w:r w:rsidR="004E2D88">
        <w:rPr>
          <w:rFonts w:ascii="Arial" w:hAnsi="Arial" w:cs="Arial"/>
          <w:sz w:val="20"/>
          <w:szCs w:val="20"/>
        </w:rPr>
        <w:t>,</w:t>
      </w:r>
      <w:r w:rsidRPr="001503F4">
        <w:rPr>
          <w:rFonts w:ascii="Arial" w:hAnsi="Arial" w:cs="Arial"/>
          <w:sz w:val="20"/>
          <w:szCs w:val="20"/>
        </w:rPr>
        <w:t xml:space="preserve"> strategic leadership and management</w:t>
      </w:r>
      <w:r w:rsidR="004E2D88">
        <w:rPr>
          <w:rFonts w:ascii="Arial" w:hAnsi="Arial" w:cs="Arial"/>
          <w:sz w:val="20"/>
          <w:szCs w:val="20"/>
        </w:rPr>
        <w:t>,</w:t>
      </w:r>
      <w:r w:rsidRPr="001503F4">
        <w:rPr>
          <w:rFonts w:ascii="Arial" w:hAnsi="Arial" w:cs="Arial"/>
          <w:sz w:val="20"/>
          <w:szCs w:val="20"/>
        </w:rPr>
        <w:t xml:space="preserve"> strategic planning for institutions and challenges facing managers in transforming institutions.</w:t>
      </w:r>
    </w:p>
    <w:p w:rsidR="007E1389"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hAnsi="Arial" w:cs="Arial"/>
        </w:rPr>
      </w:pPr>
    </w:p>
    <w:p w:rsidR="005D476B" w:rsidRPr="001503F4" w:rsidRDefault="005D476B"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hAnsi="Arial" w:cs="Arial"/>
        </w:rPr>
      </w:pPr>
    </w:p>
    <w:p w:rsidR="005A3509" w:rsidRDefault="005A350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b/>
          <w:bCs/>
        </w:rPr>
      </w:pP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b/>
          <w:bCs/>
        </w:rPr>
      </w:pPr>
      <w:r w:rsidRPr="001503F4">
        <w:rPr>
          <w:rFonts w:ascii="Arial" w:hAnsi="Arial" w:cs="Arial"/>
          <w:b/>
          <w:bCs/>
        </w:rPr>
        <w:lastRenderedPageBreak/>
        <w:t>Module three: Systems Management</w:t>
      </w: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hAnsi="Arial" w:cs="Arial"/>
          <w:sz w:val="20"/>
          <w:szCs w:val="20"/>
        </w:rPr>
      </w:pPr>
      <w:r w:rsidRPr="001503F4">
        <w:rPr>
          <w:rFonts w:ascii="Arial" w:hAnsi="Arial" w:cs="Arial"/>
          <w:sz w:val="20"/>
          <w:szCs w:val="20"/>
        </w:rPr>
        <w:t>The purpose of this module is to introduce participants to the management of key systems in higher education. The content of this module includes information management</w:t>
      </w:r>
      <w:r w:rsidR="004E2D88">
        <w:rPr>
          <w:rFonts w:ascii="Arial" w:hAnsi="Arial" w:cs="Arial"/>
          <w:sz w:val="20"/>
          <w:szCs w:val="20"/>
        </w:rPr>
        <w:t>,</w:t>
      </w:r>
      <w:r w:rsidRPr="001503F4">
        <w:rPr>
          <w:rFonts w:ascii="Arial" w:hAnsi="Arial" w:cs="Arial"/>
          <w:sz w:val="20"/>
          <w:szCs w:val="20"/>
        </w:rPr>
        <w:t xml:space="preserve"> quality management in higher education including performance indicators, funding and financial management and programme and project management.</w:t>
      </w: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rPr>
      </w:pP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rPr>
          <w:rFonts w:ascii="Arial" w:hAnsi="Arial" w:cs="Arial"/>
        </w:rPr>
      </w:pPr>
      <w:r w:rsidRPr="001503F4">
        <w:rPr>
          <w:rFonts w:ascii="Arial" w:hAnsi="Arial" w:cs="Arial"/>
          <w:b/>
        </w:rPr>
        <w:t>Module four</w:t>
      </w:r>
      <w:r w:rsidRPr="001503F4">
        <w:rPr>
          <w:rFonts w:ascii="Arial" w:hAnsi="Arial" w:cs="Arial"/>
        </w:rPr>
        <w:t xml:space="preserve">: </w:t>
      </w:r>
      <w:r w:rsidRPr="001503F4">
        <w:rPr>
          <w:rFonts w:ascii="Arial" w:hAnsi="Arial" w:cs="Arial"/>
          <w:b/>
          <w:bCs/>
        </w:rPr>
        <w:t>Managing People and Change</w:t>
      </w:r>
    </w:p>
    <w:p w:rsidR="007E1389" w:rsidRPr="001503F4" w:rsidRDefault="007E1389" w:rsidP="001503F4">
      <w:pPr>
        <w:pBdr>
          <w:top w:val="single" w:sz="4" w:space="1" w:color="auto"/>
          <w:left w:val="single" w:sz="4" w:space="4" w:color="auto"/>
          <w:bottom w:val="single" w:sz="4" w:space="1" w:color="auto"/>
          <w:right w:val="single" w:sz="4" w:space="4" w:color="auto"/>
        </w:pBdr>
        <w:tabs>
          <w:tab w:val="left" w:pos="2700"/>
        </w:tabs>
        <w:autoSpaceDE w:val="0"/>
        <w:autoSpaceDN w:val="0"/>
        <w:adjustRightInd w:val="0"/>
        <w:spacing w:after="0" w:line="240" w:lineRule="auto"/>
        <w:jc w:val="both"/>
        <w:rPr>
          <w:rFonts w:ascii="Arial" w:hAnsi="Arial" w:cs="Arial"/>
          <w:sz w:val="20"/>
          <w:szCs w:val="20"/>
        </w:rPr>
      </w:pPr>
      <w:r w:rsidRPr="001503F4">
        <w:rPr>
          <w:rFonts w:ascii="Arial" w:hAnsi="Arial" w:cs="Arial"/>
          <w:sz w:val="20"/>
          <w:szCs w:val="20"/>
        </w:rPr>
        <w:t>The purpose of this module is to explore contemporary understandings and applications of organization development and change, with a specific focus on human resource management and development. The content of this module includes organisational theory and design</w:t>
      </w:r>
      <w:r w:rsidR="004E2D88">
        <w:rPr>
          <w:rFonts w:ascii="Arial" w:hAnsi="Arial" w:cs="Arial"/>
          <w:sz w:val="20"/>
          <w:szCs w:val="20"/>
        </w:rPr>
        <w:t>,</w:t>
      </w:r>
      <w:r w:rsidRPr="001503F4">
        <w:rPr>
          <w:rFonts w:ascii="Arial" w:hAnsi="Arial" w:cs="Arial"/>
          <w:sz w:val="20"/>
          <w:szCs w:val="20"/>
        </w:rPr>
        <w:t xml:space="preserve"> organisational culture</w:t>
      </w:r>
      <w:r w:rsidR="004E2D88">
        <w:rPr>
          <w:rFonts w:ascii="Arial" w:hAnsi="Arial" w:cs="Arial"/>
          <w:sz w:val="20"/>
          <w:szCs w:val="20"/>
        </w:rPr>
        <w:t>,</w:t>
      </w:r>
      <w:r w:rsidRPr="001503F4">
        <w:rPr>
          <w:rFonts w:ascii="Arial" w:hAnsi="Arial" w:cs="Arial"/>
          <w:sz w:val="20"/>
          <w:szCs w:val="20"/>
        </w:rPr>
        <w:t xml:space="preserve"> change management</w:t>
      </w:r>
      <w:r w:rsidR="004E2D88">
        <w:rPr>
          <w:rFonts w:ascii="Arial" w:hAnsi="Arial" w:cs="Arial"/>
          <w:sz w:val="20"/>
          <w:szCs w:val="20"/>
        </w:rPr>
        <w:t>,</w:t>
      </w:r>
      <w:r w:rsidRPr="001503F4">
        <w:rPr>
          <w:rFonts w:ascii="Arial" w:hAnsi="Arial" w:cs="Arial"/>
          <w:sz w:val="20"/>
          <w:szCs w:val="20"/>
        </w:rPr>
        <w:t xml:space="preserve"> human resource management and performance management in higher education.</w:t>
      </w:r>
    </w:p>
    <w:p w:rsidR="007E1389" w:rsidRDefault="007E1389" w:rsidP="001503F4">
      <w:pPr>
        <w:tabs>
          <w:tab w:val="left" w:pos="2700"/>
        </w:tabs>
        <w:autoSpaceDE w:val="0"/>
        <w:autoSpaceDN w:val="0"/>
        <w:adjustRightInd w:val="0"/>
        <w:spacing w:after="0" w:line="240" w:lineRule="auto"/>
        <w:rPr>
          <w:rFonts w:ascii="Arial" w:hAnsi="Arial" w:cs="Arial"/>
        </w:rPr>
      </w:pPr>
    </w:p>
    <w:p w:rsidR="00A371D8" w:rsidRDefault="00A371D8" w:rsidP="001503F4">
      <w:pPr>
        <w:tabs>
          <w:tab w:val="left" w:pos="2700"/>
        </w:tabs>
        <w:autoSpaceDE w:val="0"/>
        <w:autoSpaceDN w:val="0"/>
        <w:adjustRightInd w:val="0"/>
        <w:spacing w:after="0" w:line="240" w:lineRule="auto"/>
        <w:rPr>
          <w:rFonts w:ascii="Arial" w:hAnsi="Arial" w:cs="Arial"/>
        </w:rPr>
      </w:pPr>
    </w:p>
    <w:p w:rsidR="007E1389" w:rsidRPr="001503F4" w:rsidRDefault="008E4C34" w:rsidP="001503F4">
      <w:pPr>
        <w:autoSpaceDE w:val="0"/>
        <w:autoSpaceDN w:val="0"/>
        <w:adjustRightInd w:val="0"/>
        <w:spacing w:after="0" w:line="240" w:lineRule="auto"/>
        <w:rPr>
          <w:rFonts w:ascii="Arial" w:hAnsi="Arial" w:cs="Arial"/>
          <w:b/>
          <w:bCs/>
        </w:rPr>
      </w:pPr>
      <w:r w:rsidRPr="001503F4">
        <w:rPr>
          <w:rFonts w:ascii="Arial" w:hAnsi="Arial" w:cs="Arial"/>
          <w:b/>
          <w:bCs/>
        </w:rPr>
        <w:t>4</w:t>
      </w:r>
      <w:r w:rsidRPr="001503F4">
        <w:rPr>
          <w:rFonts w:ascii="Arial" w:hAnsi="Arial" w:cs="Arial"/>
          <w:b/>
          <w:bCs/>
        </w:rPr>
        <w:tab/>
      </w:r>
      <w:r w:rsidR="007E1389" w:rsidRPr="001503F4">
        <w:rPr>
          <w:rFonts w:ascii="Arial" w:hAnsi="Arial" w:cs="Arial"/>
          <w:b/>
          <w:bCs/>
        </w:rPr>
        <w:t>WHAT ARE THE ENVISAGED PROGRAMME OUTCOMES?</w:t>
      </w:r>
    </w:p>
    <w:p w:rsidR="007E1389" w:rsidRPr="001503F4" w:rsidRDefault="007E1389" w:rsidP="001503F4">
      <w:pPr>
        <w:tabs>
          <w:tab w:val="left" w:pos="2700"/>
        </w:tabs>
        <w:autoSpaceDE w:val="0"/>
        <w:autoSpaceDN w:val="0"/>
        <w:adjustRightInd w:val="0"/>
        <w:spacing w:after="0" w:line="240" w:lineRule="auto"/>
        <w:rPr>
          <w:rFonts w:ascii="Arial" w:hAnsi="Arial" w:cs="Arial"/>
        </w:rPr>
      </w:pPr>
    </w:p>
    <w:p w:rsidR="007E1389" w:rsidRPr="001503F4" w:rsidRDefault="007E1389" w:rsidP="005D476B">
      <w:p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At the conclusion of the programme, the participants will be able to:</w:t>
      </w:r>
    </w:p>
    <w:p w:rsidR="007E1389" w:rsidRPr="001503F4" w:rsidRDefault="007E1389" w:rsidP="005D476B">
      <w:pPr>
        <w:tabs>
          <w:tab w:val="left" w:pos="2700"/>
        </w:tabs>
        <w:autoSpaceDE w:val="0"/>
        <w:autoSpaceDN w:val="0"/>
        <w:adjustRightInd w:val="0"/>
        <w:spacing w:after="0" w:line="240" w:lineRule="auto"/>
        <w:jc w:val="both"/>
        <w:rPr>
          <w:rFonts w:ascii="SymbolMT" w:hAnsi="SymbolMT" w:cs="SymbolMT"/>
        </w:rPr>
      </w:pP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Demonstrate an understanding of the socio-political environment as it impacts on higher education institutions, as well as an understanding of the global challenges facing higher education;</w:t>
      </w: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Demonstrate an understanding of the key policy documents and steering mechanisms of the South African higher education policy context;</w:t>
      </w: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Acquire key leadership and management concepts and issues to enable the participant to apply systems thinking in designing innovative and effective management approaches;</w:t>
      </w: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Acquire and demonstrate the ability to engage in contemporary debates of institutional management, organisational responses and performances in relation to benchmarks and standards with a view to developing individual responses tailored to use within institutions;</w:t>
      </w: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Critically reflect on their practices as institutional managers</w:t>
      </w:r>
      <w:r w:rsidR="004E2D88">
        <w:rPr>
          <w:rFonts w:ascii="Arial" w:hAnsi="Arial" w:cs="Arial"/>
        </w:rPr>
        <w:t>,</w:t>
      </w:r>
      <w:r w:rsidRPr="001503F4">
        <w:rPr>
          <w:rFonts w:ascii="Arial" w:hAnsi="Arial" w:cs="Arial"/>
        </w:rPr>
        <w:t xml:space="preserve"> analyse complex organisational issues and apply higher-order intellectual skills to these situations; and</w:t>
      </w:r>
    </w:p>
    <w:p w:rsidR="007E1389" w:rsidRPr="001503F4" w:rsidRDefault="007E1389" w:rsidP="005D476B">
      <w:pPr>
        <w:pStyle w:val="ListParagraph"/>
        <w:numPr>
          <w:ilvl w:val="0"/>
          <w:numId w:val="8"/>
        </w:numPr>
        <w:tabs>
          <w:tab w:val="left" w:pos="2700"/>
        </w:tabs>
        <w:autoSpaceDE w:val="0"/>
        <w:autoSpaceDN w:val="0"/>
        <w:adjustRightInd w:val="0"/>
        <w:spacing w:after="0" w:line="240" w:lineRule="auto"/>
        <w:jc w:val="both"/>
        <w:rPr>
          <w:rFonts w:ascii="Arial" w:hAnsi="Arial" w:cs="Arial"/>
        </w:rPr>
      </w:pPr>
      <w:r w:rsidRPr="001503F4">
        <w:rPr>
          <w:rFonts w:ascii="Arial" w:hAnsi="Arial" w:cs="Arial"/>
        </w:rPr>
        <w:t>Work effectively as a member of a team, including undertaking self-directed learning and contributing to group learning.</w:t>
      </w:r>
    </w:p>
    <w:p w:rsidR="007E1389" w:rsidRPr="001503F4" w:rsidRDefault="007E1389" w:rsidP="001503F4">
      <w:pPr>
        <w:tabs>
          <w:tab w:val="left" w:pos="2700"/>
        </w:tabs>
        <w:autoSpaceDE w:val="0"/>
        <w:autoSpaceDN w:val="0"/>
        <w:adjustRightInd w:val="0"/>
        <w:spacing w:after="0" w:line="240" w:lineRule="auto"/>
        <w:rPr>
          <w:rFonts w:ascii="Arial" w:hAnsi="Arial" w:cs="Arial"/>
        </w:rPr>
      </w:pPr>
    </w:p>
    <w:p w:rsidR="005773BD" w:rsidRPr="001503F4" w:rsidRDefault="008E4C34" w:rsidP="001503F4">
      <w:pPr>
        <w:spacing w:after="0" w:line="240" w:lineRule="auto"/>
        <w:jc w:val="both"/>
        <w:rPr>
          <w:rFonts w:ascii="Arial" w:eastAsia="Times New Roman" w:hAnsi="Arial" w:cs="Arial"/>
          <w:b/>
          <w:bCs/>
        </w:rPr>
      </w:pPr>
      <w:r w:rsidRPr="001503F4">
        <w:rPr>
          <w:rFonts w:ascii="Arial" w:eastAsia="Times New Roman" w:hAnsi="Arial" w:cs="Arial"/>
          <w:b/>
          <w:bCs/>
        </w:rPr>
        <w:t>5</w:t>
      </w:r>
      <w:r w:rsidR="005C058D" w:rsidRPr="001503F4">
        <w:rPr>
          <w:rFonts w:ascii="Arial" w:eastAsia="Times New Roman" w:hAnsi="Arial" w:cs="Arial"/>
          <w:b/>
          <w:bCs/>
        </w:rPr>
        <w:tab/>
        <w:t>WHAT IS UNIQUE ABOUT THE LEAD PROGAMME?</w:t>
      </w:r>
    </w:p>
    <w:p w:rsidR="00B51BFA" w:rsidRPr="001503F4" w:rsidRDefault="00B51BFA" w:rsidP="001503F4">
      <w:pPr>
        <w:tabs>
          <w:tab w:val="left" w:pos="2700"/>
        </w:tabs>
        <w:spacing w:after="0" w:line="240" w:lineRule="auto"/>
        <w:jc w:val="both"/>
        <w:rPr>
          <w:rFonts w:ascii="Arial" w:eastAsia="Times New Roman" w:hAnsi="Arial" w:cs="Arial"/>
          <w:b/>
          <w:bCs/>
        </w:rPr>
      </w:pPr>
    </w:p>
    <w:p w:rsidR="008E4C34" w:rsidRPr="001503F4" w:rsidRDefault="007E1389" w:rsidP="001503F4">
      <w:pPr>
        <w:tabs>
          <w:tab w:val="left" w:pos="2700"/>
        </w:tabs>
        <w:autoSpaceDE w:val="0"/>
        <w:autoSpaceDN w:val="0"/>
        <w:adjustRightInd w:val="0"/>
        <w:spacing w:after="0" w:line="240" w:lineRule="auto"/>
        <w:rPr>
          <w:rFonts w:ascii="Arial" w:hAnsi="Arial" w:cs="Arial"/>
        </w:rPr>
      </w:pPr>
      <w:r w:rsidRPr="001503F4">
        <w:rPr>
          <w:rFonts w:ascii="Arial" w:hAnsi="Arial" w:cs="Arial"/>
        </w:rPr>
        <w:t>L</w:t>
      </w:r>
      <w:r w:rsidR="008E4C34" w:rsidRPr="001503F4">
        <w:rPr>
          <w:rFonts w:ascii="Arial" w:hAnsi="Arial" w:cs="Arial"/>
        </w:rPr>
        <w:t>EAD</w:t>
      </w:r>
      <w:r w:rsidRPr="001503F4">
        <w:rPr>
          <w:rFonts w:ascii="Arial" w:hAnsi="Arial" w:cs="Arial"/>
        </w:rPr>
        <w:t xml:space="preserve"> is an informal-based development practic</w:t>
      </w:r>
      <w:r w:rsidR="008E4C34" w:rsidRPr="001503F4">
        <w:rPr>
          <w:rFonts w:ascii="Arial" w:hAnsi="Arial" w:cs="Arial"/>
        </w:rPr>
        <w:t>e</w:t>
      </w:r>
      <w:r w:rsidRPr="001503F4">
        <w:rPr>
          <w:rFonts w:ascii="Arial" w:hAnsi="Arial" w:cs="Arial"/>
        </w:rPr>
        <w:t xml:space="preserve">. </w:t>
      </w:r>
      <w:r w:rsidR="008E4C34" w:rsidRPr="001503F4">
        <w:rPr>
          <w:rFonts w:ascii="Arial" w:hAnsi="Arial" w:cs="Arial"/>
        </w:rPr>
        <w:t>As Botha and Potgieter (2009: 255)</w:t>
      </w:r>
      <w:r w:rsidR="008E4C34" w:rsidRPr="001503F4">
        <w:rPr>
          <w:rStyle w:val="EndnoteReference"/>
          <w:rFonts w:ascii="Arial" w:hAnsi="Arial" w:cs="Arial"/>
        </w:rPr>
        <w:endnoteReference w:id="2"/>
      </w:r>
      <w:r w:rsidR="008E4C34" w:rsidRPr="001503F4">
        <w:rPr>
          <w:rFonts w:ascii="Arial" w:hAnsi="Arial" w:cs="Arial"/>
        </w:rPr>
        <w:t xml:space="preserve"> have aptly observed:</w:t>
      </w:r>
    </w:p>
    <w:p w:rsidR="007E1389" w:rsidRPr="001503F4" w:rsidRDefault="007E1389" w:rsidP="001503F4">
      <w:pPr>
        <w:tabs>
          <w:tab w:val="left" w:pos="2700"/>
        </w:tabs>
        <w:autoSpaceDE w:val="0"/>
        <w:autoSpaceDN w:val="0"/>
        <w:adjustRightInd w:val="0"/>
        <w:spacing w:after="0" w:line="240" w:lineRule="auto"/>
        <w:rPr>
          <w:rFonts w:ascii="Arial" w:hAnsi="Arial" w:cs="Arial"/>
        </w:rPr>
      </w:pPr>
    </w:p>
    <w:p w:rsidR="007E1389" w:rsidRPr="001503F4" w:rsidRDefault="007E1389" w:rsidP="001503F4">
      <w:pPr>
        <w:tabs>
          <w:tab w:val="left" w:pos="2700"/>
        </w:tabs>
        <w:autoSpaceDE w:val="0"/>
        <w:autoSpaceDN w:val="0"/>
        <w:adjustRightInd w:val="0"/>
        <w:spacing w:after="0" w:line="240" w:lineRule="auto"/>
        <w:ind w:left="576" w:right="576"/>
        <w:jc w:val="both"/>
        <w:rPr>
          <w:rFonts w:ascii="Arial" w:hAnsi="Arial" w:cs="Arial"/>
        </w:rPr>
      </w:pPr>
      <w:r w:rsidRPr="001503F4">
        <w:rPr>
          <w:rFonts w:ascii="Arial" w:hAnsi="Arial" w:cs="Arial"/>
        </w:rPr>
        <w:t>[R]esearch shows that [Higher Education Institutions] ... value the process of</w:t>
      </w:r>
      <w:r w:rsidR="008E4C34" w:rsidRPr="001503F4">
        <w:rPr>
          <w:rFonts w:ascii="Arial" w:hAnsi="Arial" w:cs="Arial"/>
        </w:rPr>
        <w:t xml:space="preserve"> </w:t>
      </w:r>
      <w:r w:rsidRPr="001503F4">
        <w:rPr>
          <w:rFonts w:ascii="Arial" w:hAnsi="Arial" w:cs="Arial"/>
        </w:rPr>
        <w:t>learning as being of key importance to staff development, and not necessarily one</w:t>
      </w:r>
      <w:r w:rsidR="008E4C34" w:rsidRPr="001503F4">
        <w:rPr>
          <w:rFonts w:ascii="Arial" w:hAnsi="Arial" w:cs="Arial"/>
        </w:rPr>
        <w:t xml:space="preserve"> </w:t>
      </w:r>
      <w:r w:rsidRPr="001503F4">
        <w:rPr>
          <w:rFonts w:ascii="Arial" w:hAnsi="Arial" w:cs="Arial"/>
        </w:rPr>
        <w:t>of the outcomes of learning, namely the certification that a person receives after</w:t>
      </w:r>
      <w:r w:rsidR="008E4C34" w:rsidRPr="001503F4">
        <w:rPr>
          <w:rFonts w:ascii="Arial" w:hAnsi="Arial" w:cs="Arial"/>
        </w:rPr>
        <w:t xml:space="preserve"> </w:t>
      </w:r>
      <w:r w:rsidRPr="001503F4">
        <w:rPr>
          <w:rFonts w:ascii="Arial" w:hAnsi="Arial" w:cs="Arial"/>
        </w:rPr>
        <w:t>the successful completion of a study programme.... Informal development is</w:t>
      </w:r>
      <w:r w:rsidR="008E4C34" w:rsidRPr="001503F4">
        <w:rPr>
          <w:rFonts w:ascii="Arial" w:hAnsi="Arial" w:cs="Arial"/>
        </w:rPr>
        <w:t xml:space="preserve"> </w:t>
      </w:r>
      <w:r w:rsidRPr="001503F4">
        <w:rPr>
          <w:rFonts w:ascii="Arial" w:hAnsi="Arial" w:cs="Arial"/>
        </w:rPr>
        <w:t>considered the most appropriate method of learning in HEIs (predominantly for</w:t>
      </w:r>
      <w:r w:rsidR="008E4C34" w:rsidRPr="001503F4">
        <w:rPr>
          <w:rFonts w:ascii="Arial" w:hAnsi="Arial" w:cs="Arial"/>
        </w:rPr>
        <w:t xml:space="preserve"> </w:t>
      </w:r>
      <w:r w:rsidRPr="001503F4">
        <w:rPr>
          <w:rFonts w:ascii="Arial" w:hAnsi="Arial" w:cs="Arial"/>
        </w:rPr>
        <w:t>academic employees).</w:t>
      </w:r>
    </w:p>
    <w:p w:rsidR="008E4C34" w:rsidRPr="001503F4" w:rsidRDefault="008E4C34" w:rsidP="001503F4">
      <w:pPr>
        <w:tabs>
          <w:tab w:val="left" w:pos="2700"/>
        </w:tabs>
        <w:autoSpaceDE w:val="0"/>
        <w:autoSpaceDN w:val="0"/>
        <w:adjustRightInd w:val="0"/>
        <w:spacing w:after="0" w:line="240" w:lineRule="auto"/>
        <w:rPr>
          <w:rFonts w:ascii="Arial" w:hAnsi="Arial" w:cs="Arial"/>
        </w:rPr>
      </w:pPr>
    </w:p>
    <w:p w:rsidR="007E1389" w:rsidRPr="001503F4" w:rsidRDefault="008E4C34" w:rsidP="001503F4">
      <w:pPr>
        <w:tabs>
          <w:tab w:val="left" w:pos="2700"/>
        </w:tabs>
        <w:autoSpaceDE w:val="0"/>
        <w:autoSpaceDN w:val="0"/>
        <w:adjustRightInd w:val="0"/>
        <w:spacing w:after="0" w:line="240" w:lineRule="auto"/>
        <w:jc w:val="both"/>
        <w:rPr>
          <w:rFonts w:ascii="Arial" w:eastAsia="Times New Roman" w:hAnsi="Arial" w:cs="Arial"/>
        </w:rPr>
      </w:pPr>
      <w:r w:rsidRPr="001503F4">
        <w:rPr>
          <w:rFonts w:ascii="Arial" w:hAnsi="Arial" w:cs="Arial"/>
        </w:rPr>
        <w:t xml:space="preserve">This programme prioritises informal development practices </w:t>
      </w:r>
      <w:r w:rsidR="007E1389" w:rsidRPr="001503F4">
        <w:rPr>
          <w:rFonts w:ascii="Arial" w:hAnsi="Arial" w:cs="Arial"/>
        </w:rPr>
        <w:t>(i.e. roundtable</w:t>
      </w:r>
      <w:r w:rsidRPr="001503F4">
        <w:rPr>
          <w:rFonts w:ascii="Arial" w:hAnsi="Arial" w:cs="Arial"/>
        </w:rPr>
        <w:t xml:space="preserve"> </w:t>
      </w:r>
      <w:r w:rsidR="007E1389" w:rsidRPr="001503F4">
        <w:rPr>
          <w:rFonts w:ascii="Arial" w:hAnsi="Arial" w:cs="Arial"/>
        </w:rPr>
        <w:t>debates, networking, public lectures, mentoring and coaching) to enable the participants to</w:t>
      </w:r>
      <w:r w:rsidRPr="001503F4">
        <w:rPr>
          <w:rFonts w:ascii="Arial" w:hAnsi="Arial" w:cs="Arial"/>
        </w:rPr>
        <w:t xml:space="preserve"> </w:t>
      </w:r>
      <w:r w:rsidR="007E1389" w:rsidRPr="001503F4">
        <w:rPr>
          <w:rFonts w:ascii="Arial" w:hAnsi="Arial" w:cs="Arial"/>
        </w:rPr>
        <w:t>reflect on what they learn in real-life situations and apply their learning to their own</w:t>
      </w:r>
      <w:r w:rsidRPr="001503F4">
        <w:rPr>
          <w:rFonts w:ascii="Arial" w:hAnsi="Arial" w:cs="Arial"/>
        </w:rPr>
        <w:t xml:space="preserve"> environments. </w:t>
      </w:r>
      <w:r w:rsidR="007E1389" w:rsidRPr="001503F4">
        <w:rPr>
          <w:rFonts w:ascii="Arial" w:hAnsi="Arial" w:cs="Arial"/>
        </w:rPr>
        <w:t>A distinction is made in between intellectual and organisational</w:t>
      </w:r>
      <w:r w:rsidRPr="001503F4">
        <w:rPr>
          <w:rFonts w:ascii="Arial" w:hAnsi="Arial" w:cs="Arial"/>
        </w:rPr>
        <w:t xml:space="preserve"> </w:t>
      </w:r>
      <w:r w:rsidR="007E1389" w:rsidRPr="001503F4">
        <w:rPr>
          <w:rFonts w:ascii="Arial" w:hAnsi="Arial" w:cs="Arial"/>
        </w:rPr>
        <w:t>leadership. There has always been intellectual leadership in universities because all good</w:t>
      </w:r>
      <w:r w:rsidRPr="001503F4">
        <w:rPr>
          <w:rFonts w:ascii="Arial" w:hAnsi="Arial" w:cs="Arial"/>
        </w:rPr>
        <w:t xml:space="preserve"> </w:t>
      </w:r>
      <w:r w:rsidR="007E1389" w:rsidRPr="001503F4">
        <w:rPr>
          <w:rFonts w:ascii="Arial" w:hAnsi="Arial" w:cs="Arial"/>
        </w:rPr>
        <w:t xml:space="preserve">researchers seek to be at the forefront of their </w:t>
      </w:r>
      <w:r w:rsidR="007E1389" w:rsidRPr="001503F4">
        <w:rPr>
          <w:rFonts w:ascii="Arial" w:hAnsi="Arial" w:cs="Arial"/>
        </w:rPr>
        <w:lastRenderedPageBreak/>
        <w:t>disciplines. But organisational leadership, to do</w:t>
      </w:r>
      <w:r w:rsidRPr="001503F4">
        <w:rPr>
          <w:rFonts w:ascii="Arial" w:hAnsi="Arial" w:cs="Arial"/>
        </w:rPr>
        <w:t xml:space="preserve"> </w:t>
      </w:r>
      <w:r w:rsidR="007E1389" w:rsidRPr="001503F4">
        <w:rPr>
          <w:rFonts w:ascii="Arial" w:hAnsi="Arial" w:cs="Arial"/>
        </w:rPr>
        <w:t>with getting the structures right, effecting balance between trust and control, and securing</w:t>
      </w:r>
      <w:r w:rsidRPr="001503F4">
        <w:rPr>
          <w:rFonts w:ascii="Arial" w:hAnsi="Arial" w:cs="Arial"/>
        </w:rPr>
        <w:t xml:space="preserve"> </w:t>
      </w:r>
      <w:r w:rsidR="007E1389" w:rsidRPr="001503F4">
        <w:rPr>
          <w:rFonts w:ascii="Arial" w:hAnsi="Arial" w:cs="Arial"/>
        </w:rPr>
        <w:t>institutional change, is a different matter. This kind of leadership is about organising academic</w:t>
      </w:r>
      <w:r w:rsidRPr="001503F4">
        <w:rPr>
          <w:rFonts w:ascii="Arial" w:hAnsi="Arial" w:cs="Arial"/>
        </w:rPr>
        <w:t xml:space="preserve"> </w:t>
      </w:r>
      <w:r w:rsidR="007E1389" w:rsidRPr="001503F4">
        <w:rPr>
          <w:rFonts w:ascii="Arial" w:hAnsi="Arial" w:cs="Arial"/>
        </w:rPr>
        <w:t>workers so as to advance institutional successes within the chaos and contradiction that is a</w:t>
      </w:r>
      <w:r w:rsidRPr="001503F4">
        <w:rPr>
          <w:rFonts w:ascii="Arial" w:hAnsi="Arial" w:cs="Arial"/>
        </w:rPr>
        <w:t xml:space="preserve"> </w:t>
      </w:r>
      <w:r w:rsidR="007E1389" w:rsidRPr="001503F4">
        <w:rPr>
          <w:rFonts w:ascii="Arial" w:hAnsi="Arial" w:cs="Arial"/>
        </w:rPr>
        <w:t>university (Dearlove, 1998: 70)</w:t>
      </w:r>
      <w:r w:rsidRPr="001503F4">
        <w:rPr>
          <w:rStyle w:val="EndnoteReference"/>
          <w:rFonts w:ascii="Arial" w:hAnsi="Arial" w:cs="Arial"/>
        </w:rPr>
        <w:endnoteReference w:id="3"/>
      </w:r>
      <w:r w:rsidR="007E1389" w:rsidRPr="001503F4">
        <w:rPr>
          <w:rFonts w:ascii="Arial" w:hAnsi="Arial" w:cs="Arial"/>
        </w:rPr>
        <w:t>.</w:t>
      </w:r>
    </w:p>
    <w:p w:rsidR="007E1389" w:rsidRPr="001503F4" w:rsidRDefault="007E1389" w:rsidP="001503F4">
      <w:pPr>
        <w:tabs>
          <w:tab w:val="left" w:pos="2700"/>
        </w:tabs>
        <w:spacing w:after="0" w:line="240" w:lineRule="auto"/>
        <w:jc w:val="both"/>
        <w:rPr>
          <w:rFonts w:ascii="Arial" w:eastAsia="Times New Roman" w:hAnsi="Arial" w:cs="Arial"/>
        </w:rPr>
      </w:pPr>
    </w:p>
    <w:p w:rsidR="00B84061" w:rsidRPr="001503F4" w:rsidRDefault="008E4C34" w:rsidP="001503F4">
      <w:pPr>
        <w:spacing w:after="0" w:line="240" w:lineRule="auto"/>
        <w:jc w:val="both"/>
        <w:rPr>
          <w:rFonts w:ascii="Arial" w:hAnsi="Arial" w:cs="Arial"/>
          <w:b/>
        </w:rPr>
      </w:pPr>
      <w:r w:rsidRPr="001503F4">
        <w:rPr>
          <w:rFonts w:ascii="Arial" w:hAnsi="Arial" w:cs="Arial"/>
          <w:b/>
        </w:rPr>
        <w:t>6</w:t>
      </w:r>
      <w:r w:rsidR="005C058D" w:rsidRPr="001503F4">
        <w:rPr>
          <w:rFonts w:ascii="Arial" w:hAnsi="Arial" w:cs="Arial"/>
          <w:b/>
        </w:rPr>
        <w:tab/>
        <w:t>WHAT IS THE LEAD PROFILE?</w:t>
      </w:r>
    </w:p>
    <w:p w:rsidR="00B84061" w:rsidRPr="001503F4" w:rsidRDefault="00B84061" w:rsidP="001503F4">
      <w:pPr>
        <w:tabs>
          <w:tab w:val="left" w:pos="2700"/>
        </w:tabs>
        <w:spacing w:after="0" w:line="240" w:lineRule="auto"/>
        <w:jc w:val="both"/>
        <w:rPr>
          <w:rFonts w:ascii="Arial" w:hAnsi="Arial" w:cs="Arial"/>
        </w:rPr>
      </w:pPr>
    </w:p>
    <w:p w:rsidR="00B84061" w:rsidRPr="001503F4" w:rsidRDefault="00B84061" w:rsidP="001503F4">
      <w:pPr>
        <w:tabs>
          <w:tab w:val="left" w:pos="2700"/>
        </w:tabs>
        <w:spacing w:after="0" w:line="240" w:lineRule="auto"/>
        <w:jc w:val="both"/>
        <w:rPr>
          <w:rFonts w:ascii="Arial" w:hAnsi="Arial" w:cs="Arial"/>
        </w:rPr>
      </w:pPr>
      <w:r w:rsidRPr="001503F4">
        <w:rPr>
          <w:rFonts w:ascii="Arial" w:hAnsi="Arial" w:cs="Arial"/>
        </w:rPr>
        <w:t>We are looking for motivated and talented professionals working within our universities who are interested in a middle management career and who have a passion to make a difference in the Higher Education sector. The LEAD Programme provides qualified individuals exciting opportunities to develop their experience, knowledge and skills, to serve as middle managers in the sector</w:t>
      </w:r>
      <w:r w:rsidR="005C058D" w:rsidRPr="001503F4">
        <w:rPr>
          <w:rFonts w:ascii="Arial" w:hAnsi="Arial" w:cs="Arial"/>
        </w:rPr>
        <w:t>. This programme is ideally targeted for those who are currently working as:</w:t>
      </w:r>
    </w:p>
    <w:p w:rsidR="005C058D" w:rsidRPr="00A371D8" w:rsidRDefault="005C058D" w:rsidP="001503F4">
      <w:pPr>
        <w:tabs>
          <w:tab w:val="left" w:pos="2700"/>
        </w:tabs>
        <w:spacing w:after="0" w:line="240" w:lineRule="auto"/>
        <w:jc w:val="both"/>
        <w:rPr>
          <w:rFonts w:ascii="Arial" w:hAnsi="Arial" w:cs="Arial"/>
        </w:rPr>
      </w:pPr>
    </w:p>
    <w:p w:rsidR="007E1389" w:rsidRPr="00A371D8" w:rsidRDefault="007E1389" w:rsidP="001503F4">
      <w:pPr>
        <w:pStyle w:val="ListParagraph"/>
        <w:numPr>
          <w:ilvl w:val="0"/>
          <w:numId w:val="5"/>
        </w:numPr>
        <w:tabs>
          <w:tab w:val="left" w:pos="2700"/>
        </w:tabs>
        <w:spacing w:after="0" w:line="240" w:lineRule="auto"/>
        <w:jc w:val="both"/>
        <w:rPr>
          <w:rFonts w:ascii="Arial" w:hAnsi="Arial" w:cs="Arial"/>
        </w:rPr>
      </w:pPr>
      <w:r w:rsidRPr="00A371D8">
        <w:rPr>
          <w:rFonts w:ascii="Arial" w:hAnsi="Arial" w:cs="Arial"/>
        </w:rPr>
        <w:t>Head of Schools</w:t>
      </w:r>
    </w:p>
    <w:p w:rsidR="005C058D" w:rsidRPr="00A371D8" w:rsidRDefault="005C058D" w:rsidP="001503F4">
      <w:pPr>
        <w:pStyle w:val="ListParagraph"/>
        <w:numPr>
          <w:ilvl w:val="0"/>
          <w:numId w:val="5"/>
        </w:numPr>
        <w:tabs>
          <w:tab w:val="left" w:pos="2700"/>
        </w:tabs>
        <w:spacing w:after="0" w:line="240" w:lineRule="auto"/>
        <w:jc w:val="both"/>
        <w:rPr>
          <w:rFonts w:ascii="Arial" w:hAnsi="Arial" w:cs="Arial"/>
        </w:rPr>
      </w:pPr>
      <w:r w:rsidRPr="00A371D8">
        <w:rPr>
          <w:rFonts w:ascii="Arial" w:hAnsi="Arial" w:cs="Arial"/>
        </w:rPr>
        <w:t xml:space="preserve">Head of </w:t>
      </w:r>
      <w:r w:rsidR="004E2D88">
        <w:rPr>
          <w:rFonts w:ascii="Arial" w:hAnsi="Arial" w:cs="Arial"/>
        </w:rPr>
        <w:t>A</w:t>
      </w:r>
      <w:r w:rsidRPr="00A371D8">
        <w:rPr>
          <w:rFonts w:ascii="Arial" w:hAnsi="Arial" w:cs="Arial"/>
        </w:rPr>
        <w:t xml:space="preserve">cademic </w:t>
      </w:r>
      <w:r w:rsidR="004E2D88">
        <w:rPr>
          <w:rFonts w:ascii="Arial" w:hAnsi="Arial" w:cs="Arial"/>
        </w:rPr>
        <w:t>D</w:t>
      </w:r>
      <w:r w:rsidRPr="00A371D8">
        <w:rPr>
          <w:rFonts w:ascii="Arial" w:hAnsi="Arial" w:cs="Arial"/>
        </w:rPr>
        <w:t>epartments</w:t>
      </w:r>
    </w:p>
    <w:p w:rsidR="005C058D" w:rsidRDefault="007E1389" w:rsidP="001503F4">
      <w:pPr>
        <w:pStyle w:val="ListParagraph"/>
        <w:numPr>
          <w:ilvl w:val="0"/>
          <w:numId w:val="5"/>
        </w:numPr>
        <w:tabs>
          <w:tab w:val="left" w:pos="2700"/>
        </w:tabs>
        <w:spacing w:after="0" w:line="240" w:lineRule="auto"/>
        <w:jc w:val="both"/>
        <w:rPr>
          <w:rFonts w:ascii="Arial" w:hAnsi="Arial" w:cs="Arial"/>
        </w:rPr>
      </w:pPr>
      <w:r w:rsidRPr="007F40E1">
        <w:rPr>
          <w:rFonts w:ascii="Arial" w:hAnsi="Arial" w:cs="Arial"/>
        </w:rPr>
        <w:t xml:space="preserve">Directors </w:t>
      </w:r>
    </w:p>
    <w:p w:rsidR="007F40E1" w:rsidRDefault="007F40E1" w:rsidP="001503F4">
      <w:pPr>
        <w:pStyle w:val="ListParagraph"/>
        <w:numPr>
          <w:ilvl w:val="0"/>
          <w:numId w:val="5"/>
        </w:numPr>
        <w:tabs>
          <w:tab w:val="left" w:pos="2700"/>
        </w:tabs>
        <w:spacing w:after="0" w:line="240" w:lineRule="auto"/>
        <w:jc w:val="both"/>
        <w:rPr>
          <w:rFonts w:ascii="Arial" w:hAnsi="Arial" w:cs="Arial"/>
        </w:rPr>
      </w:pPr>
      <w:r>
        <w:rPr>
          <w:rFonts w:ascii="Arial" w:hAnsi="Arial" w:cs="Arial"/>
        </w:rPr>
        <w:t>Deputy-Directors</w:t>
      </w:r>
    </w:p>
    <w:p w:rsidR="005A3509" w:rsidRDefault="005A3509" w:rsidP="001503F4">
      <w:pPr>
        <w:pStyle w:val="ListParagraph"/>
        <w:numPr>
          <w:ilvl w:val="0"/>
          <w:numId w:val="5"/>
        </w:numPr>
        <w:tabs>
          <w:tab w:val="left" w:pos="2700"/>
        </w:tabs>
        <w:spacing w:after="0" w:line="240" w:lineRule="auto"/>
        <w:jc w:val="both"/>
        <w:rPr>
          <w:rFonts w:ascii="Arial" w:hAnsi="Arial" w:cs="Arial"/>
        </w:rPr>
      </w:pPr>
      <w:r>
        <w:rPr>
          <w:rFonts w:ascii="Arial" w:hAnsi="Arial" w:cs="Arial"/>
        </w:rPr>
        <w:t>Senior lecturers interested in pursuing a career in management</w:t>
      </w:r>
    </w:p>
    <w:p w:rsidR="005A3509" w:rsidRDefault="005A3509" w:rsidP="001503F4">
      <w:pPr>
        <w:pStyle w:val="ListParagraph"/>
        <w:numPr>
          <w:ilvl w:val="0"/>
          <w:numId w:val="5"/>
        </w:numPr>
        <w:tabs>
          <w:tab w:val="left" w:pos="2700"/>
        </w:tabs>
        <w:spacing w:after="0" w:line="240" w:lineRule="auto"/>
        <w:jc w:val="both"/>
        <w:rPr>
          <w:rFonts w:ascii="Arial" w:hAnsi="Arial" w:cs="Arial"/>
        </w:rPr>
      </w:pPr>
      <w:r>
        <w:rPr>
          <w:rFonts w:ascii="Arial" w:hAnsi="Arial" w:cs="Arial"/>
        </w:rPr>
        <w:t>Non academic staff at middle management level</w:t>
      </w:r>
    </w:p>
    <w:p w:rsidR="007F40E1" w:rsidRPr="007F40E1" w:rsidRDefault="007F40E1" w:rsidP="007F40E1">
      <w:pPr>
        <w:pStyle w:val="ListParagraph"/>
        <w:tabs>
          <w:tab w:val="left" w:pos="2700"/>
        </w:tabs>
        <w:spacing w:after="0" w:line="240" w:lineRule="auto"/>
        <w:jc w:val="both"/>
        <w:rPr>
          <w:rFonts w:ascii="Arial" w:hAnsi="Arial" w:cs="Arial"/>
        </w:rPr>
      </w:pPr>
    </w:p>
    <w:p w:rsidR="00B84061" w:rsidRPr="00A371D8" w:rsidRDefault="00B84061" w:rsidP="001503F4">
      <w:pPr>
        <w:tabs>
          <w:tab w:val="left" w:pos="2700"/>
        </w:tabs>
        <w:spacing w:after="0" w:line="240" w:lineRule="auto"/>
        <w:jc w:val="both"/>
        <w:rPr>
          <w:rFonts w:ascii="Arial" w:hAnsi="Arial" w:cs="Arial"/>
        </w:rPr>
      </w:pPr>
      <w:r w:rsidRPr="00A371D8">
        <w:rPr>
          <w:rFonts w:ascii="Arial" w:hAnsi="Arial" w:cs="Arial"/>
        </w:rPr>
        <w:t>The qualifications a</w:t>
      </w:r>
      <w:r w:rsidR="005C058D" w:rsidRPr="00A371D8">
        <w:rPr>
          <w:rFonts w:ascii="Arial" w:hAnsi="Arial" w:cs="Arial"/>
        </w:rPr>
        <w:t>nd experience that we seek are:</w:t>
      </w:r>
    </w:p>
    <w:p w:rsidR="005C058D" w:rsidRPr="00A371D8" w:rsidRDefault="005C058D" w:rsidP="001503F4">
      <w:pPr>
        <w:tabs>
          <w:tab w:val="left" w:pos="2700"/>
        </w:tabs>
        <w:spacing w:after="0" w:line="240" w:lineRule="auto"/>
        <w:jc w:val="both"/>
        <w:rPr>
          <w:rFonts w:ascii="Arial" w:hAnsi="Arial" w:cs="Arial"/>
        </w:rPr>
      </w:pPr>
    </w:p>
    <w:p w:rsidR="005C058D" w:rsidRPr="00A371D8" w:rsidRDefault="005C058D" w:rsidP="001503F4">
      <w:pPr>
        <w:pStyle w:val="ListParagraph"/>
        <w:numPr>
          <w:ilvl w:val="0"/>
          <w:numId w:val="6"/>
        </w:numPr>
        <w:tabs>
          <w:tab w:val="left" w:pos="2700"/>
        </w:tabs>
        <w:spacing w:after="0" w:line="240" w:lineRule="auto"/>
        <w:jc w:val="both"/>
        <w:rPr>
          <w:rFonts w:ascii="Arial" w:hAnsi="Arial" w:cs="Arial"/>
        </w:rPr>
      </w:pPr>
      <w:r w:rsidRPr="00A371D8">
        <w:rPr>
          <w:rFonts w:ascii="Arial" w:hAnsi="Arial" w:cs="Arial"/>
        </w:rPr>
        <w:t>Masters degree (or equivalent)</w:t>
      </w:r>
      <w:r w:rsidR="00225212" w:rsidRPr="00A371D8">
        <w:rPr>
          <w:rFonts w:ascii="Arial" w:hAnsi="Arial" w:cs="Arial"/>
        </w:rPr>
        <w:t>;</w:t>
      </w:r>
    </w:p>
    <w:p w:rsidR="005C058D" w:rsidRPr="00A371D8" w:rsidRDefault="00B84061" w:rsidP="001503F4">
      <w:pPr>
        <w:pStyle w:val="ListParagraph"/>
        <w:numPr>
          <w:ilvl w:val="0"/>
          <w:numId w:val="6"/>
        </w:numPr>
        <w:tabs>
          <w:tab w:val="left" w:pos="2700"/>
        </w:tabs>
        <w:spacing w:after="0" w:line="240" w:lineRule="auto"/>
        <w:jc w:val="both"/>
        <w:rPr>
          <w:rFonts w:ascii="Arial" w:hAnsi="Arial" w:cs="Arial"/>
        </w:rPr>
      </w:pPr>
      <w:r w:rsidRPr="00A371D8">
        <w:rPr>
          <w:rFonts w:ascii="Arial" w:hAnsi="Arial" w:cs="Arial"/>
        </w:rPr>
        <w:t>A minimum of 5 years relevan</w:t>
      </w:r>
      <w:r w:rsidR="005C058D" w:rsidRPr="00A371D8">
        <w:rPr>
          <w:rFonts w:ascii="Arial" w:hAnsi="Arial" w:cs="Arial"/>
        </w:rPr>
        <w:t>t work experience in Higher Education</w:t>
      </w:r>
      <w:r w:rsidR="00225212" w:rsidRPr="00A371D8">
        <w:rPr>
          <w:rFonts w:ascii="Arial" w:hAnsi="Arial" w:cs="Arial"/>
        </w:rPr>
        <w:t>;</w:t>
      </w:r>
    </w:p>
    <w:p w:rsidR="000C7028" w:rsidRPr="00A371D8" w:rsidRDefault="00B84061" w:rsidP="001503F4">
      <w:pPr>
        <w:pStyle w:val="ListParagraph"/>
        <w:numPr>
          <w:ilvl w:val="0"/>
          <w:numId w:val="7"/>
        </w:numPr>
        <w:tabs>
          <w:tab w:val="left" w:pos="2700"/>
        </w:tabs>
        <w:spacing w:before="100" w:beforeAutospacing="1" w:after="100" w:afterAutospacing="1" w:line="240" w:lineRule="auto"/>
        <w:jc w:val="both"/>
        <w:rPr>
          <w:rFonts w:ascii="Helvetica" w:eastAsia="Times New Roman" w:hAnsi="Helvetica" w:cs="Helvetica"/>
          <w:sz w:val="24"/>
          <w:szCs w:val="24"/>
        </w:rPr>
      </w:pPr>
      <w:r w:rsidRPr="00A371D8">
        <w:rPr>
          <w:rFonts w:ascii="Arial" w:hAnsi="Arial" w:cs="Arial"/>
        </w:rPr>
        <w:t>As</w:t>
      </w:r>
      <w:r w:rsidR="005C058D" w:rsidRPr="00A371D8">
        <w:rPr>
          <w:rFonts w:ascii="Arial" w:hAnsi="Arial" w:cs="Arial"/>
        </w:rPr>
        <w:t xml:space="preserve"> the LEAD Programme is for middle management</w:t>
      </w:r>
      <w:r w:rsidRPr="00A371D8">
        <w:rPr>
          <w:rFonts w:ascii="Arial" w:hAnsi="Arial" w:cs="Arial"/>
        </w:rPr>
        <w:t xml:space="preserve"> professionals, </w:t>
      </w:r>
      <w:r w:rsidRPr="005A3509">
        <w:rPr>
          <w:rFonts w:ascii="Arial" w:hAnsi="Arial" w:cs="Arial"/>
          <w:b/>
        </w:rPr>
        <w:t>preference</w:t>
      </w:r>
      <w:r w:rsidRPr="00A371D8">
        <w:rPr>
          <w:rFonts w:ascii="Arial" w:hAnsi="Arial" w:cs="Arial"/>
        </w:rPr>
        <w:t xml:space="preserve"> will be give</w:t>
      </w:r>
      <w:r w:rsidR="005C058D" w:rsidRPr="00A371D8">
        <w:rPr>
          <w:rFonts w:ascii="Arial" w:hAnsi="Arial" w:cs="Arial"/>
        </w:rPr>
        <w:t>n to candidates who are under 45</w:t>
      </w:r>
      <w:r w:rsidRPr="00A371D8">
        <w:rPr>
          <w:rFonts w:ascii="Arial" w:hAnsi="Arial" w:cs="Arial"/>
        </w:rPr>
        <w:t xml:space="preserve"> years of age</w:t>
      </w:r>
      <w:r w:rsidR="00225212" w:rsidRPr="00A371D8">
        <w:rPr>
          <w:rFonts w:ascii="Arial" w:hAnsi="Arial" w:cs="Arial"/>
        </w:rPr>
        <w:t>;</w:t>
      </w:r>
    </w:p>
    <w:p w:rsidR="000C7028" w:rsidRPr="00A371D8" w:rsidRDefault="00225212" w:rsidP="001503F4">
      <w:pPr>
        <w:pStyle w:val="ListParagraph"/>
        <w:numPr>
          <w:ilvl w:val="0"/>
          <w:numId w:val="7"/>
        </w:numPr>
        <w:tabs>
          <w:tab w:val="left" w:pos="2700"/>
        </w:tabs>
        <w:spacing w:before="100" w:beforeAutospacing="1" w:after="100" w:afterAutospacing="1" w:line="240" w:lineRule="auto"/>
        <w:jc w:val="both"/>
        <w:rPr>
          <w:rFonts w:ascii="Arial" w:eastAsia="Times New Roman" w:hAnsi="Arial" w:cs="Arial"/>
        </w:rPr>
      </w:pPr>
      <w:r w:rsidRPr="00A371D8">
        <w:rPr>
          <w:rFonts w:ascii="Arial" w:eastAsia="Times New Roman" w:hAnsi="Arial" w:cs="Arial"/>
        </w:rPr>
        <w:t>P</w:t>
      </w:r>
      <w:r w:rsidR="000C7028" w:rsidRPr="00A371D8">
        <w:rPr>
          <w:rFonts w:ascii="Arial" w:eastAsia="Times New Roman" w:hAnsi="Arial" w:cs="Arial"/>
        </w:rPr>
        <w:t xml:space="preserve">ossess a high degree of personal commitment and professional orientation; </w:t>
      </w:r>
    </w:p>
    <w:p w:rsidR="000C7028" w:rsidRPr="00A371D8" w:rsidRDefault="00225212" w:rsidP="001503F4">
      <w:pPr>
        <w:numPr>
          <w:ilvl w:val="0"/>
          <w:numId w:val="7"/>
        </w:numPr>
        <w:tabs>
          <w:tab w:val="left" w:pos="2700"/>
        </w:tabs>
        <w:spacing w:before="100" w:beforeAutospacing="1" w:after="100" w:afterAutospacing="1" w:line="240" w:lineRule="auto"/>
        <w:rPr>
          <w:rFonts w:ascii="Arial" w:eastAsia="Times New Roman" w:hAnsi="Arial" w:cs="Arial"/>
        </w:rPr>
      </w:pPr>
      <w:r w:rsidRPr="00A371D8">
        <w:rPr>
          <w:rFonts w:ascii="Arial" w:eastAsia="Times New Roman" w:hAnsi="Arial" w:cs="Arial"/>
        </w:rPr>
        <w:t>H</w:t>
      </w:r>
      <w:r w:rsidR="000C7028" w:rsidRPr="00A371D8">
        <w:rPr>
          <w:rFonts w:ascii="Arial" w:eastAsia="Times New Roman" w:hAnsi="Arial" w:cs="Arial"/>
        </w:rPr>
        <w:t>ave had some initial work experience in a middle management position within the Higher Education sector;</w:t>
      </w:r>
      <w:r w:rsidRPr="00A371D8">
        <w:rPr>
          <w:rFonts w:ascii="Arial" w:eastAsia="Times New Roman" w:hAnsi="Arial" w:cs="Arial"/>
        </w:rPr>
        <w:t xml:space="preserve"> and</w:t>
      </w:r>
    </w:p>
    <w:p w:rsidR="000C7028" w:rsidRPr="00A371D8" w:rsidRDefault="00225212" w:rsidP="001503F4">
      <w:pPr>
        <w:numPr>
          <w:ilvl w:val="0"/>
          <w:numId w:val="7"/>
        </w:numPr>
        <w:tabs>
          <w:tab w:val="left" w:pos="2700"/>
        </w:tabs>
        <w:spacing w:before="100" w:beforeAutospacing="1" w:after="100" w:afterAutospacing="1" w:line="240" w:lineRule="auto"/>
        <w:rPr>
          <w:rFonts w:ascii="Arial" w:eastAsia="Times New Roman" w:hAnsi="Arial" w:cs="Arial"/>
        </w:rPr>
      </w:pPr>
      <w:r w:rsidRPr="00A371D8">
        <w:rPr>
          <w:rFonts w:ascii="Arial" w:eastAsia="Times New Roman" w:hAnsi="Arial" w:cs="Arial"/>
        </w:rPr>
        <w:t>Commitment</w:t>
      </w:r>
      <w:r w:rsidR="000C7028" w:rsidRPr="00A371D8">
        <w:rPr>
          <w:rFonts w:ascii="Arial" w:eastAsia="Times New Roman" w:hAnsi="Arial" w:cs="Arial"/>
        </w:rPr>
        <w:t xml:space="preserve"> to fully attend the two compulsory workshops of the Programme</w:t>
      </w:r>
      <w:r w:rsidRPr="00A371D8">
        <w:rPr>
          <w:rFonts w:ascii="Arial" w:eastAsia="Times New Roman" w:hAnsi="Arial" w:cs="Arial"/>
        </w:rPr>
        <w:t>.</w:t>
      </w:r>
    </w:p>
    <w:p w:rsidR="00225212" w:rsidRPr="001503F4" w:rsidRDefault="00225212" w:rsidP="001503F4">
      <w:pPr>
        <w:pStyle w:val="NormalWeb"/>
        <w:tabs>
          <w:tab w:val="left" w:pos="2700"/>
        </w:tabs>
        <w:spacing w:before="0" w:beforeAutospacing="0" w:after="0" w:afterAutospacing="0"/>
        <w:jc w:val="both"/>
        <w:rPr>
          <w:rFonts w:ascii="Arial" w:hAnsi="Arial" w:cs="Arial"/>
          <w:sz w:val="22"/>
          <w:szCs w:val="22"/>
        </w:rPr>
      </w:pPr>
      <w:r w:rsidRPr="00A371D8">
        <w:rPr>
          <w:rFonts w:ascii="Arial" w:hAnsi="Arial" w:cs="Arial"/>
          <w:sz w:val="22"/>
          <w:szCs w:val="22"/>
        </w:rPr>
        <w:t>The participants are expected to be available during the overal</w:t>
      </w:r>
      <w:r w:rsidR="005A3509">
        <w:rPr>
          <w:rFonts w:ascii="Arial" w:hAnsi="Arial" w:cs="Arial"/>
          <w:sz w:val="22"/>
          <w:szCs w:val="22"/>
        </w:rPr>
        <w:t>l period of the Programme (from October to December 2013</w:t>
      </w:r>
      <w:r w:rsidRPr="00A371D8">
        <w:rPr>
          <w:rFonts w:ascii="Arial" w:hAnsi="Arial" w:cs="Arial"/>
          <w:sz w:val="22"/>
          <w:szCs w:val="22"/>
        </w:rPr>
        <w:t>) and to attend</w:t>
      </w:r>
      <w:r w:rsidRPr="001503F4">
        <w:rPr>
          <w:rFonts w:ascii="Arial" w:hAnsi="Arial" w:cs="Arial"/>
          <w:sz w:val="22"/>
          <w:szCs w:val="22"/>
        </w:rPr>
        <w:t xml:space="preserve"> each planned activity. The </w:t>
      </w:r>
      <w:r w:rsidRPr="005A3509">
        <w:rPr>
          <w:rFonts w:ascii="Arial" w:hAnsi="Arial" w:cs="Arial"/>
          <w:b/>
          <w:sz w:val="22"/>
          <w:szCs w:val="22"/>
        </w:rPr>
        <w:t xml:space="preserve">cost </w:t>
      </w:r>
      <w:r w:rsidRPr="001503F4">
        <w:rPr>
          <w:rFonts w:ascii="Arial" w:hAnsi="Arial" w:cs="Arial"/>
          <w:sz w:val="22"/>
          <w:szCs w:val="22"/>
        </w:rPr>
        <w:t xml:space="preserve">of the participation in the Programme for the successful candidates </w:t>
      </w:r>
      <w:r w:rsidRPr="005A3509">
        <w:rPr>
          <w:rFonts w:ascii="Arial" w:hAnsi="Arial" w:cs="Arial"/>
          <w:b/>
          <w:sz w:val="22"/>
          <w:szCs w:val="22"/>
        </w:rPr>
        <w:t>will be covered by the Programme</w:t>
      </w:r>
      <w:r w:rsidRPr="001503F4">
        <w:rPr>
          <w:rFonts w:ascii="Arial" w:hAnsi="Arial" w:cs="Arial"/>
          <w:sz w:val="22"/>
          <w:szCs w:val="22"/>
        </w:rPr>
        <w:t>. This will include travel costs, full b</w:t>
      </w:r>
      <w:r w:rsidR="005A3509">
        <w:rPr>
          <w:rFonts w:ascii="Arial" w:hAnsi="Arial" w:cs="Arial"/>
          <w:sz w:val="22"/>
          <w:szCs w:val="22"/>
        </w:rPr>
        <w:t>oard and lodging.</w:t>
      </w:r>
    </w:p>
    <w:p w:rsidR="00B84061" w:rsidRPr="001503F4" w:rsidRDefault="00B84061" w:rsidP="005A3509">
      <w:pPr>
        <w:spacing w:after="0" w:line="240" w:lineRule="auto"/>
        <w:rPr>
          <w:rFonts w:ascii="Arial" w:hAnsi="Arial" w:cs="Arial"/>
        </w:rPr>
      </w:pPr>
    </w:p>
    <w:p w:rsidR="00B84061" w:rsidRPr="001503F4" w:rsidRDefault="005A3509" w:rsidP="001503F4">
      <w:pPr>
        <w:spacing w:after="0" w:line="240" w:lineRule="auto"/>
        <w:rPr>
          <w:rFonts w:ascii="Arial" w:hAnsi="Arial" w:cs="Arial"/>
          <w:b/>
        </w:rPr>
      </w:pPr>
      <w:r>
        <w:rPr>
          <w:rFonts w:ascii="Arial" w:hAnsi="Arial" w:cs="Arial"/>
          <w:b/>
        </w:rPr>
        <w:t>7</w:t>
      </w:r>
      <w:r w:rsidR="005C058D" w:rsidRPr="001503F4">
        <w:rPr>
          <w:rFonts w:ascii="Arial" w:hAnsi="Arial" w:cs="Arial"/>
          <w:b/>
        </w:rPr>
        <w:tab/>
      </w:r>
      <w:r w:rsidR="00B84061" w:rsidRPr="001503F4">
        <w:rPr>
          <w:rFonts w:ascii="Arial" w:hAnsi="Arial" w:cs="Arial"/>
          <w:b/>
        </w:rPr>
        <w:t>APPLICATION PROCEDURE</w:t>
      </w:r>
    </w:p>
    <w:p w:rsidR="00B84061" w:rsidRPr="001503F4" w:rsidRDefault="00B84061" w:rsidP="001503F4">
      <w:pPr>
        <w:tabs>
          <w:tab w:val="left" w:pos="2700"/>
        </w:tabs>
        <w:spacing w:after="0" w:line="240" w:lineRule="auto"/>
        <w:rPr>
          <w:rFonts w:ascii="Arial" w:hAnsi="Arial" w:cs="Arial"/>
        </w:rPr>
      </w:pPr>
    </w:p>
    <w:p w:rsidR="00B84061" w:rsidRPr="001503F4" w:rsidRDefault="00B84061" w:rsidP="005A3509">
      <w:pPr>
        <w:pStyle w:val="ListParagraph"/>
        <w:numPr>
          <w:ilvl w:val="0"/>
          <w:numId w:val="3"/>
        </w:numPr>
        <w:tabs>
          <w:tab w:val="left" w:pos="2700"/>
        </w:tabs>
        <w:spacing w:after="0" w:line="240" w:lineRule="auto"/>
        <w:jc w:val="both"/>
        <w:rPr>
          <w:rFonts w:ascii="Arial" w:hAnsi="Arial" w:cs="Arial"/>
        </w:rPr>
      </w:pPr>
      <w:r w:rsidRPr="001503F4">
        <w:rPr>
          <w:rFonts w:ascii="Arial" w:hAnsi="Arial" w:cs="Arial"/>
        </w:rPr>
        <w:t>All applications should be</w:t>
      </w:r>
      <w:r w:rsidR="00A371D8">
        <w:rPr>
          <w:rFonts w:ascii="Arial" w:hAnsi="Arial" w:cs="Arial"/>
        </w:rPr>
        <w:t xml:space="preserve"> </w:t>
      </w:r>
      <w:r w:rsidR="00A371D8" w:rsidRPr="001656FD">
        <w:rPr>
          <w:rFonts w:ascii="Arial" w:hAnsi="Arial" w:cs="Arial"/>
          <w:b/>
          <w:u w:val="single"/>
        </w:rPr>
        <w:t>endorsed</w:t>
      </w:r>
      <w:r w:rsidR="00A371D8">
        <w:rPr>
          <w:rFonts w:ascii="Arial" w:hAnsi="Arial" w:cs="Arial"/>
        </w:rPr>
        <w:t xml:space="preserve"> by the Deputy Vice-Chancellor,  Dean of Faculty and</w:t>
      </w:r>
      <w:r w:rsidR="00106862">
        <w:rPr>
          <w:rFonts w:ascii="Arial" w:hAnsi="Arial" w:cs="Arial"/>
        </w:rPr>
        <w:t>/</w:t>
      </w:r>
      <w:r w:rsidR="00A371D8">
        <w:rPr>
          <w:rFonts w:ascii="Arial" w:hAnsi="Arial" w:cs="Arial"/>
        </w:rPr>
        <w:t xml:space="preserve">or Director </w:t>
      </w:r>
      <w:r w:rsidRPr="001503F4">
        <w:rPr>
          <w:rFonts w:ascii="Arial" w:hAnsi="Arial" w:cs="Arial"/>
        </w:rPr>
        <w:t>of</w:t>
      </w:r>
      <w:r w:rsidR="001656FD">
        <w:rPr>
          <w:rFonts w:ascii="Arial" w:hAnsi="Arial" w:cs="Arial"/>
        </w:rPr>
        <w:t xml:space="preserve"> the nominating institution; </w:t>
      </w:r>
    </w:p>
    <w:p w:rsidR="00B84061" w:rsidRDefault="00B84061" w:rsidP="005A3509">
      <w:pPr>
        <w:pStyle w:val="ListParagraph"/>
        <w:numPr>
          <w:ilvl w:val="0"/>
          <w:numId w:val="3"/>
        </w:numPr>
        <w:tabs>
          <w:tab w:val="left" w:pos="2700"/>
        </w:tabs>
        <w:spacing w:after="0" w:line="240" w:lineRule="auto"/>
        <w:jc w:val="both"/>
        <w:rPr>
          <w:rFonts w:ascii="Arial" w:hAnsi="Arial" w:cs="Arial"/>
        </w:rPr>
      </w:pPr>
      <w:r w:rsidRPr="001503F4">
        <w:rPr>
          <w:rFonts w:ascii="Arial" w:hAnsi="Arial" w:cs="Arial"/>
        </w:rPr>
        <w:t>Interes</w:t>
      </w:r>
      <w:r w:rsidR="001503F4" w:rsidRPr="001503F4">
        <w:rPr>
          <w:rFonts w:ascii="Arial" w:hAnsi="Arial" w:cs="Arial"/>
        </w:rPr>
        <w:t>ted candidate must complete</w:t>
      </w:r>
      <w:r w:rsidRPr="001503F4">
        <w:rPr>
          <w:rFonts w:ascii="Arial" w:hAnsi="Arial" w:cs="Arial"/>
        </w:rPr>
        <w:t xml:space="preserve"> </w:t>
      </w:r>
      <w:r w:rsidRPr="00A371D8">
        <w:rPr>
          <w:rFonts w:ascii="Arial" w:hAnsi="Arial" w:cs="Arial"/>
          <w:b/>
        </w:rPr>
        <w:t>Form</w:t>
      </w:r>
      <w:r w:rsidR="00A371D8">
        <w:rPr>
          <w:rFonts w:ascii="Arial" w:hAnsi="Arial" w:cs="Arial"/>
          <w:b/>
        </w:rPr>
        <w:t>s</w:t>
      </w:r>
      <w:r w:rsidRPr="00A371D8">
        <w:rPr>
          <w:rFonts w:ascii="Arial" w:hAnsi="Arial" w:cs="Arial"/>
          <w:b/>
        </w:rPr>
        <w:t xml:space="preserve"> 1</w:t>
      </w:r>
      <w:r w:rsidR="001503F4" w:rsidRPr="00A371D8">
        <w:rPr>
          <w:rFonts w:ascii="Arial" w:hAnsi="Arial" w:cs="Arial"/>
          <w:b/>
        </w:rPr>
        <w:t>, 2</w:t>
      </w:r>
      <w:r w:rsidR="005A3509">
        <w:rPr>
          <w:rFonts w:ascii="Arial" w:hAnsi="Arial" w:cs="Arial"/>
          <w:b/>
        </w:rPr>
        <w:t xml:space="preserve"> and 3</w:t>
      </w:r>
      <w:r w:rsidRPr="00A371D8">
        <w:rPr>
          <w:rFonts w:ascii="Arial" w:hAnsi="Arial" w:cs="Arial"/>
          <w:b/>
        </w:rPr>
        <w:t xml:space="preserve"> (see attached)</w:t>
      </w:r>
      <w:r w:rsidRPr="001503F4">
        <w:rPr>
          <w:rFonts w:ascii="Arial" w:hAnsi="Arial" w:cs="Arial"/>
          <w:b/>
        </w:rPr>
        <w:t xml:space="preserve"> </w:t>
      </w:r>
      <w:r w:rsidRPr="001503F4">
        <w:rPr>
          <w:rFonts w:ascii="Arial" w:hAnsi="Arial" w:cs="Arial"/>
        </w:rPr>
        <w:t xml:space="preserve">and must also request referees to complete Form 3. One of the </w:t>
      </w:r>
      <w:r w:rsidR="00106862">
        <w:rPr>
          <w:rFonts w:ascii="Arial" w:hAnsi="Arial" w:cs="Arial"/>
        </w:rPr>
        <w:t>two</w:t>
      </w:r>
      <w:r w:rsidRPr="001503F4">
        <w:rPr>
          <w:rFonts w:ascii="Arial" w:hAnsi="Arial" w:cs="Arial"/>
        </w:rPr>
        <w:t xml:space="preserve"> referees should be a</w:t>
      </w:r>
      <w:r w:rsidR="00A371D8">
        <w:rPr>
          <w:rFonts w:ascii="Arial" w:hAnsi="Arial" w:cs="Arial"/>
        </w:rPr>
        <w:t xml:space="preserve"> </w:t>
      </w:r>
      <w:r w:rsidR="00A371D8" w:rsidRPr="00106862">
        <w:rPr>
          <w:rFonts w:ascii="Arial" w:hAnsi="Arial" w:cs="Arial"/>
          <w:b/>
          <w:u w:val="single"/>
        </w:rPr>
        <w:t>direct</w:t>
      </w:r>
      <w:r w:rsidRPr="00106862">
        <w:rPr>
          <w:rFonts w:ascii="Arial" w:hAnsi="Arial" w:cs="Arial"/>
          <w:b/>
          <w:u w:val="single"/>
        </w:rPr>
        <w:t xml:space="preserve"> line manager</w:t>
      </w:r>
      <w:r w:rsidRPr="001503F4">
        <w:rPr>
          <w:rFonts w:ascii="Arial" w:hAnsi="Arial" w:cs="Arial"/>
        </w:rPr>
        <w:t xml:space="preserve"> of the applicant</w:t>
      </w:r>
      <w:r w:rsidR="001656FD">
        <w:rPr>
          <w:rFonts w:ascii="Arial" w:hAnsi="Arial" w:cs="Arial"/>
        </w:rPr>
        <w:t>;</w:t>
      </w:r>
    </w:p>
    <w:p w:rsidR="001656FD" w:rsidRDefault="001656FD" w:rsidP="005A3509">
      <w:pPr>
        <w:pStyle w:val="ListParagraph"/>
        <w:numPr>
          <w:ilvl w:val="0"/>
          <w:numId w:val="3"/>
        </w:numPr>
        <w:tabs>
          <w:tab w:val="left" w:pos="2700"/>
        </w:tabs>
        <w:spacing w:after="0" w:line="240" w:lineRule="auto"/>
        <w:jc w:val="both"/>
        <w:rPr>
          <w:rFonts w:ascii="Arial" w:hAnsi="Arial" w:cs="Arial"/>
        </w:rPr>
      </w:pPr>
      <w:r>
        <w:rPr>
          <w:rFonts w:ascii="Arial" w:hAnsi="Arial" w:cs="Arial"/>
        </w:rPr>
        <w:t xml:space="preserve">All applicants should keep </w:t>
      </w:r>
      <w:r w:rsidRPr="001656FD">
        <w:rPr>
          <w:rFonts w:ascii="Arial" w:hAnsi="Arial" w:cs="Arial"/>
          <w:b/>
          <w:u w:val="single"/>
        </w:rPr>
        <w:t>a copy</w:t>
      </w:r>
      <w:r>
        <w:rPr>
          <w:rFonts w:ascii="Arial" w:hAnsi="Arial" w:cs="Arial"/>
        </w:rPr>
        <w:t xml:space="preserve"> of the applications form</w:t>
      </w:r>
      <w:r w:rsidR="005A3509">
        <w:rPr>
          <w:rFonts w:ascii="Arial" w:hAnsi="Arial" w:cs="Arial"/>
        </w:rPr>
        <w:t>s for their own record purposes;</w:t>
      </w:r>
    </w:p>
    <w:p w:rsidR="005A3509" w:rsidRDefault="005A3509" w:rsidP="005A3509">
      <w:pPr>
        <w:pStyle w:val="ListParagraph"/>
        <w:numPr>
          <w:ilvl w:val="0"/>
          <w:numId w:val="3"/>
        </w:numPr>
        <w:tabs>
          <w:tab w:val="left" w:pos="2700"/>
        </w:tabs>
        <w:spacing w:after="0" w:line="240" w:lineRule="auto"/>
        <w:jc w:val="both"/>
        <w:rPr>
          <w:rFonts w:ascii="Arial" w:hAnsi="Arial" w:cs="Arial"/>
        </w:rPr>
      </w:pPr>
      <w:r>
        <w:rPr>
          <w:rFonts w:ascii="Arial" w:hAnsi="Arial" w:cs="Arial"/>
        </w:rPr>
        <w:t xml:space="preserve">It is </w:t>
      </w:r>
      <w:r w:rsidRPr="005A3509">
        <w:rPr>
          <w:rFonts w:ascii="Arial" w:hAnsi="Arial" w:cs="Arial"/>
          <w:b/>
        </w:rPr>
        <w:t>strongly recommended</w:t>
      </w:r>
      <w:r>
        <w:rPr>
          <w:rFonts w:ascii="Arial" w:hAnsi="Arial" w:cs="Arial"/>
        </w:rPr>
        <w:t xml:space="preserve"> that applications be submitted </w:t>
      </w:r>
      <w:r w:rsidRPr="005A3509">
        <w:rPr>
          <w:rFonts w:ascii="Arial" w:hAnsi="Arial" w:cs="Arial"/>
          <w:b/>
        </w:rPr>
        <w:t>via email</w:t>
      </w:r>
      <w:r>
        <w:rPr>
          <w:rFonts w:ascii="Arial" w:hAnsi="Arial" w:cs="Arial"/>
        </w:rPr>
        <w:t xml:space="preserve">. Confidential reports can either be sent via courier or submitted electronically as a separate document. </w:t>
      </w:r>
    </w:p>
    <w:p w:rsidR="005A3509" w:rsidRDefault="005A3509" w:rsidP="005A3509">
      <w:pPr>
        <w:tabs>
          <w:tab w:val="left" w:pos="2700"/>
        </w:tabs>
        <w:spacing w:after="0" w:line="240" w:lineRule="auto"/>
        <w:rPr>
          <w:rFonts w:ascii="Arial" w:hAnsi="Arial" w:cs="Arial"/>
        </w:rPr>
      </w:pPr>
    </w:p>
    <w:p w:rsidR="00B84061" w:rsidRDefault="00B84061" w:rsidP="001503F4">
      <w:pPr>
        <w:pStyle w:val="NormalWeb"/>
        <w:shd w:val="clear" w:color="auto" w:fill="FFFFFF"/>
        <w:tabs>
          <w:tab w:val="left" w:pos="2700"/>
        </w:tabs>
        <w:spacing w:before="0" w:beforeAutospacing="0" w:after="0" w:afterAutospacing="0"/>
        <w:jc w:val="both"/>
        <w:rPr>
          <w:rFonts w:ascii="Arial" w:hAnsi="Arial" w:cs="Arial"/>
          <w:sz w:val="22"/>
          <w:szCs w:val="22"/>
        </w:rPr>
      </w:pPr>
    </w:p>
    <w:p w:rsidR="005D476B" w:rsidRDefault="005D476B" w:rsidP="001503F4">
      <w:pPr>
        <w:pStyle w:val="NormalWeb"/>
        <w:shd w:val="clear" w:color="auto" w:fill="FFFFFF"/>
        <w:tabs>
          <w:tab w:val="left" w:pos="2700"/>
        </w:tabs>
        <w:spacing w:before="0" w:beforeAutospacing="0" w:after="0" w:afterAutospacing="0"/>
        <w:jc w:val="both"/>
        <w:rPr>
          <w:rFonts w:ascii="Arial" w:hAnsi="Arial" w:cs="Arial"/>
          <w:sz w:val="22"/>
          <w:szCs w:val="22"/>
        </w:rPr>
      </w:pPr>
    </w:p>
    <w:p w:rsidR="001656FD" w:rsidRDefault="001656FD" w:rsidP="001656FD">
      <w:pPr>
        <w:spacing w:after="0" w:line="240" w:lineRule="auto"/>
        <w:ind w:left="360"/>
        <w:jc w:val="both"/>
        <w:rPr>
          <w:rFonts w:ascii="Arial" w:hAnsi="Arial" w:cs="Arial"/>
          <w:b/>
          <w:bCs/>
        </w:rPr>
      </w:pPr>
      <w:r w:rsidRPr="009A66A3">
        <w:rPr>
          <w:rFonts w:ascii="Arial" w:hAnsi="Arial" w:cs="Arial"/>
          <w:b/>
          <w:bCs/>
        </w:rPr>
        <w:lastRenderedPageBreak/>
        <w:t>A complete application includes:</w:t>
      </w:r>
    </w:p>
    <w:p w:rsidR="00ED40AF" w:rsidRPr="009A66A3" w:rsidRDefault="00ED40AF" w:rsidP="001656FD">
      <w:pPr>
        <w:spacing w:after="0" w:line="240" w:lineRule="auto"/>
        <w:ind w:left="360"/>
        <w:jc w:val="both"/>
        <w:rPr>
          <w:rFonts w:ascii="Arial" w:hAnsi="Arial" w:cs="Arial"/>
          <w:b/>
          <w:bCs/>
        </w:rPr>
      </w:pPr>
    </w:p>
    <w:p w:rsidR="001656FD" w:rsidRPr="009A66A3" w:rsidRDefault="001656FD" w:rsidP="001656FD">
      <w:pPr>
        <w:numPr>
          <w:ilvl w:val="0"/>
          <w:numId w:val="9"/>
        </w:numPr>
        <w:spacing w:after="0" w:line="240" w:lineRule="auto"/>
        <w:jc w:val="both"/>
        <w:rPr>
          <w:rFonts w:ascii="Arial" w:hAnsi="Arial" w:cs="Arial"/>
          <w:b/>
          <w:bCs/>
          <w:color w:val="000000"/>
        </w:rPr>
      </w:pPr>
      <w:r w:rsidRPr="009A66A3">
        <w:rPr>
          <w:rFonts w:ascii="Arial" w:hAnsi="Arial" w:cs="Arial"/>
          <w:b/>
          <w:bCs/>
        </w:rPr>
        <w:t>Form 1: Application</w:t>
      </w:r>
      <w:r w:rsidRPr="009A66A3">
        <w:rPr>
          <w:rFonts w:ascii="Arial" w:hAnsi="Arial" w:cs="Arial"/>
        </w:rPr>
        <w:t xml:space="preserve"> to be completed by the candidate</w:t>
      </w:r>
      <w:r>
        <w:rPr>
          <w:rFonts w:ascii="Arial" w:hAnsi="Arial" w:cs="Arial"/>
        </w:rPr>
        <w:t xml:space="preserve"> </w:t>
      </w:r>
      <w:r w:rsidRPr="001656FD">
        <w:rPr>
          <w:rFonts w:ascii="Arial" w:hAnsi="Arial" w:cs="Arial"/>
          <w:bCs/>
        </w:rPr>
        <w:t>–</w:t>
      </w:r>
      <w:r>
        <w:rPr>
          <w:rFonts w:ascii="Arial" w:hAnsi="Arial" w:cs="Arial"/>
          <w:color w:val="000000"/>
        </w:rPr>
        <w:t xml:space="preserve"> </w:t>
      </w:r>
      <w:r w:rsidRPr="009A66A3">
        <w:rPr>
          <w:rFonts w:ascii="Arial" w:hAnsi="Arial" w:cs="Arial"/>
          <w:color w:val="000000"/>
        </w:rPr>
        <w:t>Please ensure your name appears on each page.</w:t>
      </w:r>
    </w:p>
    <w:p w:rsidR="001656FD" w:rsidRPr="009A66A3" w:rsidRDefault="001656FD" w:rsidP="001656FD">
      <w:pPr>
        <w:spacing w:after="0" w:line="240" w:lineRule="auto"/>
        <w:jc w:val="both"/>
        <w:rPr>
          <w:rFonts w:ascii="Arial" w:hAnsi="Arial" w:cs="Arial"/>
          <w:b/>
          <w:bCs/>
          <w:color w:val="000000"/>
        </w:rPr>
      </w:pPr>
    </w:p>
    <w:p w:rsidR="001656FD" w:rsidRPr="009A66A3" w:rsidRDefault="001656FD" w:rsidP="001656FD">
      <w:pPr>
        <w:numPr>
          <w:ilvl w:val="0"/>
          <w:numId w:val="9"/>
        </w:numPr>
        <w:spacing w:after="0" w:line="240" w:lineRule="auto"/>
        <w:jc w:val="both"/>
        <w:rPr>
          <w:rFonts w:ascii="Arial" w:hAnsi="Arial" w:cs="Arial"/>
          <w:color w:val="000000"/>
        </w:rPr>
      </w:pPr>
      <w:r w:rsidRPr="009A66A3">
        <w:rPr>
          <w:rFonts w:ascii="Arial" w:hAnsi="Arial" w:cs="Arial"/>
          <w:b/>
          <w:bCs/>
          <w:color w:val="000000"/>
        </w:rPr>
        <w:t>Form 2: Candidate Profile</w:t>
      </w:r>
      <w:r w:rsidRPr="009A66A3">
        <w:rPr>
          <w:rFonts w:ascii="Arial" w:hAnsi="Arial" w:cs="Arial"/>
          <w:color w:val="000000"/>
        </w:rPr>
        <w:t xml:space="preserve"> to be completed by the candidate</w:t>
      </w:r>
      <w:r>
        <w:rPr>
          <w:rFonts w:ascii="Arial" w:hAnsi="Arial" w:cs="Arial"/>
          <w:color w:val="000000"/>
        </w:rPr>
        <w:t xml:space="preserve"> </w:t>
      </w:r>
      <w:r w:rsidRPr="009A66A3">
        <w:rPr>
          <w:rFonts w:ascii="Arial" w:hAnsi="Arial" w:cs="Arial"/>
          <w:color w:val="000000"/>
        </w:rPr>
        <w:t>–This information will be used to compile a statistical profile.</w:t>
      </w:r>
    </w:p>
    <w:p w:rsidR="001656FD" w:rsidRPr="009A66A3" w:rsidRDefault="001656FD" w:rsidP="001656FD">
      <w:pPr>
        <w:spacing w:after="0" w:line="240" w:lineRule="auto"/>
        <w:jc w:val="both"/>
        <w:rPr>
          <w:rFonts w:ascii="Arial" w:hAnsi="Arial" w:cs="Arial"/>
          <w:color w:val="000000"/>
        </w:rPr>
      </w:pPr>
    </w:p>
    <w:p w:rsidR="001656FD" w:rsidRDefault="001656FD" w:rsidP="001656FD">
      <w:pPr>
        <w:numPr>
          <w:ilvl w:val="0"/>
          <w:numId w:val="9"/>
        </w:numPr>
        <w:spacing w:after="0" w:line="240" w:lineRule="auto"/>
        <w:jc w:val="both"/>
        <w:rPr>
          <w:rFonts w:ascii="Arial" w:hAnsi="Arial" w:cs="Arial"/>
          <w:color w:val="000000"/>
        </w:rPr>
      </w:pPr>
      <w:r w:rsidRPr="001656FD">
        <w:rPr>
          <w:rFonts w:ascii="Arial" w:hAnsi="Arial" w:cs="Arial"/>
          <w:b/>
          <w:bCs/>
          <w:color w:val="000000"/>
        </w:rPr>
        <w:t>Form 3: Confidential Evaluation–</w:t>
      </w:r>
      <w:r w:rsidRPr="001656FD">
        <w:rPr>
          <w:rFonts w:ascii="Arial" w:hAnsi="Arial" w:cs="Arial"/>
          <w:color w:val="000000"/>
        </w:rPr>
        <w:t xml:space="preserve"> to be completed by each of the candidate’s two referees. Please duplicate this form for each referee. One of the evaluators should be a </w:t>
      </w:r>
      <w:r w:rsidRPr="001656FD">
        <w:rPr>
          <w:rFonts w:ascii="Arial" w:hAnsi="Arial" w:cs="Arial"/>
          <w:b/>
          <w:bCs/>
          <w:color w:val="000000"/>
        </w:rPr>
        <w:t>present or former supervisor</w:t>
      </w:r>
      <w:r w:rsidRPr="001656FD">
        <w:rPr>
          <w:rFonts w:ascii="Arial" w:hAnsi="Arial" w:cs="Arial"/>
          <w:color w:val="000000"/>
        </w:rPr>
        <w:t xml:space="preserve">. Each referee should complete </w:t>
      </w:r>
      <w:r w:rsidRPr="001656FD">
        <w:rPr>
          <w:rFonts w:ascii="Arial" w:hAnsi="Arial" w:cs="Arial"/>
          <w:b/>
          <w:color w:val="000000"/>
        </w:rPr>
        <w:t>Form 3</w:t>
      </w:r>
      <w:r w:rsidRPr="001656FD">
        <w:rPr>
          <w:rFonts w:ascii="Arial" w:hAnsi="Arial" w:cs="Arial"/>
          <w:color w:val="000000"/>
        </w:rPr>
        <w:t xml:space="preserve"> and return the signed original </w:t>
      </w:r>
      <w:r w:rsidRPr="001656FD">
        <w:rPr>
          <w:rFonts w:ascii="Arial" w:hAnsi="Arial" w:cs="Arial"/>
          <w:b/>
          <w:bCs/>
          <w:color w:val="000000"/>
        </w:rPr>
        <w:t>to the candidate in a sealed envelope</w:t>
      </w:r>
      <w:r w:rsidRPr="001656FD">
        <w:rPr>
          <w:rFonts w:ascii="Arial" w:hAnsi="Arial" w:cs="Arial"/>
          <w:color w:val="000000"/>
        </w:rPr>
        <w:t xml:space="preserve">. Referees should sign their names across the sealed envelope to ensure confidentiality. Applications </w:t>
      </w:r>
      <w:r w:rsidRPr="001656FD">
        <w:rPr>
          <w:rFonts w:ascii="Arial" w:hAnsi="Arial" w:cs="Arial"/>
          <w:b/>
          <w:bCs/>
          <w:color w:val="000000"/>
        </w:rPr>
        <w:t>without references will not be considered</w:t>
      </w:r>
      <w:r w:rsidRPr="001656FD">
        <w:rPr>
          <w:rFonts w:ascii="Arial" w:hAnsi="Arial" w:cs="Arial"/>
          <w:color w:val="000000"/>
        </w:rPr>
        <w:t>.</w:t>
      </w:r>
      <w:r>
        <w:rPr>
          <w:rFonts w:ascii="Arial" w:hAnsi="Arial" w:cs="Arial"/>
          <w:color w:val="000000"/>
        </w:rPr>
        <w:t xml:space="preserve"> Referees should keep a </w:t>
      </w:r>
      <w:r w:rsidRPr="001656FD">
        <w:rPr>
          <w:rFonts w:ascii="Arial" w:hAnsi="Arial" w:cs="Arial"/>
          <w:color w:val="000000"/>
        </w:rPr>
        <w:t>copy</w:t>
      </w:r>
      <w:r>
        <w:rPr>
          <w:rFonts w:ascii="Arial" w:hAnsi="Arial" w:cs="Arial"/>
          <w:color w:val="000000"/>
        </w:rPr>
        <w:t xml:space="preserve"> of the form for their own records.</w:t>
      </w:r>
    </w:p>
    <w:p w:rsidR="001656FD" w:rsidRPr="001503F4" w:rsidRDefault="001656FD" w:rsidP="005D476B">
      <w:pPr>
        <w:pStyle w:val="NormalWeb"/>
        <w:shd w:val="clear" w:color="auto" w:fill="FFFFFF"/>
        <w:tabs>
          <w:tab w:val="left" w:pos="2700"/>
        </w:tabs>
        <w:spacing w:before="0" w:beforeAutospacing="0" w:after="0" w:afterAutospacing="0"/>
        <w:jc w:val="both"/>
        <w:rPr>
          <w:rFonts w:ascii="Arial" w:hAnsi="Arial" w:cs="Arial"/>
          <w:sz w:val="22"/>
          <w:szCs w:val="22"/>
        </w:rPr>
      </w:pPr>
    </w:p>
    <w:p w:rsidR="00B84061" w:rsidRPr="001503F4" w:rsidRDefault="00CA2428" w:rsidP="005D476B">
      <w:pPr>
        <w:pStyle w:val="NormalWeb"/>
        <w:shd w:val="clear" w:color="auto" w:fill="FFFFFF"/>
        <w:tabs>
          <w:tab w:val="left" w:pos="2700"/>
        </w:tabs>
        <w:spacing w:before="0" w:beforeAutospacing="0" w:after="0" w:afterAutospacing="0"/>
        <w:jc w:val="both"/>
        <w:rPr>
          <w:rFonts w:ascii="Arial" w:hAnsi="Arial" w:cs="Arial"/>
          <w:sz w:val="22"/>
          <w:szCs w:val="22"/>
        </w:rPr>
      </w:pPr>
      <w:r>
        <w:rPr>
          <w:rFonts w:ascii="Arial" w:hAnsi="Arial" w:cs="Arial"/>
          <w:sz w:val="22"/>
          <w:szCs w:val="22"/>
        </w:rPr>
        <w:t xml:space="preserve">Decisions will be announced on </w:t>
      </w:r>
      <w:r w:rsidRPr="005D476B">
        <w:rPr>
          <w:rFonts w:ascii="Arial" w:hAnsi="Arial" w:cs="Arial"/>
          <w:b/>
          <w:sz w:val="22"/>
          <w:szCs w:val="22"/>
        </w:rPr>
        <w:t>Friday, 19 July 2013</w:t>
      </w:r>
      <w:r>
        <w:rPr>
          <w:rFonts w:ascii="Arial" w:hAnsi="Arial" w:cs="Arial"/>
          <w:sz w:val="22"/>
          <w:szCs w:val="22"/>
        </w:rPr>
        <w:t>.</w:t>
      </w:r>
      <w:r w:rsidR="00B84061" w:rsidRPr="001503F4">
        <w:rPr>
          <w:rFonts w:ascii="Arial" w:hAnsi="Arial" w:cs="Arial"/>
          <w:sz w:val="22"/>
          <w:szCs w:val="22"/>
        </w:rPr>
        <w:t xml:space="preserve"> All applications must be submitted in English</w:t>
      </w:r>
      <w:r w:rsidR="001656FD">
        <w:rPr>
          <w:rFonts w:ascii="Arial" w:hAnsi="Arial" w:cs="Arial"/>
          <w:sz w:val="22"/>
          <w:szCs w:val="22"/>
        </w:rPr>
        <w:t>.</w:t>
      </w:r>
      <w:r w:rsidR="00B84061" w:rsidRPr="001503F4">
        <w:rPr>
          <w:rFonts w:ascii="Arial" w:hAnsi="Arial" w:cs="Arial"/>
          <w:sz w:val="22"/>
          <w:szCs w:val="22"/>
        </w:rPr>
        <w:t xml:space="preserve"> </w:t>
      </w:r>
      <w:r w:rsidR="001656FD">
        <w:rPr>
          <w:rFonts w:ascii="Arial" w:hAnsi="Arial" w:cs="Arial"/>
          <w:sz w:val="22"/>
          <w:szCs w:val="22"/>
        </w:rPr>
        <w:t>A</w:t>
      </w:r>
      <w:r w:rsidR="00B84061" w:rsidRPr="001503F4">
        <w:rPr>
          <w:rFonts w:ascii="Arial" w:hAnsi="Arial" w:cs="Arial"/>
          <w:sz w:val="22"/>
          <w:szCs w:val="22"/>
        </w:rPr>
        <w:t>ll applications must consist of the following:</w:t>
      </w:r>
    </w:p>
    <w:p w:rsidR="00B84061" w:rsidRPr="001503F4" w:rsidRDefault="00B84061" w:rsidP="005D476B">
      <w:pPr>
        <w:pStyle w:val="NormalWeb"/>
        <w:shd w:val="clear" w:color="auto" w:fill="FFFFFF"/>
        <w:tabs>
          <w:tab w:val="left" w:pos="2700"/>
        </w:tabs>
        <w:spacing w:before="0" w:beforeAutospacing="0" w:after="0" w:afterAutospacing="0"/>
        <w:jc w:val="both"/>
        <w:rPr>
          <w:rFonts w:ascii="Arial" w:hAnsi="Arial" w:cs="Arial"/>
          <w:sz w:val="22"/>
          <w:szCs w:val="22"/>
        </w:rPr>
      </w:pPr>
    </w:p>
    <w:p w:rsidR="00B84061" w:rsidRPr="001503F4" w:rsidRDefault="00B84061" w:rsidP="005D476B">
      <w:pPr>
        <w:numPr>
          <w:ilvl w:val="0"/>
          <w:numId w:val="2"/>
        </w:numPr>
        <w:shd w:val="clear" w:color="auto" w:fill="FFFFFF"/>
        <w:tabs>
          <w:tab w:val="left" w:pos="2700"/>
        </w:tabs>
        <w:spacing w:after="0" w:line="240" w:lineRule="auto"/>
        <w:jc w:val="both"/>
        <w:rPr>
          <w:rFonts w:ascii="Arial" w:hAnsi="Arial" w:cs="Arial"/>
        </w:rPr>
      </w:pPr>
      <w:r w:rsidRPr="001503F4">
        <w:rPr>
          <w:rFonts w:ascii="Arial" w:hAnsi="Arial" w:cs="Arial"/>
        </w:rPr>
        <w:t xml:space="preserve">A completed application form (refer to </w:t>
      </w:r>
      <w:r w:rsidRPr="001503F4">
        <w:rPr>
          <w:rFonts w:ascii="Arial" w:hAnsi="Arial" w:cs="Arial"/>
          <w:b/>
        </w:rPr>
        <w:t>form</w:t>
      </w:r>
      <w:r w:rsidR="00ED40AF">
        <w:rPr>
          <w:rFonts w:ascii="Arial" w:hAnsi="Arial" w:cs="Arial"/>
          <w:b/>
        </w:rPr>
        <w:t>s</w:t>
      </w:r>
      <w:r w:rsidR="00CA2428">
        <w:rPr>
          <w:rFonts w:ascii="Arial" w:hAnsi="Arial" w:cs="Arial"/>
          <w:b/>
        </w:rPr>
        <w:t xml:space="preserve"> 1,2 and 3)</w:t>
      </w:r>
    </w:p>
    <w:p w:rsidR="00B84061" w:rsidRPr="001503F4" w:rsidRDefault="00B84061" w:rsidP="005D476B">
      <w:pPr>
        <w:numPr>
          <w:ilvl w:val="0"/>
          <w:numId w:val="2"/>
        </w:numPr>
        <w:shd w:val="clear" w:color="auto" w:fill="FFFFFF"/>
        <w:tabs>
          <w:tab w:val="left" w:pos="2700"/>
        </w:tabs>
        <w:spacing w:after="0" w:line="240" w:lineRule="auto"/>
        <w:jc w:val="both"/>
        <w:rPr>
          <w:rFonts w:ascii="Arial" w:hAnsi="Arial" w:cs="Arial"/>
        </w:rPr>
      </w:pPr>
      <w:r w:rsidRPr="001503F4">
        <w:rPr>
          <w:rFonts w:ascii="Arial" w:hAnsi="Arial" w:cs="Arial"/>
        </w:rPr>
        <w:t>A curriculum vitae; and</w:t>
      </w:r>
    </w:p>
    <w:p w:rsidR="00B84061" w:rsidRDefault="001656FD" w:rsidP="005D476B">
      <w:pPr>
        <w:numPr>
          <w:ilvl w:val="0"/>
          <w:numId w:val="2"/>
        </w:numPr>
        <w:shd w:val="clear" w:color="auto" w:fill="FFFFFF"/>
        <w:tabs>
          <w:tab w:val="left" w:pos="2700"/>
        </w:tabs>
        <w:spacing w:after="0" w:line="240" w:lineRule="auto"/>
        <w:jc w:val="both"/>
        <w:rPr>
          <w:rFonts w:ascii="Arial" w:hAnsi="Arial" w:cs="Arial"/>
        </w:rPr>
      </w:pPr>
      <w:r w:rsidRPr="001656FD">
        <w:rPr>
          <w:rFonts w:ascii="Arial" w:hAnsi="Arial" w:cs="Arial"/>
        </w:rPr>
        <w:t>A letter of r</w:t>
      </w:r>
      <w:r w:rsidR="00B84061" w:rsidRPr="001656FD">
        <w:rPr>
          <w:rFonts w:ascii="Arial" w:hAnsi="Arial" w:cs="Arial"/>
        </w:rPr>
        <w:t>ecommendation</w:t>
      </w:r>
      <w:r w:rsidRPr="001656FD">
        <w:rPr>
          <w:rFonts w:ascii="Arial" w:hAnsi="Arial" w:cs="Arial"/>
        </w:rPr>
        <w:t>/or endorsement</w:t>
      </w:r>
      <w:r>
        <w:rPr>
          <w:rFonts w:ascii="Arial" w:hAnsi="Arial" w:cs="Arial"/>
        </w:rPr>
        <w:t xml:space="preserve"> from a person </w:t>
      </w:r>
      <w:r w:rsidR="005B09BD">
        <w:rPr>
          <w:rFonts w:ascii="Arial" w:hAnsi="Arial" w:cs="Arial"/>
        </w:rPr>
        <w:t xml:space="preserve">in top level management </w:t>
      </w:r>
      <w:r w:rsidR="005B09BD" w:rsidRPr="001503F4">
        <w:rPr>
          <w:rFonts w:ascii="Arial" w:hAnsi="Arial" w:cs="Arial"/>
        </w:rPr>
        <w:t>of</w:t>
      </w:r>
      <w:r w:rsidR="005B09BD">
        <w:rPr>
          <w:rFonts w:ascii="Arial" w:hAnsi="Arial" w:cs="Arial"/>
        </w:rPr>
        <w:t xml:space="preserve"> the nominating institution.</w:t>
      </w:r>
      <w:r w:rsidRPr="001656FD">
        <w:rPr>
          <w:rFonts w:ascii="Arial" w:hAnsi="Arial" w:cs="Arial"/>
        </w:rPr>
        <w:t xml:space="preserve"> </w:t>
      </w:r>
      <w:r w:rsidR="00B84061" w:rsidRPr="001656FD">
        <w:rPr>
          <w:rFonts w:ascii="Arial" w:hAnsi="Arial" w:cs="Arial"/>
        </w:rPr>
        <w:t xml:space="preserve"> </w:t>
      </w:r>
    </w:p>
    <w:p w:rsidR="001656FD" w:rsidRPr="001656FD" w:rsidRDefault="001656FD" w:rsidP="005D476B">
      <w:pPr>
        <w:shd w:val="clear" w:color="auto" w:fill="FFFFFF"/>
        <w:tabs>
          <w:tab w:val="left" w:pos="2700"/>
        </w:tabs>
        <w:spacing w:after="0" w:line="240" w:lineRule="auto"/>
        <w:ind w:left="720"/>
        <w:jc w:val="both"/>
        <w:rPr>
          <w:rFonts w:ascii="Arial" w:hAnsi="Arial" w:cs="Arial"/>
        </w:rPr>
      </w:pPr>
    </w:p>
    <w:p w:rsidR="00B84061" w:rsidRPr="001503F4" w:rsidRDefault="005D476B" w:rsidP="005D476B">
      <w:pPr>
        <w:spacing w:after="0" w:line="240" w:lineRule="auto"/>
        <w:jc w:val="both"/>
        <w:rPr>
          <w:rFonts w:ascii="Arial" w:hAnsi="Arial" w:cs="Arial"/>
          <w:b/>
        </w:rPr>
      </w:pPr>
      <w:r>
        <w:rPr>
          <w:rFonts w:ascii="Arial" w:hAnsi="Arial" w:cs="Arial"/>
          <w:b/>
        </w:rPr>
        <w:t>8</w:t>
      </w:r>
      <w:r w:rsidR="005C058D" w:rsidRPr="001503F4">
        <w:rPr>
          <w:rFonts w:ascii="Arial" w:hAnsi="Arial" w:cs="Arial"/>
          <w:b/>
        </w:rPr>
        <w:tab/>
        <w:t>SELECTION OF APPLICANTS</w:t>
      </w:r>
    </w:p>
    <w:p w:rsidR="00B84061" w:rsidRPr="001503F4" w:rsidRDefault="00B84061" w:rsidP="005D476B">
      <w:pPr>
        <w:tabs>
          <w:tab w:val="left" w:pos="2700"/>
        </w:tabs>
        <w:spacing w:after="0" w:line="240" w:lineRule="auto"/>
        <w:jc w:val="both"/>
        <w:rPr>
          <w:rFonts w:ascii="Arial" w:hAnsi="Arial" w:cs="Arial"/>
        </w:rPr>
      </w:pPr>
    </w:p>
    <w:p w:rsidR="00F2175E" w:rsidRDefault="00B84061" w:rsidP="005D476B">
      <w:pPr>
        <w:tabs>
          <w:tab w:val="left" w:pos="2700"/>
        </w:tabs>
        <w:spacing w:after="0" w:line="240" w:lineRule="auto"/>
        <w:jc w:val="both"/>
        <w:rPr>
          <w:rFonts w:ascii="Arial" w:hAnsi="Arial" w:cs="Arial"/>
        </w:rPr>
      </w:pPr>
      <w:r w:rsidRPr="001503F4">
        <w:rPr>
          <w:rFonts w:ascii="Arial" w:hAnsi="Arial" w:cs="Arial"/>
        </w:rPr>
        <w:t xml:space="preserve">The final selection of Applicants lies with HESA, in consultation with the institutions to which the </w:t>
      </w:r>
    </w:p>
    <w:p w:rsidR="00B84061" w:rsidRPr="001503F4" w:rsidRDefault="002A6669" w:rsidP="005D476B">
      <w:pPr>
        <w:tabs>
          <w:tab w:val="left" w:pos="2700"/>
        </w:tabs>
        <w:spacing w:after="0" w:line="240" w:lineRule="auto"/>
        <w:jc w:val="both"/>
        <w:rPr>
          <w:rFonts w:ascii="Arial" w:hAnsi="Arial" w:cs="Arial"/>
        </w:rPr>
      </w:pPr>
      <w:r w:rsidRPr="001503F4">
        <w:rPr>
          <w:rFonts w:ascii="Arial" w:hAnsi="Arial" w:cs="Arial"/>
        </w:rPr>
        <w:t>Applicants</w:t>
      </w:r>
      <w:r w:rsidR="00B84061" w:rsidRPr="001503F4">
        <w:rPr>
          <w:rFonts w:ascii="Arial" w:hAnsi="Arial" w:cs="Arial"/>
        </w:rPr>
        <w:t xml:space="preserve"> are affiliated</w:t>
      </w:r>
      <w:r>
        <w:rPr>
          <w:rFonts w:ascii="Arial" w:hAnsi="Arial" w:cs="Arial"/>
        </w:rPr>
        <w:t>.</w:t>
      </w:r>
    </w:p>
    <w:p w:rsidR="00B84061" w:rsidRDefault="00B84061" w:rsidP="005D476B">
      <w:pPr>
        <w:tabs>
          <w:tab w:val="left" w:pos="2700"/>
        </w:tabs>
        <w:spacing w:after="0" w:line="240" w:lineRule="auto"/>
        <w:jc w:val="both"/>
        <w:rPr>
          <w:rFonts w:ascii="Arial" w:hAnsi="Arial" w:cs="Arial"/>
        </w:rPr>
      </w:pPr>
    </w:p>
    <w:p w:rsidR="00F2175E" w:rsidRDefault="007F40E1" w:rsidP="005D476B">
      <w:pPr>
        <w:tabs>
          <w:tab w:val="left" w:pos="2700"/>
        </w:tabs>
        <w:spacing w:after="0" w:line="240" w:lineRule="auto"/>
        <w:jc w:val="both"/>
        <w:rPr>
          <w:rFonts w:ascii="Arial" w:hAnsi="Arial" w:cs="Arial"/>
        </w:rPr>
      </w:pPr>
      <w:r>
        <w:rPr>
          <w:rFonts w:ascii="Arial" w:hAnsi="Arial" w:cs="Arial"/>
        </w:rPr>
        <w:t>A maximum of three awards will be made per institution.</w:t>
      </w:r>
    </w:p>
    <w:p w:rsidR="007F40E1" w:rsidRPr="001503F4" w:rsidRDefault="007F40E1" w:rsidP="005D476B">
      <w:pPr>
        <w:tabs>
          <w:tab w:val="left" w:pos="2700"/>
        </w:tabs>
        <w:spacing w:after="0" w:line="240" w:lineRule="auto"/>
        <w:jc w:val="both"/>
        <w:rPr>
          <w:rFonts w:ascii="Arial" w:hAnsi="Arial" w:cs="Arial"/>
        </w:rPr>
      </w:pPr>
    </w:p>
    <w:p w:rsidR="00B84061" w:rsidRPr="001503F4" w:rsidRDefault="005D476B" w:rsidP="005D476B">
      <w:pPr>
        <w:spacing w:after="0" w:line="240" w:lineRule="auto"/>
        <w:jc w:val="both"/>
        <w:rPr>
          <w:rFonts w:ascii="Arial" w:hAnsi="Arial" w:cs="Arial"/>
          <w:b/>
        </w:rPr>
      </w:pPr>
      <w:r>
        <w:rPr>
          <w:rFonts w:ascii="Arial" w:hAnsi="Arial" w:cs="Arial"/>
          <w:b/>
        </w:rPr>
        <w:t>9</w:t>
      </w:r>
      <w:r w:rsidR="005C058D" w:rsidRPr="001503F4">
        <w:rPr>
          <w:rFonts w:ascii="Arial" w:hAnsi="Arial" w:cs="Arial"/>
          <w:b/>
        </w:rPr>
        <w:tab/>
        <w:t>COSTS FOR THE PROGRAMME</w:t>
      </w:r>
    </w:p>
    <w:p w:rsidR="00B84061" w:rsidRPr="001503F4" w:rsidRDefault="00B84061" w:rsidP="005D476B">
      <w:pPr>
        <w:tabs>
          <w:tab w:val="left" w:pos="2700"/>
        </w:tabs>
        <w:spacing w:after="0" w:line="240" w:lineRule="auto"/>
        <w:jc w:val="both"/>
        <w:rPr>
          <w:rFonts w:ascii="Arial" w:hAnsi="Arial" w:cs="Arial"/>
        </w:rPr>
      </w:pPr>
    </w:p>
    <w:p w:rsidR="00B84061" w:rsidRPr="001503F4" w:rsidRDefault="00B84061" w:rsidP="005D476B">
      <w:pPr>
        <w:tabs>
          <w:tab w:val="left" w:pos="2700"/>
        </w:tabs>
        <w:spacing w:after="0" w:line="240" w:lineRule="auto"/>
        <w:jc w:val="both"/>
        <w:rPr>
          <w:rFonts w:ascii="Arial" w:hAnsi="Arial" w:cs="Arial"/>
        </w:rPr>
      </w:pPr>
      <w:r w:rsidRPr="001503F4">
        <w:rPr>
          <w:rFonts w:ascii="Arial" w:hAnsi="Arial" w:cs="Arial"/>
        </w:rPr>
        <w:t>HESA will cover 100% of the costs for the successful Applicants, which include accommodation and travel costs</w:t>
      </w:r>
      <w:r w:rsidR="002A6669">
        <w:rPr>
          <w:rFonts w:ascii="Arial" w:hAnsi="Arial" w:cs="Arial"/>
        </w:rPr>
        <w:t xml:space="preserve"> (</w:t>
      </w:r>
      <w:r w:rsidRPr="001503F4">
        <w:rPr>
          <w:rFonts w:ascii="Arial" w:hAnsi="Arial" w:cs="Arial"/>
        </w:rPr>
        <w:t>including cost of airfare</w:t>
      </w:r>
      <w:r w:rsidR="002A6669">
        <w:rPr>
          <w:rFonts w:ascii="Arial" w:hAnsi="Arial" w:cs="Arial"/>
        </w:rPr>
        <w:t>)</w:t>
      </w:r>
      <w:r w:rsidRPr="001503F4">
        <w:rPr>
          <w:rFonts w:ascii="Arial" w:hAnsi="Arial" w:cs="Arial"/>
        </w:rPr>
        <w:t xml:space="preserve"> and meals, etc.</w:t>
      </w:r>
    </w:p>
    <w:p w:rsidR="00B84061" w:rsidRPr="001503F4" w:rsidRDefault="00B84061" w:rsidP="005D476B">
      <w:pPr>
        <w:tabs>
          <w:tab w:val="left" w:pos="2700"/>
        </w:tabs>
        <w:spacing w:after="0" w:line="240" w:lineRule="auto"/>
        <w:jc w:val="both"/>
        <w:rPr>
          <w:rFonts w:ascii="Arial" w:hAnsi="Arial" w:cs="Arial"/>
        </w:rPr>
      </w:pPr>
    </w:p>
    <w:p w:rsidR="000C7028" w:rsidRPr="001503F4" w:rsidRDefault="008E4C34" w:rsidP="005D476B">
      <w:pPr>
        <w:spacing w:after="0" w:line="240" w:lineRule="auto"/>
        <w:jc w:val="both"/>
        <w:rPr>
          <w:rFonts w:ascii="Arial" w:hAnsi="Arial" w:cs="Arial"/>
          <w:b/>
        </w:rPr>
      </w:pPr>
      <w:r w:rsidRPr="001503F4">
        <w:rPr>
          <w:rFonts w:ascii="Arial" w:hAnsi="Arial" w:cs="Arial"/>
          <w:b/>
        </w:rPr>
        <w:t>1</w:t>
      </w:r>
      <w:r w:rsidR="005D476B">
        <w:rPr>
          <w:rFonts w:ascii="Arial" w:hAnsi="Arial" w:cs="Arial"/>
          <w:b/>
        </w:rPr>
        <w:t>0</w:t>
      </w:r>
      <w:r w:rsidR="00225212" w:rsidRPr="001503F4">
        <w:rPr>
          <w:rFonts w:ascii="Arial" w:hAnsi="Arial" w:cs="Arial"/>
          <w:b/>
        </w:rPr>
        <w:tab/>
      </w:r>
      <w:r w:rsidR="000C7028" w:rsidRPr="001503F4">
        <w:rPr>
          <w:rFonts w:ascii="Arial" w:hAnsi="Arial" w:cs="Arial"/>
          <w:b/>
        </w:rPr>
        <w:t>MAXIMUM NUMBER OF PARTICIPANTS</w:t>
      </w:r>
    </w:p>
    <w:p w:rsidR="000C7028" w:rsidRPr="00225212" w:rsidRDefault="000C7028" w:rsidP="005D476B">
      <w:pPr>
        <w:tabs>
          <w:tab w:val="left" w:pos="2700"/>
        </w:tabs>
        <w:spacing w:after="0" w:line="240" w:lineRule="auto"/>
        <w:jc w:val="both"/>
        <w:rPr>
          <w:rFonts w:ascii="Arial" w:hAnsi="Arial" w:cs="Arial"/>
          <w:color w:val="000000" w:themeColor="text1"/>
        </w:rPr>
      </w:pPr>
    </w:p>
    <w:p w:rsidR="000C7028" w:rsidRPr="00A371D8" w:rsidRDefault="000C7028" w:rsidP="005D476B">
      <w:pPr>
        <w:tabs>
          <w:tab w:val="left" w:pos="2700"/>
        </w:tabs>
        <w:spacing w:after="0" w:line="240" w:lineRule="auto"/>
        <w:jc w:val="both"/>
        <w:rPr>
          <w:rFonts w:ascii="Arial" w:hAnsi="Arial" w:cs="Arial"/>
        </w:rPr>
      </w:pPr>
      <w:r w:rsidRPr="00A371D8">
        <w:rPr>
          <w:rFonts w:ascii="Arial" w:hAnsi="Arial" w:cs="Arial"/>
        </w:rPr>
        <w:t xml:space="preserve">Only </w:t>
      </w:r>
      <w:r w:rsidR="00651F9F" w:rsidRPr="00A371D8">
        <w:rPr>
          <w:rStyle w:val="txtstylec1"/>
          <w:rFonts w:ascii="Arial" w:hAnsi="Arial" w:cs="Arial"/>
          <w:color w:val="auto"/>
        </w:rPr>
        <w:t>25</w:t>
      </w:r>
      <w:r w:rsidRPr="00A371D8">
        <w:rPr>
          <w:rStyle w:val="txtstylec1"/>
          <w:rFonts w:ascii="Arial" w:hAnsi="Arial" w:cs="Arial"/>
          <w:color w:val="auto"/>
        </w:rPr>
        <w:t xml:space="preserve"> selected </w:t>
      </w:r>
      <w:r w:rsidR="005D476B">
        <w:rPr>
          <w:rStyle w:val="txtstylec1"/>
          <w:rFonts w:ascii="Arial" w:hAnsi="Arial" w:cs="Arial"/>
          <w:color w:val="auto"/>
        </w:rPr>
        <w:t>A</w:t>
      </w:r>
      <w:r w:rsidRPr="00A371D8">
        <w:rPr>
          <w:rStyle w:val="txtstylec1"/>
          <w:rFonts w:ascii="Arial" w:hAnsi="Arial" w:cs="Arial"/>
          <w:color w:val="auto"/>
        </w:rPr>
        <w:t>pplicants</w:t>
      </w:r>
      <w:r w:rsidRPr="00A371D8">
        <w:rPr>
          <w:rFonts w:ascii="Arial" w:hAnsi="Arial" w:cs="Arial"/>
        </w:rPr>
        <w:t xml:space="preserve"> are </w:t>
      </w:r>
      <w:r w:rsidRPr="00A371D8">
        <w:rPr>
          <w:rFonts w:ascii="Arial" w:hAnsi="Arial" w:cs="Arial"/>
          <w:b/>
        </w:rPr>
        <w:t>invited</w:t>
      </w:r>
      <w:r w:rsidRPr="00A371D8">
        <w:rPr>
          <w:rFonts w:ascii="Arial" w:hAnsi="Arial" w:cs="Arial"/>
        </w:rPr>
        <w:t xml:space="preserve"> to participate. Their participation in the Programme is sponsored by </w:t>
      </w:r>
      <w:r w:rsidR="00225212" w:rsidRPr="00A371D8">
        <w:rPr>
          <w:rFonts w:ascii="Arial" w:hAnsi="Arial" w:cs="Arial"/>
        </w:rPr>
        <w:t xml:space="preserve">HESA through a grant from </w:t>
      </w:r>
      <w:r w:rsidRPr="00A371D8">
        <w:rPr>
          <w:rFonts w:ascii="Arial" w:hAnsi="Arial" w:cs="Arial"/>
        </w:rPr>
        <w:t xml:space="preserve">the </w:t>
      </w:r>
      <w:r w:rsidR="00225212" w:rsidRPr="00A371D8">
        <w:rPr>
          <w:rFonts w:ascii="Arial" w:hAnsi="Arial" w:cs="Arial"/>
        </w:rPr>
        <w:t>Education, Training and Development Sector Education and Training Authority (E</w:t>
      </w:r>
      <w:r w:rsidR="002A6669">
        <w:rPr>
          <w:rFonts w:ascii="Arial" w:hAnsi="Arial" w:cs="Arial"/>
        </w:rPr>
        <w:t>TD</w:t>
      </w:r>
      <w:r w:rsidR="00225212" w:rsidRPr="00A371D8">
        <w:rPr>
          <w:rFonts w:ascii="Arial" w:hAnsi="Arial" w:cs="Arial"/>
        </w:rPr>
        <w:t>P-SETA)</w:t>
      </w:r>
      <w:r w:rsidRPr="00A371D8">
        <w:rPr>
          <w:rFonts w:ascii="Arial" w:hAnsi="Arial" w:cs="Arial"/>
        </w:rPr>
        <w:t>.</w:t>
      </w:r>
    </w:p>
    <w:p w:rsidR="000C7028" w:rsidRPr="00A371D8" w:rsidRDefault="000C7028" w:rsidP="005D476B">
      <w:pPr>
        <w:tabs>
          <w:tab w:val="left" w:pos="2700"/>
        </w:tabs>
        <w:spacing w:after="0" w:line="240" w:lineRule="auto"/>
        <w:jc w:val="both"/>
        <w:rPr>
          <w:rFonts w:ascii="Arial" w:hAnsi="Arial" w:cs="Arial"/>
        </w:rPr>
      </w:pPr>
    </w:p>
    <w:p w:rsidR="00B84061" w:rsidRPr="005C058D" w:rsidRDefault="008E4C34" w:rsidP="005D476B">
      <w:pPr>
        <w:spacing w:after="0" w:line="240" w:lineRule="auto"/>
        <w:jc w:val="both"/>
        <w:rPr>
          <w:rFonts w:ascii="Arial" w:hAnsi="Arial" w:cs="Arial"/>
          <w:b/>
          <w:color w:val="000000" w:themeColor="text1"/>
        </w:rPr>
      </w:pPr>
      <w:r>
        <w:rPr>
          <w:rFonts w:ascii="Arial" w:hAnsi="Arial" w:cs="Arial"/>
          <w:b/>
          <w:color w:val="000000" w:themeColor="text1"/>
        </w:rPr>
        <w:t>1</w:t>
      </w:r>
      <w:r w:rsidR="005D476B">
        <w:rPr>
          <w:rFonts w:ascii="Arial" w:hAnsi="Arial" w:cs="Arial"/>
          <w:b/>
          <w:color w:val="000000" w:themeColor="text1"/>
        </w:rPr>
        <w:t>1</w:t>
      </w:r>
      <w:r w:rsidR="005C058D" w:rsidRPr="005C058D">
        <w:rPr>
          <w:rFonts w:ascii="Arial" w:hAnsi="Arial" w:cs="Arial"/>
          <w:b/>
          <w:color w:val="000000" w:themeColor="text1"/>
        </w:rPr>
        <w:tab/>
      </w:r>
      <w:r w:rsidR="00B84061" w:rsidRPr="005C058D">
        <w:rPr>
          <w:rFonts w:ascii="Arial" w:hAnsi="Arial" w:cs="Arial"/>
          <w:b/>
          <w:color w:val="000000" w:themeColor="text1"/>
        </w:rPr>
        <w:t>OTHER CONDITIONS</w:t>
      </w:r>
    </w:p>
    <w:p w:rsidR="00B84061" w:rsidRPr="005C058D" w:rsidRDefault="00B84061" w:rsidP="005D476B">
      <w:pPr>
        <w:tabs>
          <w:tab w:val="left" w:pos="2700"/>
        </w:tabs>
        <w:spacing w:after="0" w:line="240" w:lineRule="auto"/>
        <w:jc w:val="both"/>
        <w:rPr>
          <w:rFonts w:ascii="Arial" w:hAnsi="Arial" w:cs="Arial"/>
          <w:color w:val="000000" w:themeColor="text1"/>
        </w:rPr>
      </w:pPr>
    </w:p>
    <w:p w:rsidR="00651F9F" w:rsidRDefault="00B84061" w:rsidP="005D476B">
      <w:pPr>
        <w:pStyle w:val="ListParagraph"/>
        <w:numPr>
          <w:ilvl w:val="0"/>
          <w:numId w:val="4"/>
        </w:numPr>
        <w:tabs>
          <w:tab w:val="left" w:pos="2700"/>
        </w:tabs>
        <w:spacing w:after="0" w:line="240" w:lineRule="auto"/>
        <w:jc w:val="both"/>
        <w:rPr>
          <w:rFonts w:ascii="Arial" w:hAnsi="Arial" w:cs="Arial"/>
          <w:color w:val="000000" w:themeColor="text1"/>
        </w:rPr>
      </w:pPr>
      <w:r w:rsidRPr="00651F9F">
        <w:rPr>
          <w:rFonts w:ascii="Arial" w:hAnsi="Arial" w:cs="Arial"/>
          <w:color w:val="000000" w:themeColor="text1"/>
        </w:rPr>
        <w:t>No provision to finance or lodge beneficiary’s family members can be made</w:t>
      </w:r>
      <w:r w:rsidR="001503F4" w:rsidRPr="00651F9F">
        <w:rPr>
          <w:rFonts w:ascii="Arial" w:hAnsi="Arial" w:cs="Arial"/>
          <w:color w:val="000000" w:themeColor="text1"/>
        </w:rPr>
        <w:t xml:space="preserve">; </w:t>
      </w:r>
      <w:r w:rsidRPr="00651F9F">
        <w:rPr>
          <w:rFonts w:ascii="Arial" w:hAnsi="Arial" w:cs="Arial"/>
          <w:color w:val="000000" w:themeColor="text1"/>
        </w:rPr>
        <w:t>and</w:t>
      </w:r>
    </w:p>
    <w:p w:rsidR="00B84061" w:rsidRDefault="00B84061" w:rsidP="005D476B">
      <w:pPr>
        <w:pStyle w:val="ListParagraph"/>
        <w:numPr>
          <w:ilvl w:val="0"/>
          <w:numId w:val="4"/>
        </w:numPr>
        <w:tabs>
          <w:tab w:val="left" w:pos="2700"/>
        </w:tabs>
        <w:spacing w:after="0" w:line="240" w:lineRule="auto"/>
        <w:jc w:val="both"/>
        <w:rPr>
          <w:rFonts w:ascii="Arial" w:hAnsi="Arial" w:cs="Arial"/>
          <w:color w:val="000000" w:themeColor="text1"/>
        </w:rPr>
      </w:pPr>
      <w:r w:rsidRPr="00651F9F">
        <w:rPr>
          <w:rFonts w:ascii="Arial" w:hAnsi="Arial" w:cs="Arial"/>
          <w:color w:val="000000" w:themeColor="text1"/>
        </w:rPr>
        <w:t>A comprehensive final report, co-signed by the Applicant’s line manager should be communicated to HESA not later than one (1) month after completion of the Programme.</w:t>
      </w:r>
    </w:p>
    <w:p w:rsidR="00ED40AF" w:rsidRDefault="00ED40AF" w:rsidP="005D476B">
      <w:pPr>
        <w:tabs>
          <w:tab w:val="left" w:pos="2700"/>
        </w:tabs>
        <w:spacing w:after="0" w:line="240" w:lineRule="auto"/>
        <w:jc w:val="both"/>
        <w:rPr>
          <w:rFonts w:ascii="Arial" w:hAnsi="Arial" w:cs="Arial"/>
          <w:color w:val="000000" w:themeColor="text1"/>
        </w:rPr>
      </w:pPr>
    </w:p>
    <w:p w:rsidR="00ED40AF" w:rsidRDefault="00ED40AF" w:rsidP="005D476B">
      <w:pPr>
        <w:tabs>
          <w:tab w:val="left" w:pos="2700"/>
        </w:tabs>
        <w:spacing w:after="0" w:line="240" w:lineRule="auto"/>
        <w:jc w:val="both"/>
        <w:rPr>
          <w:rFonts w:ascii="Arial" w:hAnsi="Arial" w:cs="Arial"/>
          <w:color w:val="000000" w:themeColor="text1"/>
        </w:rPr>
      </w:pPr>
    </w:p>
    <w:p w:rsidR="00ED40AF" w:rsidRPr="00ED40AF" w:rsidRDefault="00ED40AF" w:rsidP="005D476B">
      <w:pPr>
        <w:tabs>
          <w:tab w:val="left" w:pos="2700"/>
        </w:tabs>
        <w:spacing w:after="0" w:line="240" w:lineRule="auto"/>
        <w:jc w:val="both"/>
        <w:rPr>
          <w:rFonts w:ascii="Arial" w:hAnsi="Arial" w:cs="Arial"/>
          <w:color w:val="000000" w:themeColor="text1"/>
        </w:rPr>
      </w:pPr>
    </w:p>
    <w:p w:rsidR="00B84061" w:rsidRPr="005C058D" w:rsidRDefault="00B84061" w:rsidP="005D476B">
      <w:pPr>
        <w:tabs>
          <w:tab w:val="left" w:pos="2700"/>
        </w:tabs>
        <w:spacing w:after="0" w:line="240" w:lineRule="auto"/>
        <w:jc w:val="both"/>
        <w:rPr>
          <w:rFonts w:ascii="Arial" w:hAnsi="Arial" w:cs="Arial"/>
          <w:color w:val="000000" w:themeColor="text1"/>
        </w:rPr>
      </w:pPr>
    </w:p>
    <w:p w:rsidR="00B84061" w:rsidRPr="005C058D" w:rsidRDefault="008E4C34" w:rsidP="005D476B">
      <w:pPr>
        <w:spacing w:after="0" w:line="240" w:lineRule="auto"/>
        <w:jc w:val="both"/>
        <w:rPr>
          <w:rFonts w:ascii="Arial" w:hAnsi="Arial" w:cs="Arial"/>
          <w:b/>
          <w:color w:val="000000" w:themeColor="text1"/>
        </w:rPr>
      </w:pPr>
      <w:r>
        <w:rPr>
          <w:rFonts w:ascii="Arial" w:hAnsi="Arial" w:cs="Arial"/>
          <w:b/>
          <w:color w:val="000000" w:themeColor="text1"/>
        </w:rPr>
        <w:lastRenderedPageBreak/>
        <w:t>1</w:t>
      </w:r>
      <w:r w:rsidR="005D476B">
        <w:rPr>
          <w:rFonts w:ascii="Arial" w:hAnsi="Arial" w:cs="Arial"/>
          <w:b/>
          <w:color w:val="000000" w:themeColor="text1"/>
        </w:rPr>
        <w:t>2</w:t>
      </w:r>
      <w:r w:rsidR="005C058D" w:rsidRPr="005C058D">
        <w:rPr>
          <w:rFonts w:ascii="Arial" w:hAnsi="Arial" w:cs="Arial"/>
          <w:b/>
          <w:color w:val="000000" w:themeColor="text1"/>
        </w:rPr>
        <w:tab/>
      </w:r>
      <w:r w:rsidR="00B84061" w:rsidRPr="005C058D">
        <w:rPr>
          <w:rFonts w:ascii="Arial" w:hAnsi="Arial" w:cs="Arial"/>
          <w:b/>
          <w:color w:val="000000" w:themeColor="text1"/>
        </w:rPr>
        <w:t>DEADLINE FOR SUBMISSION OF APPLICATIONS</w:t>
      </w:r>
    </w:p>
    <w:p w:rsidR="00B84061" w:rsidRPr="005C058D" w:rsidRDefault="00B84061" w:rsidP="005D476B">
      <w:pPr>
        <w:tabs>
          <w:tab w:val="left" w:pos="2700"/>
        </w:tabs>
        <w:spacing w:after="0" w:line="240" w:lineRule="auto"/>
        <w:jc w:val="both"/>
        <w:rPr>
          <w:rFonts w:ascii="Arial" w:hAnsi="Arial" w:cs="Arial"/>
          <w:color w:val="000000" w:themeColor="text1"/>
        </w:rPr>
      </w:pPr>
    </w:p>
    <w:p w:rsidR="007F40E1" w:rsidRDefault="00CA2428" w:rsidP="005D476B">
      <w:pPr>
        <w:tabs>
          <w:tab w:val="left" w:pos="2700"/>
        </w:tabs>
        <w:spacing w:after="0" w:line="240" w:lineRule="auto"/>
        <w:jc w:val="both"/>
        <w:rPr>
          <w:rFonts w:ascii="Arial" w:hAnsi="Arial" w:cs="Arial"/>
          <w:color w:val="000000" w:themeColor="text1"/>
        </w:rPr>
      </w:pPr>
      <w:r>
        <w:rPr>
          <w:rFonts w:ascii="Arial" w:hAnsi="Arial" w:cs="Arial"/>
          <w:color w:val="000000" w:themeColor="text1"/>
        </w:rPr>
        <w:t>Friday, 5 July 2013 at 12H00</w:t>
      </w:r>
    </w:p>
    <w:p w:rsidR="007F40E1" w:rsidRPr="005C058D" w:rsidRDefault="007F40E1" w:rsidP="005D476B">
      <w:pPr>
        <w:tabs>
          <w:tab w:val="left" w:pos="2700"/>
        </w:tabs>
        <w:spacing w:after="0" w:line="240" w:lineRule="auto"/>
        <w:jc w:val="both"/>
        <w:rPr>
          <w:rFonts w:ascii="Arial" w:hAnsi="Arial" w:cs="Arial"/>
          <w:color w:val="000000" w:themeColor="text1"/>
        </w:rPr>
      </w:pPr>
    </w:p>
    <w:p w:rsidR="00B84061" w:rsidRPr="005C058D" w:rsidRDefault="005D476B" w:rsidP="005D476B">
      <w:pPr>
        <w:spacing w:after="0" w:line="240" w:lineRule="auto"/>
        <w:jc w:val="both"/>
        <w:rPr>
          <w:rFonts w:ascii="Arial" w:hAnsi="Arial" w:cs="Arial"/>
          <w:b/>
          <w:color w:val="000000" w:themeColor="text1"/>
        </w:rPr>
      </w:pPr>
      <w:r>
        <w:rPr>
          <w:rFonts w:ascii="Arial" w:hAnsi="Arial" w:cs="Arial"/>
          <w:b/>
          <w:color w:val="000000" w:themeColor="text1"/>
        </w:rPr>
        <w:t>13</w:t>
      </w:r>
      <w:r w:rsidR="005C058D" w:rsidRPr="005C058D">
        <w:rPr>
          <w:rFonts w:ascii="Arial" w:hAnsi="Arial" w:cs="Arial"/>
          <w:b/>
          <w:color w:val="000000" w:themeColor="text1"/>
        </w:rPr>
        <w:tab/>
      </w:r>
      <w:r w:rsidR="00B84061" w:rsidRPr="005C058D">
        <w:rPr>
          <w:rFonts w:ascii="Arial" w:hAnsi="Arial" w:cs="Arial"/>
          <w:b/>
          <w:color w:val="000000" w:themeColor="text1"/>
        </w:rPr>
        <w:t>SUBMISSION OF CANDIDATURES</w:t>
      </w:r>
    </w:p>
    <w:p w:rsidR="00B84061" w:rsidRPr="005C058D" w:rsidRDefault="00B84061" w:rsidP="005D476B">
      <w:pPr>
        <w:tabs>
          <w:tab w:val="left" w:pos="2700"/>
        </w:tabs>
        <w:spacing w:after="0" w:line="240" w:lineRule="auto"/>
        <w:jc w:val="both"/>
        <w:rPr>
          <w:rFonts w:ascii="Arial" w:hAnsi="Arial" w:cs="Arial"/>
          <w:color w:val="000000" w:themeColor="text1"/>
        </w:rPr>
      </w:pPr>
    </w:p>
    <w:p w:rsidR="00CA2428" w:rsidRDefault="00B84061" w:rsidP="005D476B">
      <w:pPr>
        <w:tabs>
          <w:tab w:val="left" w:pos="2700"/>
        </w:tabs>
        <w:spacing w:after="0" w:line="240" w:lineRule="auto"/>
        <w:jc w:val="both"/>
        <w:rPr>
          <w:rFonts w:ascii="Arial" w:hAnsi="Arial" w:cs="Arial"/>
          <w:color w:val="000000" w:themeColor="text1"/>
        </w:rPr>
      </w:pPr>
      <w:r w:rsidRPr="005C058D">
        <w:rPr>
          <w:rFonts w:ascii="Arial" w:hAnsi="Arial" w:cs="Arial"/>
          <w:color w:val="000000" w:themeColor="text1"/>
        </w:rPr>
        <w:t>The letter</w:t>
      </w:r>
      <w:r w:rsidR="00A371D8">
        <w:rPr>
          <w:rFonts w:ascii="Arial" w:hAnsi="Arial" w:cs="Arial"/>
          <w:color w:val="000000" w:themeColor="text1"/>
        </w:rPr>
        <w:t>s</w:t>
      </w:r>
      <w:r w:rsidRPr="005C058D">
        <w:rPr>
          <w:rFonts w:ascii="Arial" w:hAnsi="Arial" w:cs="Arial"/>
          <w:color w:val="000000" w:themeColor="text1"/>
        </w:rPr>
        <w:t xml:space="preserve"> of n</w:t>
      </w:r>
      <w:r w:rsidR="00A371D8">
        <w:rPr>
          <w:rFonts w:ascii="Arial" w:hAnsi="Arial" w:cs="Arial"/>
          <w:color w:val="000000" w:themeColor="text1"/>
        </w:rPr>
        <w:t>omination</w:t>
      </w:r>
      <w:r w:rsidRPr="005C058D">
        <w:rPr>
          <w:rFonts w:ascii="Arial" w:hAnsi="Arial" w:cs="Arial"/>
          <w:color w:val="000000" w:themeColor="text1"/>
        </w:rPr>
        <w:t xml:space="preserve"> and the Application Form (</w:t>
      </w:r>
      <w:r w:rsidRPr="005C058D">
        <w:rPr>
          <w:rFonts w:ascii="Arial" w:hAnsi="Arial" w:cs="Arial"/>
          <w:b/>
          <w:color w:val="000000" w:themeColor="text1"/>
        </w:rPr>
        <w:t>refer to Form 1</w:t>
      </w:r>
      <w:r w:rsidR="001503F4">
        <w:rPr>
          <w:rFonts w:ascii="Arial" w:hAnsi="Arial" w:cs="Arial"/>
          <w:b/>
          <w:color w:val="000000" w:themeColor="text1"/>
        </w:rPr>
        <w:t>, 2</w:t>
      </w:r>
      <w:r w:rsidR="00CA2428">
        <w:rPr>
          <w:rFonts w:ascii="Arial" w:hAnsi="Arial" w:cs="Arial"/>
          <w:b/>
          <w:color w:val="000000" w:themeColor="text1"/>
        </w:rPr>
        <w:t xml:space="preserve"> and 3</w:t>
      </w:r>
      <w:r w:rsidRPr="005C058D">
        <w:rPr>
          <w:rFonts w:ascii="Arial" w:hAnsi="Arial" w:cs="Arial"/>
          <w:color w:val="000000" w:themeColor="text1"/>
        </w:rPr>
        <w:t>) should reach HESA</w:t>
      </w:r>
      <w:r w:rsidR="00CA2428">
        <w:rPr>
          <w:rFonts w:ascii="Arial" w:hAnsi="Arial" w:cs="Arial"/>
          <w:color w:val="000000" w:themeColor="text1"/>
        </w:rPr>
        <w:t xml:space="preserve"> via courier:</w:t>
      </w:r>
    </w:p>
    <w:p w:rsidR="00CA2428" w:rsidRDefault="00CA2428" w:rsidP="005D476B">
      <w:pPr>
        <w:tabs>
          <w:tab w:val="left" w:pos="2700"/>
        </w:tabs>
        <w:spacing w:after="0" w:line="240" w:lineRule="auto"/>
        <w:jc w:val="both"/>
        <w:rPr>
          <w:rFonts w:ascii="Arial" w:hAnsi="Arial" w:cs="Arial"/>
          <w:color w:val="000000" w:themeColor="text1"/>
        </w:rPr>
      </w:pPr>
    </w:p>
    <w:p w:rsidR="005C058D" w:rsidRDefault="00B84061" w:rsidP="005D476B">
      <w:pPr>
        <w:tabs>
          <w:tab w:val="left" w:pos="2700"/>
        </w:tabs>
        <w:spacing w:after="0" w:line="240" w:lineRule="auto"/>
        <w:jc w:val="both"/>
        <w:rPr>
          <w:rFonts w:ascii="Arial" w:hAnsi="Arial" w:cs="Arial"/>
          <w:b/>
          <w:color w:val="000000" w:themeColor="text1"/>
        </w:rPr>
      </w:pPr>
      <w:r w:rsidRPr="005C058D">
        <w:rPr>
          <w:rFonts w:ascii="Arial" w:hAnsi="Arial" w:cs="Arial"/>
          <w:color w:val="000000" w:themeColor="text1"/>
        </w:rPr>
        <w:t>(Attenti</w:t>
      </w:r>
      <w:r w:rsidR="00225212">
        <w:rPr>
          <w:rFonts w:ascii="Arial" w:hAnsi="Arial" w:cs="Arial"/>
          <w:color w:val="000000" w:themeColor="text1"/>
        </w:rPr>
        <w:t>on: Dr Marianne Engelbrecht</w:t>
      </w:r>
      <w:r w:rsidR="003A79AA">
        <w:rPr>
          <w:rFonts w:ascii="Arial" w:hAnsi="Arial" w:cs="Arial"/>
          <w:color w:val="000000" w:themeColor="text1"/>
        </w:rPr>
        <w:t xml:space="preserve"> – HELM Programme</w:t>
      </w:r>
      <w:r w:rsidRPr="005C058D">
        <w:rPr>
          <w:rFonts w:ascii="Arial" w:hAnsi="Arial" w:cs="Arial"/>
          <w:color w:val="000000" w:themeColor="text1"/>
        </w:rPr>
        <w:t>), UNISA Sunnyside Campus, Building 3, Level 1; Cnr. Rissik and Mears Street, Sunnyside, Pretoria, South Africa, imperatively on or bef</w:t>
      </w:r>
      <w:r w:rsidR="00F2175E">
        <w:rPr>
          <w:rFonts w:ascii="Arial" w:hAnsi="Arial" w:cs="Arial"/>
          <w:color w:val="000000" w:themeColor="text1"/>
        </w:rPr>
        <w:t xml:space="preserve">ore </w:t>
      </w:r>
      <w:r w:rsidR="00CA2428">
        <w:rPr>
          <w:rFonts w:ascii="Arial" w:hAnsi="Arial" w:cs="Arial"/>
          <w:b/>
          <w:color w:val="000000" w:themeColor="text1"/>
        </w:rPr>
        <w:t>Friday, 5 July 2013 at 12H00</w:t>
      </w:r>
    </w:p>
    <w:p w:rsidR="00CA2428" w:rsidRDefault="00CA2428" w:rsidP="005D476B">
      <w:pPr>
        <w:tabs>
          <w:tab w:val="left" w:pos="2700"/>
        </w:tabs>
        <w:spacing w:after="0" w:line="240" w:lineRule="auto"/>
        <w:jc w:val="both"/>
        <w:rPr>
          <w:rFonts w:ascii="Arial" w:hAnsi="Arial" w:cs="Arial"/>
          <w:b/>
          <w:color w:val="000000" w:themeColor="text1"/>
        </w:rPr>
      </w:pPr>
    </w:p>
    <w:p w:rsidR="00CA2428" w:rsidRDefault="00CA2428" w:rsidP="005D476B">
      <w:pPr>
        <w:tabs>
          <w:tab w:val="left" w:pos="2700"/>
        </w:tabs>
        <w:spacing w:after="0" w:line="240" w:lineRule="auto"/>
        <w:jc w:val="both"/>
        <w:rPr>
          <w:rFonts w:ascii="Arial" w:hAnsi="Arial" w:cs="Arial"/>
          <w:b/>
          <w:color w:val="000000" w:themeColor="text1"/>
        </w:rPr>
      </w:pPr>
      <w:r>
        <w:rPr>
          <w:rFonts w:ascii="Arial" w:hAnsi="Arial" w:cs="Arial"/>
          <w:b/>
          <w:color w:val="000000" w:themeColor="text1"/>
        </w:rPr>
        <w:t>OR</w:t>
      </w:r>
    </w:p>
    <w:p w:rsidR="00CA2428" w:rsidRDefault="00CA2428" w:rsidP="005D476B">
      <w:pPr>
        <w:tabs>
          <w:tab w:val="left" w:pos="2700"/>
        </w:tabs>
        <w:spacing w:after="0" w:line="240" w:lineRule="auto"/>
        <w:jc w:val="both"/>
        <w:rPr>
          <w:rFonts w:ascii="Arial" w:hAnsi="Arial" w:cs="Arial"/>
          <w:b/>
          <w:color w:val="000000" w:themeColor="text1"/>
        </w:rPr>
      </w:pPr>
    </w:p>
    <w:p w:rsidR="00CA2428" w:rsidRDefault="00CA2428" w:rsidP="005D476B">
      <w:pPr>
        <w:tabs>
          <w:tab w:val="left" w:pos="2700"/>
        </w:tabs>
        <w:spacing w:after="0" w:line="240" w:lineRule="auto"/>
        <w:jc w:val="both"/>
        <w:rPr>
          <w:rFonts w:ascii="Arial" w:hAnsi="Arial" w:cs="Arial"/>
          <w:color w:val="000000" w:themeColor="text1"/>
        </w:rPr>
      </w:pPr>
      <w:r>
        <w:rPr>
          <w:rFonts w:ascii="Arial" w:hAnsi="Arial" w:cs="Arial"/>
          <w:color w:val="000000" w:themeColor="text1"/>
        </w:rPr>
        <w:t>Electronically via email: Dr Marianne Engelbrecht</w:t>
      </w:r>
    </w:p>
    <w:p w:rsidR="00CA2428" w:rsidRPr="00CA2428" w:rsidRDefault="00CA2428" w:rsidP="005D476B">
      <w:pPr>
        <w:tabs>
          <w:tab w:val="left" w:pos="2700"/>
        </w:tabs>
        <w:spacing w:after="0" w:line="240" w:lineRule="auto"/>
        <w:jc w:val="both"/>
        <w:rPr>
          <w:rFonts w:ascii="Arial" w:hAnsi="Arial" w:cs="Arial"/>
          <w:color w:val="000000" w:themeColor="text1"/>
        </w:rPr>
      </w:pPr>
      <w:r>
        <w:rPr>
          <w:rFonts w:ascii="Arial" w:hAnsi="Arial" w:cs="Arial"/>
          <w:color w:val="000000" w:themeColor="text1"/>
        </w:rPr>
        <w:t xml:space="preserve">                                       mariannee@hesa.org.za</w:t>
      </w:r>
    </w:p>
    <w:p w:rsidR="00B84061" w:rsidRPr="005C058D" w:rsidRDefault="00B84061" w:rsidP="001503F4">
      <w:pPr>
        <w:tabs>
          <w:tab w:val="left" w:pos="2700"/>
        </w:tabs>
        <w:spacing w:after="0" w:line="240" w:lineRule="auto"/>
        <w:rPr>
          <w:rFonts w:ascii="Arial" w:hAnsi="Arial" w:cs="Arial"/>
          <w:color w:val="000000" w:themeColor="text1"/>
        </w:rPr>
      </w:pPr>
    </w:p>
    <w:p w:rsidR="007F40E1" w:rsidRDefault="007F40E1" w:rsidP="001503F4">
      <w:pPr>
        <w:tabs>
          <w:tab w:val="left" w:pos="2700"/>
        </w:tabs>
        <w:spacing w:after="0" w:line="240" w:lineRule="auto"/>
        <w:rPr>
          <w:rFonts w:ascii="Arial" w:hAnsi="Arial" w:cs="Arial"/>
          <w:b/>
          <w:color w:val="000000" w:themeColor="text1"/>
        </w:rPr>
      </w:pPr>
    </w:p>
    <w:p w:rsidR="00B84061" w:rsidRPr="005C058D" w:rsidRDefault="00B84061" w:rsidP="001503F4">
      <w:pPr>
        <w:tabs>
          <w:tab w:val="left" w:pos="2700"/>
        </w:tabs>
        <w:spacing w:after="0" w:line="240" w:lineRule="auto"/>
        <w:rPr>
          <w:rFonts w:ascii="Arial" w:hAnsi="Arial" w:cs="Arial"/>
          <w:b/>
          <w:color w:val="000000" w:themeColor="text1"/>
        </w:rPr>
      </w:pPr>
      <w:r w:rsidRPr="005C058D">
        <w:rPr>
          <w:rFonts w:ascii="Arial" w:hAnsi="Arial" w:cs="Arial"/>
          <w:b/>
          <w:color w:val="000000" w:themeColor="text1"/>
        </w:rPr>
        <w:t>End.</w:t>
      </w:r>
    </w:p>
    <w:p w:rsidR="00B84061" w:rsidRPr="005C058D" w:rsidRDefault="00B84061" w:rsidP="001503F4">
      <w:pPr>
        <w:tabs>
          <w:tab w:val="left" w:pos="2700"/>
        </w:tabs>
        <w:spacing w:after="0" w:line="240" w:lineRule="auto"/>
        <w:rPr>
          <w:rFonts w:ascii="Arial" w:hAnsi="Arial" w:cs="Arial"/>
          <w:b/>
          <w:color w:val="000000" w:themeColor="text1"/>
        </w:rPr>
      </w:pPr>
    </w:p>
    <w:p w:rsidR="005773BD" w:rsidRPr="005C058D" w:rsidRDefault="005773BD" w:rsidP="001503F4">
      <w:pPr>
        <w:tabs>
          <w:tab w:val="left" w:pos="2700"/>
        </w:tabs>
        <w:spacing w:after="0" w:line="240" w:lineRule="auto"/>
        <w:jc w:val="both"/>
        <w:rPr>
          <w:rFonts w:ascii="Arial" w:hAnsi="Arial" w:cs="Arial"/>
          <w:color w:val="000000" w:themeColor="text1"/>
        </w:rPr>
      </w:pPr>
    </w:p>
    <w:sectPr w:rsidR="005773BD" w:rsidRPr="005C058D" w:rsidSect="00214BA5">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1A5" w:rsidRDefault="008431A5" w:rsidP="008E4C34">
      <w:pPr>
        <w:spacing w:after="0" w:line="240" w:lineRule="auto"/>
      </w:pPr>
      <w:r>
        <w:separator/>
      </w:r>
    </w:p>
  </w:endnote>
  <w:endnote w:type="continuationSeparator" w:id="1">
    <w:p w:rsidR="008431A5" w:rsidRDefault="008431A5" w:rsidP="008E4C34">
      <w:pPr>
        <w:spacing w:after="0" w:line="240" w:lineRule="auto"/>
      </w:pPr>
      <w:r>
        <w:continuationSeparator/>
      </w:r>
    </w:p>
  </w:endnote>
  <w:endnote w:id="2">
    <w:p w:rsidR="008E4C34" w:rsidRPr="00651F9F" w:rsidRDefault="008E4C34" w:rsidP="00651F9F">
      <w:pPr>
        <w:autoSpaceDE w:val="0"/>
        <w:autoSpaceDN w:val="0"/>
        <w:adjustRightInd w:val="0"/>
        <w:spacing w:after="0" w:line="240" w:lineRule="auto"/>
        <w:rPr>
          <w:sz w:val="18"/>
          <w:szCs w:val="18"/>
        </w:rPr>
      </w:pPr>
      <w:r>
        <w:rPr>
          <w:rStyle w:val="EndnoteReference"/>
        </w:rPr>
        <w:endnoteRef/>
      </w:r>
      <w:r w:rsidRPr="00651F9F">
        <w:rPr>
          <w:rFonts w:ascii="Arial" w:hAnsi="Arial" w:cs="Arial"/>
          <w:sz w:val="18"/>
          <w:szCs w:val="18"/>
        </w:rPr>
        <w:t>Botha, LS. &amp; Potgieter, FJ. 2009. Understanding skills development in South African higher</w:t>
      </w:r>
      <w:r w:rsidR="00651F9F" w:rsidRPr="00651F9F">
        <w:rPr>
          <w:rFonts w:ascii="Arial" w:hAnsi="Arial" w:cs="Arial"/>
          <w:sz w:val="18"/>
          <w:szCs w:val="18"/>
        </w:rPr>
        <w:t xml:space="preserve"> </w:t>
      </w:r>
      <w:r w:rsidRPr="00651F9F">
        <w:rPr>
          <w:rFonts w:ascii="Arial" w:hAnsi="Arial" w:cs="Arial"/>
          <w:sz w:val="18"/>
          <w:szCs w:val="18"/>
        </w:rPr>
        <w:t xml:space="preserve">education institutions. </w:t>
      </w:r>
      <w:r w:rsidRPr="00651F9F">
        <w:rPr>
          <w:rFonts w:ascii="Arial" w:hAnsi="Arial" w:cs="Arial"/>
          <w:b/>
          <w:bCs/>
          <w:i/>
          <w:iCs/>
          <w:sz w:val="18"/>
          <w:szCs w:val="18"/>
        </w:rPr>
        <w:t>South African Journal of Higher Education</w:t>
      </w:r>
      <w:r w:rsidRPr="00651F9F">
        <w:rPr>
          <w:rFonts w:ascii="Arial" w:hAnsi="Arial" w:cs="Arial"/>
          <w:sz w:val="18"/>
          <w:szCs w:val="18"/>
        </w:rPr>
        <w:t>, 23 (2): 246-263.</w:t>
      </w:r>
    </w:p>
  </w:endnote>
  <w:endnote w:id="3">
    <w:p w:rsidR="008E4C34" w:rsidRPr="00651F9F" w:rsidRDefault="008E4C34" w:rsidP="00651F9F">
      <w:pPr>
        <w:autoSpaceDE w:val="0"/>
        <w:autoSpaceDN w:val="0"/>
        <w:adjustRightInd w:val="0"/>
        <w:spacing w:after="0" w:line="240" w:lineRule="auto"/>
        <w:rPr>
          <w:sz w:val="18"/>
          <w:szCs w:val="18"/>
        </w:rPr>
      </w:pPr>
      <w:r w:rsidRPr="00651F9F">
        <w:rPr>
          <w:rStyle w:val="EndnoteReference"/>
          <w:sz w:val="18"/>
          <w:szCs w:val="18"/>
        </w:rPr>
        <w:endnoteRef/>
      </w:r>
      <w:r w:rsidRPr="00651F9F">
        <w:rPr>
          <w:rFonts w:ascii="Arial" w:hAnsi="Arial" w:cs="Arial"/>
          <w:sz w:val="18"/>
          <w:szCs w:val="18"/>
        </w:rPr>
        <w:t>Dearlove, J. 1998. The deadly dull issue of university “administration”? Good governance,</w:t>
      </w:r>
      <w:r w:rsidR="00651F9F" w:rsidRPr="00651F9F">
        <w:rPr>
          <w:rFonts w:ascii="Arial" w:hAnsi="Arial" w:cs="Arial"/>
          <w:sz w:val="18"/>
          <w:szCs w:val="18"/>
        </w:rPr>
        <w:t xml:space="preserve"> </w:t>
      </w:r>
      <w:r w:rsidRPr="00651F9F">
        <w:rPr>
          <w:rFonts w:ascii="Arial" w:hAnsi="Arial" w:cs="Arial"/>
          <w:sz w:val="18"/>
          <w:szCs w:val="18"/>
        </w:rPr>
        <w:t xml:space="preserve">managerialism and organising academic work. </w:t>
      </w:r>
      <w:r w:rsidRPr="00651F9F">
        <w:rPr>
          <w:rFonts w:ascii="Arial" w:hAnsi="Arial" w:cs="Arial"/>
          <w:b/>
          <w:bCs/>
          <w:i/>
          <w:iCs/>
          <w:sz w:val="18"/>
          <w:szCs w:val="18"/>
        </w:rPr>
        <w:t>Higher Education Policy</w:t>
      </w:r>
      <w:r w:rsidRPr="00651F9F">
        <w:rPr>
          <w:rFonts w:ascii="Arial" w:hAnsi="Arial" w:cs="Arial"/>
          <w:sz w:val="18"/>
          <w:szCs w:val="18"/>
        </w:rPr>
        <w:t>, 11 (1): 59-79.</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165444"/>
      <w:docPartObj>
        <w:docPartGallery w:val="Page Numbers (Bottom of Page)"/>
        <w:docPartUnique/>
      </w:docPartObj>
    </w:sdtPr>
    <w:sdtContent>
      <w:sdt>
        <w:sdtPr>
          <w:id w:val="565050477"/>
          <w:docPartObj>
            <w:docPartGallery w:val="Page Numbers (Top of Page)"/>
            <w:docPartUnique/>
          </w:docPartObj>
        </w:sdtPr>
        <w:sdtContent>
          <w:p w:rsidR="00ED40AF" w:rsidRDefault="00ED40AF">
            <w:pPr>
              <w:pStyle w:val="Footer"/>
              <w:jc w:val="center"/>
            </w:pPr>
            <w:r>
              <w:t xml:space="preserve">Page </w:t>
            </w:r>
            <w:r w:rsidR="0082741D">
              <w:rPr>
                <w:b/>
                <w:sz w:val="24"/>
                <w:szCs w:val="24"/>
              </w:rPr>
              <w:fldChar w:fldCharType="begin"/>
            </w:r>
            <w:r>
              <w:rPr>
                <w:b/>
              </w:rPr>
              <w:instrText xml:space="preserve"> PAGE </w:instrText>
            </w:r>
            <w:r w:rsidR="0082741D">
              <w:rPr>
                <w:b/>
                <w:sz w:val="24"/>
                <w:szCs w:val="24"/>
              </w:rPr>
              <w:fldChar w:fldCharType="separate"/>
            </w:r>
            <w:r w:rsidR="005D476B">
              <w:rPr>
                <w:b/>
                <w:noProof/>
              </w:rPr>
              <w:t>1</w:t>
            </w:r>
            <w:r w:rsidR="0082741D">
              <w:rPr>
                <w:b/>
                <w:sz w:val="24"/>
                <w:szCs w:val="24"/>
              </w:rPr>
              <w:fldChar w:fldCharType="end"/>
            </w:r>
            <w:r>
              <w:t xml:space="preserve"> of </w:t>
            </w:r>
            <w:r w:rsidR="0082741D">
              <w:rPr>
                <w:b/>
                <w:sz w:val="24"/>
                <w:szCs w:val="24"/>
              </w:rPr>
              <w:fldChar w:fldCharType="begin"/>
            </w:r>
            <w:r>
              <w:rPr>
                <w:b/>
              </w:rPr>
              <w:instrText xml:space="preserve"> NUMPAGES  </w:instrText>
            </w:r>
            <w:r w:rsidR="0082741D">
              <w:rPr>
                <w:b/>
                <w:sz w:val="24"/>
                <w:szCs w:val="24"/>
              </w:rPr>
              <w:fldChar w:fldCharType="separate"/>
            </w:r>
            <w:r w:rsidR="005D476B">
              <w:rPr>
                <w:b/>
                <w:noProof/>
              </w:rPr>
              <w:t>6</w:t>
            </w:r>
            <w:r w:rsidR="0082741D">
              <w:rPr>
                <w:b/>
                <w:sz w:val="24"/>
                <w:szCs w:val="24"/>
              </w:rPr>
              <w:fldChar w:fldCharType="end"/>
            </w:r>
          </w:p>
        </w:sdtContent>
      </w:sdt>
    </w:sdtContent>
  </w:sdt>
  <w:p w:rsidR="00651F9F" w:rsidRDefault="00651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1A5" w:rsidRDefault="008431A5" w:rsidP="008E4C34">
      <w:pPr>
        <w:spacing w:after="0" w:line="240" w:lineRule="auto"/>
      </w:pPr>
      <w:r>
        <w:separator/>
      </w:r>
    </w:p>
  </w:footnote>
  <w:footnote w:type="continuationSeparator" w:id="1">
    <w:p w:rsidR="008431A5" w:rsidRDefault="008431A5" w:rsidP="008E4C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421582"/>
    <w:multiLevelType w:val="hybridMultilevel"/>
    <w:tmpl w:val="B5703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CF73770"/>
    <w:multiLevelType w:val="multilevel"/>
    <w:tmpl w:val="0D2E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381B04"/>
    <w:multiLevelType w:val="multilevel"/>
    <w:tmpl w:val="19AC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26B27"/>
    <w:multiLevelType w:val="hybridMultilevel"/>
    <w:tmpl w:val="10E442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02C6265"/>
    <w:multiLevelType w:val="hybridMultilevel"/>
    <w:tmpl w:val="31480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E1490"/>
    <w:multiLevelType w:val="hybridMultilevel"/>
    <w:tmpl w:val="21CC10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405D1C"/>
    <w:multiLevelType w:val="hybridMultilevel"/>
    <w:tmpl w:val="92E623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7C7FC0"/>
    <w:multiLevelType w:val="hybridMultilevel"/>
    <w:tmpl w:val="6B46CAA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8">
    <w:nsid w:val="69AC4154"/>
    <w:multiLevelType w:val="hybridMultilevel"/>
    <w:tmpl w:val="EADECC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440BCB"/>
    <w:multiLevelType w:val="hybridMultilevel"/>
    <w:tmpl w:val="17EC0C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6"/>
  </w:num>
  <w:num w:numId="5">
    <w:abstractNumId w:val="5"/>
  </w:num>
  <w:num w:numId="6">
    <w:abstractNumId w:val="4"/>
  </w:num>
  <w:num w:numId="7">
    <w:abstractNumId w:val="2"/>
  </w:num>
  <w:num w:numId="8">
    <w:abstractNumId w:val="9"/>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73BD"/>
    <w:rsid w:val="00046E36"/>
    <w:rsid w:val="000A599C"/>
    <w:rsid w:val="000C7028"/>
    <w:rsid w:val="00106862"/>
    <w:rsid w:val="001173A2"/>
    <w:rsid w:val="001503F4"/>
    <w:rsid w:val="001656FD"/>
    <w:rsid w:val="00214BA5"/>
    <w:rsid w:val="00225212"/>
    <w:rsid w:val="002542F2"/>
    <w:rsid w:val="002647BD"/>
    <w:rsid w:val="002A4B2C"/>
    <w:rsid w:val="002A6669"/>
    <w:rsid w:val="002C161D"/>
    <w:rsid w:val="002E4CA4"/>
    <w:rsid w:val="002F15E4"/>
    <w:rsid w:val="003A79AA"/>
    <w:rsid w:val="003B4D97"/>
    <w:rsid w:val="00401411"/>
    <w:rsid w:val="004C3D62"/>
    <w:rsid w:val="004E2D88"/>
    <w:rsid w:val="0050749F"/>
    <w:rsid w:val="005773BD"/>
    <w:rsid w:val="005A3509"/>
    <w:rsid w:val="005B09BD"/>
    <w:rsid w:val="005C058D"/>
    <w:rsid w:val="005D476B"/>
    <w:rsid w:val="00651F9F"/>
    <w:rsid w:val="00705394"/>
    <w:rsid w:val="00724F26"/>
    <w:rsid w:val="007E1389"/>
    <w:rsid w:val="007F40E1"/>
    <w:rsid w:val="0082741D"/>
    <w:rsid w:val="008431A5"/>
    <w:rsid w:val="008E4C34"/>
    <w:rsid w:val="00A10F17"/>
    <w:rsid w:val="00A371D8"/>
    <w:rsid w:val="00AA2D9D"/>
    <w:rsid w:val="00AF1A01"/>
    <w:rsid w:val="00B35841"/>
    <w:rsid w:val="00B51BFA"/>
    <w:rsid w:val="00B84061"/>
    <w:rsid w:val="00BA1001"/>
    <w:rsid w:val="00C034C3"/>
    <w:rsid w:val="00C95EFA"/>
    <w:rsid w:val="00CA2428"/>
    <w:rsid w:val="00D1202F"/>
    <w:rsid w:val="00DC4BD2"/>
    <w:rsid w:val="00ED40AF"/>
    <w:rsid w:val="00F075DA"/>
    <w:rsid w:val="00F2175E"/>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B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406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061"/>
    <w:pPr>
      <w:ind w:left="720"/>
      <w:contextualSpacing/>
    </w:pPr>
  </w:style>
  <w:style w:type="character" w:styleId="Hyperlink">
    <w:name w:val="Hyperlink"/>
    <w:basedOn w:val="DefaultParagraphFont"/>
    <w:uiPriority w:val="99"/>
    <w:unhideWhenUsed/>
    <w:rsid w:val="00B84061"/>
    <w:rPr>
      <w:color w:val="0000FF" w:themeColor="hyperlink"/>
      <w:u w:val="single"/>
    </w:rPr>
  </w:style>
  <w:style w:type="character" w:customStyle="1" w:styleId="txtstylec1">
    <w:name w:val="txtstylec1"/>
    <w:basedOn w:val="DefaultParagraphFont"/>
    <w:rsid w:val="000C7028"/>
    <w:rPr>
      <w:b/>
      <w:bCs/>
      <w:color w:val="B02D41"/>
    </w:rPr>
  </w:style>
  <w:style w:type="character" w:styleId="Strong">
    <w:name w:val="Strong"/>
    <w:basedOn w:val="DefaultParagraphFont"/>
    <w:uiPriority w:val="22"/>
    <w:qFormat/>
    <w:rsid w:val="00225212"/>
    <w:rPr>
      <w:b/>
      <w:bCs/>
    </w:rPr>
  </w:style>
  <w:style w:type="paragraph" w:styleId="EndnoteText">
    <w:name w:val="endnote text"/>
    <w:basedOn w:val="Normal"/>
    <w:link w:val="EndnoteTextChar"/>
    <w:uiPriority w:val="99"/>
    <w:semiHidden/>
    <w:unhideWhenUsed/>
    <w:rsid w:val="008E4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E4C34"/>
    <w:rPr>
      <w:sz w:val="20"/>
      <w:szCs w:val="20"/>
    </w:rPr>
  </w:style>
  <w:style w:type="character" w:styleId="EndnoteReference">
    <w:name w:val="endnote reference"/>
    <w:basedOn w:val="DefaultParagraphFont"/>
    <w:uiPriority w:val="99"/>
    <w:semiHidden/>
    <w:unhideWhenUsed/>
    <w:rsid w:val="008E4C34"/>
    <w:rPr>
      <w:vertAlign w:val="superscript"/>
    </w:rPr>
  </w:style>
  <w:style w:type="paragraph" w:styleId="Header">
    <w:name w:val="header"/>
    <w:basedOn w:val="Normal"/>
    <w:link w:val="HeaderChar"/>
    <w:uiPriority w:val="99"/>
    <w:semiHidden/>
    <w:unhideWhenUsed/>
    <w:rsid w:val="00651F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1F9F"/>
  </w:style>
  <w:style w:type="paragraph" w:styleId="Footer">
    <w:name w:val="footer"/>
    <w:basedOn w:val="Normal"/>
    <w:link w:val="FooterChar"/>
    <w:uiPriority w:val="99"/>
    <w:unhideWhenUsed/>
    <w:rsid w:val="00651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F9F"/>
  </w:style>
  <w:style w:type="paragraph" w:styleId="BalloonText">
    <w:name w:val="Balloon Text"/>
    <w:basedOn w:val="Normal"/>
    <w:link w:val="BalloonTextChar"/>
    <w:uiPriority w:val="99"/>
    <w:semiHidden/>
    <w:unhideWhenUsed/>
    <w:rsid w:val="00C034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4C3"/>
    <w:rPr>
      <w:rFonts w:ascii="Tahoma" w:hAnsi="Tahoma" w:cs="Tahoma"/>
      <w:sz w:val="16"/>
      <w:szCs w:val="16"/>
    </w:rPr>
  </w:style>
  <w:style w:type="paragraph" w:styleId="BodyText2">
    <w:name w:val="Body Text 2"/>
    <w:basedOn w:val="Normal"/>
    <w:link w:val="BodyText2Char"/>
    <w:rsid w:val="005B09BD"/>
    <w:pPr>
      <w:widowControl w:val="0"/>
      <w:snapToGrid w:val="0"/>
      <w:spacing w:after="0" w:line="240" w:lineRule="auto"/>
    </w:pPr>
    <w:rPr>
      <w:rFonts w:ascii="Arial" w:eastAsia="Times New Roman" w:hAnsi="Arial" w:cs="Arial"/>
      <w:color w:val="0000FF"/>
      <w:sz w:val="24"/>
      <w:szCs w:val="20"/>
    </w:rPr>
  </w:style>
  <w:style w:type="character" w:customStyle="1" w:styleId="BodyText2Char">
    <w:name w:val="Body Text 2 Char"/>
    <w:basedOn w:val="DefaultParagraphFont"/>
    <w:link w:val="BodyText2"/>
    <w:rsid w:val="005B09BD"/>
    <w:rPr>
      <w:rFonts w:ascii="Arial" w:eastAsia="Times New Roman" w:hAnsi="Arial" w:cs="Arial"/>
      <w:color w:val="0000FF"/>
      <w:sz w:val="24"/>
      <w:szCs w:val="20"/>
    </w:rPr>
  </w:style>
</w:styles>
</file>

<file path=word/webSettings.xml><?xml version="1.0" encoding="utf-8"?>
<w:webSettings xmlns:r="http://schemas.openxmlformats.org/officeDocument/2006/relationships" xmlns:w="http://schemas.openxmlformats.org/wordprocessingml/2006/main">
  <w:divs>
    <w:div w:id="94860998">
      <w:bodyDiv w:val="1"/>
      <w:marLeft w:val="0"/>
      <w:marRight w:val="0"/>
      <w:marTop w:val="0"/>
      <w:marBottom w:val="0"/>
      <w:divBdr>
        <w:top w:val="none" w:sz="0" w:space="0" w:color="auto"/>
        <w:left w:val="none" w:sz="0" w:space="0" w:color="auto"/>
        <w:bottom w:val="none" w:sz="0" w:space="0" w:color="auto"/>
        <w:right w:val="none" w:sz="0" w:space="0" w:color="auto"/>
      </w:divBdr>
    </w:div>
    <w:div w:id="1105267407">
      <w:bodyDiv w:val="1"/>
      <w:marLeft w:val="0"/>
      <w:marRight w:val="0"/>
      <w:marTop w:val="0"/>
      <w:marBottom w:val="0"/>
      <w:divBdr>
        <w:top w:val="none" w:sz="0" w:space="0" w:color="auto"/>
        <w:left w:val="none" w:sz="0" w:space="0" w:color="auto"/>
        <w:bottom w:val="none" w:sz="0" w:space="0" w:color="auto"/>
        <w:right w:val="none" w:sz="0" w:space="0" w:color="auto"/>
      </w:divBdr>
      <w:divsChild>
        <w:div w:id="433748465">
          <w:marLeft w:val="0"/>
          <w:marRight w:val="0"/>
          <w:marTop w:val="0"/>
          <w:marBottom w:val="0"/>
          <w:divBdr>
            <w:top w:val="none" w:sz="0" w:space="0" w:color="auto"/>
            <w:left w:val="none" w:sz="0" w:space="0" w:color="auto"/>
            <w:bottom w:val="none" w:sz="0" w:space="0" w:color="auto"/>
            <w:right w:val="none" w:sz="0" w:space="0" w:color="auto"/>
          </w:divBdr>
          <w:divsChild>
            <w:div w:id="1446383664">
              <w:marLeft w:val="0"/>
              <w:marRight w:val="0"/>
              <w:marTop w:val="475"/>
              <w:marBottom w:val="0"/>
              <w:divBdr>
                <w:top w:val="none" w:sz="0" w:space="0" w:color="auto"/>
                <w:left w:val="none" w:sz="0" w:space="0" w:color="auto"/>
                <w:bottom w:val="none" w:sz="0" w:space="0" w:color="auto"/>
                <w:right w:val="none" w:sz="0" w:space="0" w:color="auto"/>
              </w:divBdr>
              <w:divsChild>
                <w:div w:id="2060203844">
                  <w:marLeft w:val="0"/>
                  <w:marRight w:val="0"/>
                  <w:marTop w:val="0"/>
                  <w:marBottom w:val="0"/>
                  <w:divBdr>
                    <w:top w:val="none" w:sz="0" w:space="0" w:color="auto"/>
                    <w:left w:val="none" w:sz="0" w:space="0" w:color="auto"/>
                    <w:bottom w:val="none" w:sz="0" w:space="0" w:color="auto"/>
                    <w:right w:val="none" w:sz="0" w:space="0" w:color="auto"/>
                  </w:divBdr>
                  <w:divsChild>
                    <w:div w:id="2121685161">
                      <w:marLeft w:val="0"/>
                      <w:marRight w:val="272"/>
                      <w:marTop w:val="0"/>
                      <w:marBottom w:val="0"/>
                      <w:divBdr>
                        <w:top w:val="none" w:sz="0" w:space="0" w:color="auto"/>
                        <w:left w:val="none" w:sz="0" w:space="0" w:color="auto"/>
                        <w:bottom w:val="none" w:sz="0" w:space="0" w:color="auto"/>
                        <w:right w:val="none" w:sz="0" w:space="0" w:color="auto"/>
                      </w:divBdr>
                      <w:divsChild>
                        <w:div w:id="1157306450">
                          <w:marLeft w:val="0"/>
                          <w:marRight w:val="0"/>
                          <w:marTop w:val="0"/>
                          <w:marBottom w:val="0"/>
                          <w:divBdr>
                            <w:top w:val="none" w:sz="0" w:space="0" w:color="auto"/>
                            <w:left w:val="none" w:sz="0" w:space="0" w:color="auto"/>
                            <w:bottom w:val="none" w:sz="0" w:space="0" w:color="auto"/>
                            <w:right w:val="none" w:sz="0" w:space="0" w:color="auto"/>
                          </w:divBdr>
                          <w:divsChild>
                            <w:div w:id="104036192">
                              <w:marLeft w:val="0"/>
                              <w:marRight w:val="0"/>
                              <w:marTop w:val="0"/>
                              <w:marBottom w:val="0"/>
                              <w:divBdr>
                                <w:top w:val="none" w:sz="0" w:space="0" w:color="auto"/>
                                <w:left w:val="none" w:sz="0" w:space="0" w:color="auto"/>
                                <w:bottom w:val="none" w:sz="0" w:space="0" w:color="auto"/>
                                <w:right w:val="none" w:sz="0" w:space="0" w:color="auto"/>
                              </w:divBdr>
                              <w:divsChild>
                                <w:div w:id="115437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41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oremiinitiative.org/~moremiin/images/stories/2012%20MILEAD%20Application%20Packag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127D37-1997-412D-B080-A640C9FF6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2054</Words>
  <Characters>11712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dc:creator>
  <cp:lastModifiedBy>jana</cp:lastModifiedBy>
  <cp:revision>2</cp:revision>
  <cp:lastPrinted>2012-10-31T12:39:00Z</cp:lastPrinted>
  <dcterms:created xsi:type="dcterms:W3CDTF">2013-05-28T12:07:00Z</dcterms:created>
  <dcterms:modified xsi:type="dcterms:W3CDTF">2013-05-28T12:07:00Z</dcterms:modified>
</cp:coreProperties>
</file>