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92" w:rsidRPr="00E97331" w:rsidRDefault="003A0BB6" w:rsidP="00B16592">
      <w:pPr>
        <w:spacing w:after="0"/>
        <w:jc w:val="right"/>
        <w:rPr>
          <w:rFonts w:ascii="Calibri" w:hAnsi="Calibri" w:cs="Calibri"/>
          <w:b/>
          <w:sz w:val="32"/>
          <w:szCs w:val="32"/>
          <w:lang w:val="en-ZA"/>
        </w:rPr>
      </w:pPr>
      <w:r w:rsidRPr="00E97331">
        <w:rPr>
          <w:rFonts w:cs="Arial"/>
          <w:noProof/>
          <w:sz w:val="32"/>
          <w:szCs w:val="32"/>
        </w:rPr>
        <w:drawing>
          <wp:anchor distT="0" distB="0" distL="114300" distR="114300" simplePos="0" relativeHeight="251659264" behindDoc="1" locked="0" layoutInCell="1" allowOverlap="1" wp14:anchorId="6FE55E0C" wp14:editId="4D55E021">
            <wp:simplePos x="0" y="0"/>
            <wp:positionH relativeFrom="column">
              <wp:posOffset>-79375</wp:posOffset>
            </wp:positionH>
            <wp:positionV relativeFrom="paragraph">
              <wp:posOffset>-295910</wp:posOffset>
            </wp:positionV>
            <wp:extent cx="2204720" cy="562610"/>
            <wp:effectExtent l="0" t="0" r="5080" b="8890"/>
            <wp:wrapNone/>
            <wp:docPr id="2" name="Picture 2"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lackhorizontal"/>
                    <pic:cNvPicPr>
                      <a:picLocks noChangeAspect="1" noChangeArrowheads="1"/>
                    </pic:cNvPicPr>
                  </pic:nvPicPr>
                  <pic:blipFill>
                    <a:blip r:embed="rId9" cstate="print"/>
                    <a:srcRect/>
                    <a:stretch>
                      <a:fillRect/>
                    </a:stretch>
                  </pic:blipFill>
                  <pic:spPr bwMode="auto">
                    <a:xfrm>
                      <a:off x="0" y="0"/>
                      <a:ext cx="2204720" cy="562610"/>
                    </a:xfrm>
                    <a:prstGeom prst="rect">
                      <a:avLst/>
                    </a:prstGeom>
                    <a:noFill/>
                    <a:ln w="9525">
                      <a:noFill/>
                      <a:miter lim="800000"/>
                      <a:headEnd/>
                      <a:tailEnd/>
                    </a:ln>
                  </pic:spPr>
                </pic:pic>
              </a:graphicData>
            </a:graphic>
          </wp:anchor>
        </w:drawing>
      </w:r>
      <w:r w:rsidR="00B16592" w:rsidRPr="00E97331">
        <w:rPr>
          <w:rFonts w:ascii="Calibri" w:hAnsi="Calibri" w:cs="Calibri"/>
          <w:b/>
          <w:sz w:val="32"/>
          <w:szCs w:val="32"/>
          <w:lang w:val="en-ZA"/>
        </w:rPr>
        <w:t>Protocol for Principles related to</w:t>
      </w:r>
    </w:p>
    <w:p w:rsidR="00900B93" w:rsidRPr="00E97331" w:rsidRDefault="00B16592" w:rsidP="00B16592">
      <w:pPr>
        <w:spacing w:after="0"/>
        <w:jc w:val="right"/>
        <w:rPr>
          <w:rFonts w:ascii="Calibri" w:hAnsi="Calibri" w:cs="Calibri"/>
          <w:b/>
          <w:sz w:val="32"/>
          <w:szCs w:val="32"/>
          <w:lang w:val="en-ZA"/>
        </w:rPr>
      </w:pPr>
      <w:r w:rsidRPr="00E97331">
        <w:rPr>
          <w:rFonts w:ascii="Calibri" w:hAnsi="Calibri" w:cs="Calibri"/>
          <w:b/>
          <w:sz w:val="32"/>
          <w:szCs w:val="32"/>
          <w:lang w:val="en-ZA"/>
        </w:rPr>
        <w:t xml:space="preserve">Employee Accident </w:t>
      </w:r>
      <w:r w:rsidR="00472764" w:rsidRPr="00E97331">
        <w:rPr>
          <w:rFonts w:ascii="Calibri" w:hAnsi="Calibri" w:cs="Calibri"/>
          <w:b/>
          <w:sz w:val="32"/>
          <w:szCs w:val="32"/>
          <w:lang w:val="en-ZA"/>
        </w:rPr>
        <w:t xml:space="preserve">Insurance </w:t>
      </w:r>
      <w:r w:rsidRPr="00E97331">
        <w:rPr>
          <w:rFonts w:ascii="Calibri" w:hAnsi="Calibri" w:cs="Calibri"/>
          <w:b/>
          <w:sz w:val="32"/>
          <w:szCs w:val="32"/>
          <w:lang w:val="en-ZA"/>
        </w:rPr>
        <w:t>B</w:t>
      </w:r>
      <w:r w:rsidR="00472764" w:rsidRPr="00E97331">
        <w:rPr>
          <w:rFonts w:ascii="Calibri" w:hAnsi="Calibri" w:cs="Calibri"/>
          <w:b/>
          <w:sz w:val="32"/>
          <w:szCs w:val="32"/>
          <w:lang w:val="en-ZA"/>
        </w:rPr>
        <w:t>enefits</w:t>
      </w:r>
      <w:r w:rsidR="007A7768">
        <w:rPr>
          <w:rFonts w:ascii="Calibri" w:hAnsi="Calibri" w:cs="Calibri"/>
          <w:b/>
          <w:sz w:val="32"/>
          <w:szCs w:val="32"/>
          <w:lang w:val="en-ZA"/>
        </w:rPr>
        <w:t xml:space="preserve"> </w:t>
      </w:r>
      <w:r w:rsidRPr="00E97331">
        <w:rPr>
          <w:rFonts w:ascii="Calibri" w:hAnsi="Calibri" w:cs="Calibri"/>
          <w:b/>
          <w:sz w:val="32"/>
          <w:szCs w:val="32"/>
          <w:lang w:val="en-ZA"/>
        </w:rPr>
        <w:t>for</w:t>
      </w:r>
      <w:r w:rsidR="00472764" w:rsidRPr="00E97331">
        <w:rPr>
          <w:rFonts w:ascii="Calibri" w:hAnsi="Calibri" w:cs="Calibri"/>
          <w:b/>
          <w:sz w:val="32"/>
          <w:szCs w:val="32"/>
          <w:lang w:val="en-ZA"/>
        </w:rPr>
        <w:t xml:space="preserve"> </w:t>
      </w:r>
      <w:r w:rsidR="007A7768">
        <w:rPr>
          <w:rFonts w:ascii="Calibri" w:hAnsi="Calibri" w:cs="Calibri"/>
          <w:b/>
          <w:sz w:val="32"/>
          <w:szCs w:val="32"/>
          <w:lang w:val="en-ZA"/>
        </w:rPr>
        <w:t>E</w:t>
      </w:r>
      <w:r w:rsidR="00472764" w:rsidRPr="00E97331">
        <w:rPr>
          <w:rFonts w:ascii="Calibri" w:hAnsi="Calibri" w:cs="Calibri"/>
          <w:b/>
          <w:sz w:val="32"/>
          <w:szCs w:val="32"/>
          <w:lang w:val="en-ZA"/>
        </w:rPr>
        <w:t>mployees of Rhodes University</w:t>
      </w:r>
    </w:p>
    <w:p w:rsidR="001E02C9" w:rsidRDefault="001E02C9" w:rsidP="001E02C9">
      <w:pPr>
        <w:spacing w:after="0"/>
        <w:rPr>
          <w:rFonts w:ascii="Calibri" w:hAnsi="Calibri" w:cs="Calibri"/>
          <w:sz w:val="20"/>
          <w:szCs w:val="20"/>
          <w:lang w:val="en-ZA"/>
        </w:rPr>
      </w:pPr>
    </w:p>
    <w:p w:rsidR="001E02C9" w:rsidRPr="00AF5A4F" w:rsidRDefault="001E02C9" w:rsidP="00FF05A1">
      <w:pPr>
        <w:pStyle w:val="ListParagraph"/>
        <w:numPr>
          <w:ilvl w:val="0"/>
          <w:numId w:val="7"/>
        </w:numPr>
        <w:spacing w:after="0"/>
        <w:rPr>
          <w:rFonts w:ascii="Calibri" w:hAnsi="Calibri" w:cs="Calibri"/>
          <w:b/>
          <w:sz w:val="24"/>
          <w:szCs w:val="24"/>
          <w:lang w:val="en-ZA"/>
        </w:rPr>
      </w:pPr>
      <w:r w:rsidRPr="00AF5A4F">
        <w:rPr>
          <w:rFonts w:ascii="Calibri" w:hAnsi="Calibri" w:cs="Calibri"/>
          <w:b/>
          <w:sz w:val="24"/>
          <w:szCs w:val="24"/>
          <w:lang w:val="en-ZA"/>
        </w:rPr>
        <w:t>Introduction</w:t>
      </w:r>
    </w:p>
    <w:p w:rsidR="001E02C9" w:rsidRDefault="00E22CD9" w:rsidP="001E02C9">
      <w:pPr>
        <w:spacing w:after="0"/>
        <w:rPr>
          <w:rFonts w:ascii="Calibri" w:hAnsi="Calibri" w:cs="Calibri"/>
          <w:lang w:val="en-ZA"/>
        </w:rPr>
      </w:pPr>
      <w:r w:rsidRPr="00C9739E">
        <w:rPr>
          <w:rFonts w:ascii="Calibri" w:hAnsi="Calibri" w:cs="Calibri"/>
          <w:lang w:val="en-ZA"/>
        </w:rPr>
        <w:t xml:space="preserve">At Rhodes </w:t>
      </w:r>
      <w:r w:rsidR="00FF05A1" w:rsidRPr="00C9739E">
        <w:rPr>
          <w:rFonts w:ascii="Calibri" w:hAnsi="Calibri" w:cs="Calibri"/>
          <w:lang w:val="en-ZA"/>
        </w:rPr>
        <w:t xml:space="preserve">University, </w:t>
      </w:r>
      <w:r w:rsidR="001E02C9" w:rsidRPr="00C9739E">
        <w:rPr>
          <w:rFonts w:ascii="Calibri" w:hAnsi="Calibri" w:cs="Calibri"/>
          <w:lang w:val="en-ZA"/>
        </w:rPr>
        <w:t>the portfolio of insurance</w:t>
      </w:r>
      <w:r w:rsidR="00FF05A1" w:rsidRPr="00C9739E">
        <w:rPr>
          <w:rFonts w:ascii="Calibri" w:hAnsi="Calibri" w:cs="Calibri"/>
          <w:lang w:val="en-ZA"/>
        </w:rPr>
        <w:t xml:space="preserve"> for the institution</w:t>
      </w:r>
      <w:r w:rsidR="001E02C9" w:rsidRPr="00C9739E">
        <w:rPr>
          <w:rFonts w:ascii="Calibri" w:hAnsi="Calibri" w:cs="Calibri"/>
          <w:lang w:val="en-ZA"/>
        </w:rPr>
        <w:t xml:space="preserve"> includes a </w:t>
      </w:r>
      <w:r w:rsidR="00CD0DD7" w:rsidRPr="00C9739E">
        <w:rPr>
          <w:rFonts w:ascii="Calibri" w:hAnsi="Calibri" w:cs="Calibri"/>
          <w:lang w:val="en-ZA"/>
        </w:rPr>
        <w:t xml:space="preserve">short-term employee accident insurance </w:t>
      </w:r>
      <w:r w:rsidR="001E02C9" w:rsidRPr="00C9739E">
        <w:rPr>
          <w:rFonts w:ascii="Calibri" w:hAnsi="Calibri" w:cs="Calibri"/>
          <w:lang w:val="en-ZA"/>
        </w:rPr>
        <w:t>policy</w:t>
      </w:r>
      <w:r w:rsidR="00CD0DD7" w:rsidRPr="00C9739E">
        <w:rPr>
          <w:rFonts w:ascii="Calibri" w:hAnsi="Calibri" w:cs="Calibri"/>
          <w:lang w:val="en-ZA"/>
        </w:rPr>
        <w:t xml:space="preserve"> </w:t>
      </w:r>
      <w:r w:rsidR="001E02C9" w:rsidRPr="00C9739E">
        <w:rPr>
          <w:rFonts w:ascii="Calibri" w:hAnsi="Calibri" w:cs="Calibri"/>
          <w:lang w:val="en-ZA"/>
        </w:rPr>
        <w:t xml:space="preserve">which </w:t>
      </w:r>
      <w:r w:rsidR="00CD0DD7" w:rsidRPr="00C9739E">
        <w:rPr>
          <w:rFonts w:ascii="Calibri" w:hAnsi="Calibri" w:cs="Calibri"/>
          <w:lang w:val="en-ZA"/>
        </w:rPr>
        <w:t xml:space="preserve">is renewed annually.  The policy provides accident insurance </w:t>
      </w:r>
      <w:r w:rsidR="001E02C9" w:rsidRPr="00C9739E">
        <w:rPr>
          <w:rFonts w:ascii="Calibri" w:hAnsi="Calibri" w:cs="Calibri"/>
          <w:lang w:val="en-ZA"/>
        </w:rPr>
        <w:t xml:space="preserve">cover for various categories of employees and members of the Board of Governors and Council.   </w:t>
      </w:r>
      <w:r w:rsidR="00CD0DD7" w:rsidRPr="00C9739E">
        <w:rPr>
          <w:rFonts w:ascii="Calibri" w:hAnsi="Calibri" w:cs="Calibri"/>
          <w:lang w:val="en-ZA"/>
        </w:rPr>
        <w:t>This cover is in respect of accidental death or injury caused by outward violent and visible means.</w:t>
      </w:r>
      <w:r w:rsidR="00FF05A1" w:rsidRPr="00C9739E">
        <w:rPr>
          <w:rFonts w:ascii="Calibri" w:hAnsi="Calibri" w:cs="Calibri"/>
          <w:lang w:val="en-ZA"/>
        </w:rPr>
        <w:t xml:space="preserve"> The premiums for this policy are paid for by Rhodes University and therefore legally, the insurance company is required to pay the institution for any claims.  How the institution wishes to then utilise and allocate these funds, is at its own discretion. </w:t>
      </w:r>
      <w:r w:rsidR="001E02C9" w:rsidRPr="00C9739E">
        <w:rPr>
          <w:rFonts w:ascii="Calibri" w:hAnsi="Calibri" w:cs="Calibri"/>
          <w:lang w:val="en-ZA"/>
        </w:rPr>
        <w:t xml:space="preserve">This </w:t>
      </w:r>
      <w:r w:rsidR="00FF05A1" w:rsidRPr="00C9739E">
        <w:rPr>
          <w:rFonts w:ascii="Calibri" w:hAnsi="Calibri" w:cs="Calibri"/>
          <w:lang w:val="en-ZA"/>
        </w:rPr>
        <w:t xml:space="preserve">protocol </w:t>
      </w:r>
      <w:r w:rsidR="001E02C9" w:rsidRPr="00C9739E">
        <w:rPr>
          <w:rFonts w:ascii="Calibri" w:hAnsi="Calibri" w:cs="Calibri"/>
          <w:lang w:val="en-ZA"/>
        </w:rPr>
        <w:t xml:space="preserve">document seeks to clarify the principles </w:t>
      </w:r>
      <w:r w:rsidR="00FF05A1" w:rsidRPr="00C9739E">
        <w:rPr>
          <w:rFonts w:ascii="Calibri" w:hAnsi="Calibri" w:cs="Calibri"/>
          <w:lang w:val="en-ZA"/>
        </w:rPr>
        <w:t>that will be used</w:t>
      </w:r>
      <w:r w:rsidR="001E02C9" w:rsidRPr="00C9739E">
        <w:rPr>
          <w:rFonts w:ascii="Calibri" w:hAnsi="Calibri" w:cs="Calibri"/>
          <w:lang w:val="en-ZA"/>
        </w:rPr>
        <w:t xml:space="preserve"> to determine how </w:t>
      </w:r>
      <w:r w:rsidR="00FF05A1" w:rsidRPr="00C9739E">
        <w:rPr>
          <w:rFonts w:ascii="Calibri" w:hAnsi="Calibri" w:cs="Calibri"/>
          <w:lang w:val="en-ZA"/>
        </w:rPr>
        <w:t>such funds</w:t>
      </w:r>
      <w:r w:rsidR="001E02C9" w:rsidRPr="00C9739E">
        <w:rPr>
          <w:rFonts w:ascii="Calibri" w:hAnsi="Calibri" w:cs="Calibri"/>
          <w:lang w:val="en-ZA"/>
        </w:rPr>
        <w:t xml:space="preserve"> received from this policy will be allocated.</w:t>
      </w:r>
      <w:r w:rsidR="00C9739E" w:rsidRPr="00C9739E">
        <w:rPr>
          <w:rFonts w:ascii="Calibri" w:hAnsi="Calibri" w:cs="Calibri"/>
          <w:lang w:val="en-ZA"/>
        </w:rPr>
        <w:t xml:space="preserve"> </w:t>
      </w:r>
    </w:p>
    <w:p w:rsidR="003F4EA4" w:rsidRDefault="003F4EA4" w:rsidP="001E02C9">
      <w:pPr>
        <w:spacing w:after="0"/>
        <w:rPr>
          <w:rFonts w:ascii="Calibri" w:hAnsi="Calibri" w:cs="Calibri"/>
          <w:lang w:val="en-ZA"/>
        </w:rPr>
      </w:pPr>
    </w:p>
    <w:p w:rsidR="003F4EA4" w:rsidRPr="009A4FE8" w:rsidRDefault="003F4EA4" w:rsidP="001E02C9">
      <w:pPr>
        <w:spacing w:after="0"/>
        <w:rPr>
          <w:rFonts w:ascii="Calibri" w:hAnsi="Calibri" w:cs="Calibri"/>
          <w:lang w:val="en-ZA"/>
        </w:rPr>
      </w:pPr>
      <w:r w:rsidRPr="009A4FE8">
        <w:rPr>
          <w:rFonts w:ascii="Calibri" w:hAnsi="Calibri" w:cs="Calibri"/>
          <w:lang w:val="en-ZA"/>
        </w:rPr>
        <w:t>Related protocols include:</w:t>
      </w:r>
    </w:p>
    <w:p w:rsidR="003F4EA4" w:rsidRPr="009A4FE8" w:rsidRDefault="003F4EA4" w:rsidP="003F4EA4">
      <w:pPr>
        <w:pStyle w:val="ListParagraph"/>
        <w:numPr>
          <w:ilvl w:val="0"/>
          <w:numId w:val="8"/>
        </w:numPr>
        <w:spacing w:after="0"/>
        <w:rPr>
          <w:rFonts w:ascii="Calibri" w:hAnsi="Calibri" w:cs="Calibri"/>
          <w:lang w:val="en-ZA"/>
        </w:rPr>
      </w:pPr>
      <w:r w:rsidRPr="009A4FE8">
        <w:rPr>
          <w:rFonts w:ascii="Calibri" w:hAnsi="Calibri"/>
        </w:rPr>
        <w:t>Protocol regarding</w:t>
      </w:r>
      <w:r w:rsidRPr="009A4FE8">
        <w:rPr>
          <w:rFonts w:ascii="Calibri" w:hAnsi="Calibri"/>
          <w:color w:val="000000"/>
        </w:rPr>
        <w:t xml:space="preserve"> Incidents and Injuries on Duty resulting in Personal Injury</w:t>
      </w:r>
    </w:p>
    <w:p w:rsidR="003F4EA4" w:rsidRPr="009A4FE8" w:rsidRDefault="003F4EA4" w:rsidP="003F4EA4">
      <w:pPr>
        <w:pStyle w:val="ListParagraph"/>
        <w:numPr>
          <w:ilvl w:val="0"/>
          <w:numId w:val="8"/>
        </w:numPr>
        <w:spacing w:after="0"/>
        <w:rPr>
          <w:rFonts w:ascii="Calibri" w:hAnsi="Calibri" w:cs="Calibri"/>
          <w:lang w:val="en-ZA"/>
        </w:rPr>
      </w:pPr>
      <w:r w:rsidRPr="009A4FE8">
        <w:rPr>
          <w:rFonts w:ascii="Calibri" w:hAnsi="Calibri"/>
          <w:color w:val="000000"/>
        </w:rPr>
        <w:t xml:space="preserve">Protocol for financial support for staff of Rhodes University in the event of minor injury on duty. </w:t>
      </w:r>
    </w:p>
    <w:p w:rsidR="00E97331" w:rsidRPr="007A7768" w:rsidRDefault="00E97331" w:rsidP="007A7768">
      <w:pPr>
        <w:spacing w:after="0"/>
        <w:ind w:left="360"/>
        <w:rPr>
          <w:rFonts w:ascii="Calibri" w:hAnsi="Calibri" w:cs="Calibri"/>
          <w:b/>
          <w:sz w:val="24"/>
          <w:szCs w:val="24"/>
          <w:lang w:val="en-ZA"/>
        </w:rPr>
      </w:pPr>
    </w:p>
    <w:p w:rsidR="00C9739E" w:rsidRDefault="00C9739E" w:rsidP="00AF5A4F">
      <w:pPr>
        <w:pStyle w:val="ListParagraph"/>
        <w:numPr>
          <w:ilvl w:val="0"/>
          <w:numId w:val="7"/>
        </w:numPr>
        <w:spacing w:after="0"/>
        <w:rPr>
          <w:rFonts w:ascii="Calibri" w:hAnsi="Calibri" w:cs="Calibri"/>
          <w:b/>
          <w:sz w:val="24"/>
          <w:szCs w:val="24"/>
          <w:lang w:val="en-ZA"/>
        </w:rPr>
      </w:pPr>
      <w:r>
        <w:rPr>
          <w:rFonts w:ascii="Calibri" w:hAnsi="Calibri" w:cs="Calibri"/>
          <w:b/>
          <w:sz w:val="24"/>
          <w:szCs w:val="24"/>
          <w:lang w:val="en-ZA"/>
        </w:rPr>
        <w:t>University legal responsibilities and liability</w:t>
      </w:r>
    </w:p>
    <w:p w:rsidR="00C9739E" w:rsidRDefault="00C9739E" w:rsidP="00C9739E">
      <w:pPr>
        <w:spacing w:after="0"/>
        <w:rPr>
          <w:rFonts w:ascii="Calibri" w:hAnsi="Calibri" w:cs="Calibri"/>
          <w:lang w:val="en-ZA"/>
        </w:rPr>
      </w:pPr>
      <w:r w:rsidRPr="00C9739E">
        <w:rPr>
          <w:rFonts w:ascii="Calibri" w:hAnsi="Calibri" w:cs="Calibri"/>
          <w:lang w:val="en-ZA"/>
        </w:rPr>
        <w:t xml:space="preserve">The University is not obliged by law to take out this additional short-term employee accident insurance. </w:t>
      </w:r>
      <w:r w:rsidR="000C0358">
        <w:rPr>
          <w:rFonts w:ascii="Calibri" w:hAnsi="Calibri" w:cs="Calibri"/>
          <w:lang w:val="en-ZA"/>
        </w:rPr>
        <w:t xml:space="preserve"> The University is also not obliged to distribute the funds from this insurance in a particular way. </w:t>
      </w:r>
      <w:r w:rsidR="00CD14B3">
        <w:rPr>
          <w:rFonts w:ascii="Calibri" w:hAnsi="Calibri" w:cs="Calibri"/>
          <w:lang w:val="en-ZA"/>
        </w:rPr>
        <w:t xml:space="preserve"> This insurance is </w:t>
      </w:r>
      <w:r w:rsidR="00DB2A60">
        <w:rPr>
          <w:rFonts w:ascii="Calibri" w:hAnsi="Calibri" w:cs="Calibri"/>
          <w:lang w:val="en-ZA"/>
        </w:rPr>
        <w:t xml:space="preserve">also </w:t>
      </w:r>
      <w:r w:rsidR="00CD14B3">
        <w:rPr>
          <w:rFonts w:ascii="Calibri" w:hAnsi="Calibri" w:cs="Calibri"/>
          <w:lang w:val="en-ZA"/>
        </w:rPr>
        <w:t xml:space="preserve">not a matter for negotiation with unions or staff.  </w:t>
      </w:r>
    </w:p>
    <w:p w:rsidR="00E97331" w:rsidRPr="00C9739E" w:rsidRDefault="00E97331" w:rsidP="00C9739E">
      <w:pPr>
        <w:spacing w:after="0"/>
        <w:rPr>
          <w:rFonts w:ascii="Calibri" w:hAnsi="Calibri" w:cs="Calibri"/>
          <w:lang w:val="en-ZA"/>
        </w:rPr>
      </w:pPr>
    </w:p>
    <w:p w:rsidR="001E02C9" w:rsidRPr="00AF5A4F" w:rsidRDefault="001E02C9" w:rsidP="00AF5A4F">
      <w:pPr>
        <w:pStyle w:val="ListParagraph"/>
        <w:numPr>
          <w:ilvl w:val="0"/>
          <w:numId w:val="7"/>
        </w:numPr>
        <w:spacing w:after="0"/>
        <w:rPr>
          <w:rFonts w:ascii="Calibri" w:hAnsi="Calibri" w:cs="Calibri"/>
          <w:b/>
          <w:sz w:val="24"/>
          <w:szCs w:val="24"/>
          <w:lang w:val="en-ZA"/>
        </w:rPr>
      </w:pPr>
      <w:r w:rsidRPr="00AF5A4F">
        <w:rPr>
          <w:rFonts w:ascii="Calibri" w:hAnsi="Calibri" w:cs="Calibri"/>
          <w:b/>
          <w:sz w:val="24"/>
          <w:szCs w:val="24"/>
          <w:lang w:val="en-ZA"/>
        </w:rPr>
        <w:t>Benefits</w:t>
      </w:r>
      <w:r w:rsidR="005C60CD">
        <w:rPr>
          <w:rFonts w:ascii="Calibri" w:hAnsi="Calibri" w:cs="Calibri"/>
          <w:b/>
          <w:sz w:val="24"/>
          <w:szCs w:val="24"/>
          <w:lang w:val="en-ZA"/>
        </w:rPr>
        <w:t xml:space="preserve"> of the policy</w:t>
      </w:r>
    </w:p>
    <w:p w:rsidR="004118A0" w:rsidRPr="000C0358" w:rsidRDefault="001E02C9" w:rsidP="00967F71">
      <w:pPr>
        <w:spacing w:after="0"/>
        <w:rPr>
          <w:rFonts w:ascii="Calibri" w:hAnsi="Calibri" w:cs="Calibri"/>
          <w:lang w:val="en-ZA"/>
        </w:rPr>
      </w:pPr>
      <w:r w:rsidRPr="000C0358">
        <w:rPr>
          <w:rFonts w:ascii="Calibri" w:hAnsi="Calibri" w:cs="Calibri"/>
          <w:lang w:val="en-ZA"/>
        </w:rPr>
        <w:t xml:space="preserve">The </w:t>
      </w:r>
      <w:r w:rsidR="00D0195E" w:rsidRPr="000C0358">
        <w:rPr>
          <w:rFonts w:ascii="Calibri" w:hAnsi="Calibri" w:cs="Calibri"/>
          <w:lang w:val="en-ZA"/>
        </w:rPr>
        <w:t xml:space="preserve">nature and extent of </w:t>
      </w:r>
      <w:r w:rsidRPr="000C0358">
        <w:rPr>
          <w:rFonts w:ascii="Calibri" w:hAnsi="Calibri" w:cs="Calibri"/>
          <w:lang w:val="en-ZA"/>
        </w:rPr>
        <w:t>benef</w:t>
      </w:r>
      <w:r w:rsidR="00D0195E" w:rsidRPr="000C0358">
        <w:rPr>
          <w:rFonts w:ascii="Calibri" w:hAnsi="Calibri" w:cs="Calibri"/>
          <w:lang w:val="en-ZA"/>
        </w:rPr>
        <w:t>its of the policy are specifically recorded in</w:t>
      </w:r>
      <w:r w:rsidRPr="000C0358">
        <w:rPr>
          <w:rFonts w:ascii="Calibri" w:hAnsi="Calibri" w:cs="Calibri"/>
          <w:lang w:val="en-ZA"/>
        </w:rPr>
        <w:t xml:space="preserve"> the insurance policy </w:t>
      </w:r>
      <w:r w:rsidR="007913B1" w:rsidRPr="000C0358">
        <w:rPr>
          <w:rFonts w:ascii="Calibri" w:hAnsi="Calibri" w:cs="Calibri"/>
          <w:lang w:val="en-ZA"/>
        </w:rPr>
        <w:t xml:space="preserve">agreement entered into </w:t>
      </w:r>
      <w:r w:rsidR="00AF5A4F" w:rsidRPr="000C0358">
        <w:rPr>
          <w:rFonts w:ascii="Calibri" w:hAnsi="Calibri" w:cs="Calibri"/>
          <w:lang w:val="en-ZA"/>
        </w:rPr>
        <w:t xml:space="preserve">by the University </w:t>
      </w:r>
      <w:r w:rsidR="007913B1" w:rsidRPr="000C0358">
        <w:rPr>
          <w:rFonts w:ascii="Calibri" w:hAnsi="Calibri" w:cs="Calibri"/>
          <w:lang w:val="en-ZA"/>
        </w:rPr>
        <w:t xml:space="preserve">with the Insurer.  The </w:t>
      </w:r>
      <w:r w:rsidR="00844F13" w:rsidRPr="000C0358">
        <w:rPr>
          <w:rFonts w:ascii="Calibri" w:hAnsi="Calibri" w:cs="Calibri"/>
          <w:lang w:val="en-ZA"/>
        </w:rPr>
        <w:t xml:space="preserve">insurance </w:t>
      </w:r>
      <w:r w:rsidR="007913B1" w:rsidRPr="000C0358">
        <w:rPr>
          <w:rFonts w:ascii="Calibri" w:hAnsi="Calibri" w:cs="Calibri"/>
          <w:lang w:val="en-ZA"/>
        </w:rPr>
        <w:t xml:space="preserve">policy is reviewed </w:t>
      </w:r>
      <w:r w:rsidR="00844F13" w:rsidRPr="000C0358">
        <w:rPr>
          <w:rFonts w:ascii="Calibri" w:hAnsi="Calibri" w:cs="Calibri"/>
          <w:lang w:val="en-ZA"/>
        </w:rPr>
        <w:t>annually</w:t>
      </w:r>
      <w:r w:rsidR="00D0195E" w:rsidRPr="000C0358">
        <w:rPr>
          <w:rFonts w:ascii="Calibri" w:hAnsi="Calibri" w:cs="Calibri"/>
          <w:lang w:val="en-ZA"/>
        </w:rPr>
        <w:t xml:space="preserve">. Rhodes University reserves the right to review and amend </w:t>
      </w:r>
      <w:r w:rsidR="00AF5A4F" w:rsidRPr="000C0358">
        <w:rPr>
          <w:rFonts w:ascii="Calibri" w:hAnsi="Calibri" w:cs="Calibri"/>
          <w:lang w:val="en-ZA"/>
        </w:rPr>
        <w:t>the benefit structures and insured p</w:t>
      </w:r>
      <w:r w:rsidR="00D0195E" w:rsidRPr="000C0358">
        <w:rPr>
          <w:rFonts w:ascii="Calibri" w:hAnsi="Calibri" w:cs="Calibri"/>
          <w:lang w:val="en-ZA"/>
        </w:rPr>
        <w:t>ersons</w:t>
      </w:r>
      <w:r w:rsidR="00AF5A4F" w:rsidRPr="000C0358">
        <w:rPr>
          <w:rFonts w:ascii="Calibri" w:hAnsi="Calibri" w:cs="Calibri"/>
          <w:lang w:val="en-ZA"/>
        </w:rPr>
        <w:t xml:space="preserve"> as defined in the policy, after </w:t>
      </w:r>
      <w:r w:rsidR="00844F13" w:rsidRPr="000C0358">
        <w:rPr>
          <w:rFonts w:ascii="Calibri" w:hAnsi="Calibri" w:cs="Calibri"/>
          <w:lang w:val="en-ZA"/>
        </w:rPr>
        <w:t>consultation with the senior</w:t>
      </w:r>
      <w:r w:rsidR="004118A0" w:rsidRPr="000C0358">
        <w:rPr>
          <w:rFonts w:ascii="Calibri" w:hAnsi="Calibri" w:cs="Calibri"/>
          <w:lang w:val="en-ZA"/>
        </w:rPr>
        <w:t xml:space="preserve"> management of the University. </w:t>
      </w:r>
    </w:p>
    <w:p w:rsidR="004118A0" w:rsidRPr="000C0358" w:rsidRDefault="004118A0" w:rsidP="001E02C9">
      <w:pPr>
        <w:spacing w:after="0"/>
        <w:rPr>
          <w:rFonts w:ascii="Calibri" w:hAnsi="Calibri" w:cs="Calibri"/>
          <w:lang w:val="en-ZA"/>
        </w:rPr>
      </w:pPr>
    </w:p>
    <w:p w:rsidR="00CD0DD7" w:rsidRPr="000C0358" w:rsidRDefault="007913B1" w:rsidP="001E02C9">
      <w:pPr>
        <w:spacing w:after="0"/>
        <w:rPr>
          <w:rFonts w:ascii="Calibri" w:hAnsi="Calibri" w:cs="Calibri"/>
          <w:lang w:val="en-ZA"/>
        </w:rPr>
      </w:pPr>
      <w:r w:rsidRPr="000C0358">
        <w:rPr>
          <w:rFonts w:ascii="Calibri" w:hAnsi="Calibri" w:cs="Calibri"/>
          <w:lang w:val="en-ZA"/>
        </w:rPr>
        <w:t xml:space="preserve">The benefits </w:t>
      </w:r>
      <w:r w:rsidR="00E41C3D" w:rsidRPr="000C0358">
        <w:rPr>
          <w:rFonts w:ascii="Calibri" w:hAnsi="Calibri" w:cs="Calibri"/>
          <w:lang w:val="en-ZA"/>
        </w:rPr>
        <w:t xml:space="preserve">of the </w:t>
      </w:r>
      <w:r w:rsidR="00DB2A60">
        <w:rPr>
          <w:rFonts w:ascii="Calibri" w:hAnsi="Calibri" w:cs="Calibri"/>
          <w:lang w:val="en-ZA"/>
        </w:rPr>
        <w:t>insurance p</w:t>
      </w:r>
      <w:r w:rsidR="00E41C3D" w:rsidRPr="000C0358">
        <w:rPr>
          <w:rFonts w:ascii="Calibri" w:hAnsi="Calibri" w:cs="Calibri"/>
          <w:lang w:val="en-ZA"/>
        </w:rPr>
        <w:t xml:space="preserve">olicy </w:t>
      </w:r>
      <w:r w:rsidRPr="000C0358">
        <w:rPr>
          <w:rFonts w:ascii="Calibri" w:hAnsi="Calibri" w:cs="Calibri"/>
          <w:lang w:val="en-ZA"/>
        </w:rPr>
        <w:t>are</w:t>
      </w:r>
      <w:r w:rsidR="00844F13" w:rsidRPr="000C0358">
        <w:rPr>
          <w:rFonts w:ascii="Calibri" w:hAnsi="Calibri" w:cs="Calibri"/>
          <w:lang w:val="en-ZA"/>
        </w:rPr>
        <w:t xml:space="preserve"> set out in the insurance </w:t>
      </w:r>
      <w:r w:rsidR="00481D99" w:rsidRPr="000C0358">
        <w:rPr>
          <w:rFonts w:ascii="Calibri" w:hAnsi="Calibri" w:cs="Calibri"/>
          <w:lang w:val="en-ZA"/>
        </w:rPr>
        <w:t xml:space="preserve">document </w:t>
      </w:r>
      <w:r w:rsidR="00E41C3D" w:rsidRPr="000C0358">
        <w:rPr>
          <w:rFonts w:ascii="Calibri" w:hAnsi="Calibri" w:cs="Calibri"/>
          <w:lang w:val="en-ZA"/>
        </w:rPr>
        <w:t>and this</w:t>
      </w:r>
      <w:r w:rsidR="00DB2A60">
        <w:rPr>
          <w:rFonts w:ascii="Calibri" w:hAnsi="Calibri" w:cs="Calibri"/>
          <w:lang w:val="en-ZA"/>
        </w:rPr>
        <w:t xml:space="preserve"> insurance p</w:t>
      </w:r>
      <w:r w:rsidR="00E41C3D" w:rsidRPr="000C0358">
        <w:rPr>
          <w:rFonts w:ascii="Calibri" w:hAnsi="Calibri" w:cs="Calibri"/>
          <w:lang w:val="en-ZA"/>
        </w:rPr>
        <w:t xml:space="preserve">olicy will be the sole reference document in the event of any incidents submitted for consideration. </w:t>
      </w:r>
      <w:r w:rsidR="007A7768">
        <w:rPr>
          <w:rFonts w:ascii="Calibri" w:hAnsi="Calibri" w:cs="Calibri"/>
          <w:lang w:val="en-ZA"/>
        </w:rPr>
        <w:t xml:space="preserve"> </w:t>
      </w:r>
      <w:r w:rsidR="00CD0DD7" w:rsidRPr="000C0358">
        <w:rPr>
          <w:rFonts w:ascii="Calibri" w:hAnsi="Calibri" w:cs="Calibri"/>
          <w:lang w:val="en-ZA"/>
        </w:rPr>
        <w:t>Broadly</w:t>
      </w:r>
      <w:r w:rsidR="007A7768">
        <w:rPr>
          <w:rFonts w:ascii="Calibri" w:hAnsi="Calibri" w:cs="Calibri"/>
          <w:lang w:val="en-ZA"/>
        </w:rPr>
        <w:t>,</w:t>
      </w:r>
      <w:r w:rsidR="00CD0DD7" w:rsidRPr="000C0358">
        <w:rPr>
          <w:rFonts w:ascii="Calibri" w:hAnsi="Calibri" w:cs="Calibri"/>
          <w:lang w:val="en-ZA"/>
        </w:rPr>
        <w:t xml:space="preserve"> the insurance policy provides for:</w:t>
      </w:r>
    </w:p>
    <w:p w:rsidR="00CD0DD7" w:rsidRPr="000C0358" w:rsidRDefault="00CD0DD7" w:rsidP="00967F71">
      <w:pPr>
        <w:pStyle w:val="ListParagraph"/>
        <w:numPr>
          <w:ilvl w:val="0"/>
          <w:numId w:val="1"/>
        </w:numPr>
        <w:spacing w:after="0"/>
        <w:ind w:left="360"/>
        <w:rPr>
          <w:rFonts w:ascii="Calibri" w:hAnsi="Calibri" w:cs="Calibri"/>
          <w:lang w:val="en-ZA"/>
        </w:rPr>
      </w:pPr>
      <w:r w:rsidRPr="000C0358">
        <w:rPr>
          <w:rFonts w:ascii="Calibri" w:hAnsi="Calibri" w:cs="Calibri"/>
          <w:lang w:val="en-ZA"/>
        </w:rPr>
        <w:t>Non-indemnity</w:t>
      </w:r>
      <w:r w:rsidR="00481D99" w:rsidRPr="000C0358">
        <w:rPr>
          <w:rStyle w:val="EndnoteReference"/>
          <w:rFonts w:ascii="Calibri" w:hAnsi="Calibri" w:cs="Calibri"/>
          <w:lang w:val="en-ZA"/>
        </w:rPr>
        <w:endnoteReference w:id="1"/>
      </w:r>
      <w:r w:rsidRPr="000C0358">
        <w:rPr>
          <w:rFonts w:ascii="Calibri" w:hAnsi="Calibri" w:cs="Calibri"/>
          <w:lang w:val="en-ZA"/>
        </w:rPr>
        <w:t xml:space="preserve"> insurance in respect of</w:t>
      </w:r>
    </w:p>
    <w:p w:rsidR="00CD0DD7" w:rsidRPr="000C0358" w:rsidRDefault="00CD0DD7" w:rsidP="00967F71">
      <w:pPr>
        <w:pStyle w:val="ListParagraph"/>
        <w:numPr>
          <w:ilvl w:val="0"/>
          <w:numId w:val="2"/>
        </w:numPr>
        <w:spacing w:after="0"/>
        <w:ind w:left="720"/>
        <w:rPr>
          <w:rFonts w:ascii="Calibri" w:hAnsi="Calibri" w:cs="Calibri"/>
          <w:lang w:val="en-ZA"/>
        </w:rPr>
      </w:pPr>
      <w:r w:rsidRPr="000C0358">
        <w:rPr>
          <w:rFonts w:ascii="Calibri" w:hAnsi="Calibri" w:cs="Calibri"/>
          <w:lang w:val="en-ZA"/>
        </w:rPr>
        <w:t xml:space="preserve">Death </w:t>
      </w:r>
    </w:p>
    <w:p w:rsidR="00481D99" w:rsidRPr="000C0358" w:rsidRDefault="00481D99" w:rsidP="00967F71">
      <w:pPr>
        <w:pStyle w:val="ListParagraph"/>
        <w:numPr>
          <w:ilvl w:val="0"/>
          <w:numId w:val="2"/>
        </w:numPr>
        <w:spacing w:after="0"/>
        <w:ind w:left="720"/>
        <w:rPr>
          <w:rFonts w:ascii="Calibri" w:hAnsi="Calibri" w:cs="Calibri"/>
          <w:lang w:val="en-ZA"/>
        </w:rPr>
      </w:pPr>
      <w:r w:rsidRPr="000C0358">
        <w:rPr>
          <w:rFonts w:ascii="Calibri" w:hAnsi="Calibri" w:cs="Calibri"/>
          <w:lang w:val="en-ZA"/>
        </w:rPr>
        <w:t>Permanent Total Disability</w:t>
      </w:r>
    </w:p>
    <w:p w:rsidR="00481D99" w:rsidRPr="000C0358" w:rsidRDefault="00481D99" w:rsidP="00967F71">
      <w:pPr>
        <w:pStyle w:val="ListParagraph"/>
        <w:numPr>
          <w:ilvl w:val="0"/>
          <w:numId w:val="1"/>
        </w:numPr>
        <w:spacing w:after="0"/>
        <w:ind w:left="360"/>
        <w:rPr>
          <w:rFonts w:ascii="Calibri" w:hAnsi="Calibri" w:cs="Calibri"/>
          <w:lang w:val="en-ZA"/>
        </w:rPr>
      </w:pPr>
      <w:r w:rsidRPr="000C0358">
        <w:rPr>
          <w:rFonts w:ascii="Calibri" w:hAnsi="Calibri" w:cs="Calibri"/>
          <w:lang w:val="en-ZA"/>
        </w:rPr>
        <w:t>Indemnity</w:t>
      </w:r>
      <w:r w:rsidR="001F1B79" w:rsidRPr="000C0358">
        <w:rPr>
          <w:rStyle w:val="EndnoteReference"/>
          <w:rFonts w:ascii="Calibri" w:hAnsi="Calibri" w:cs="Calibri"/>
          <w:lang w:val="en-ZA"/>
        </w:rPr>
        <w:endnoteReference w:id="2"/>
      </w:r>
      <w:r w:rsidRPr="000C0358">
        <w:rPr>
          <w:rFonts w:ascii="Calibri" w:hAnsi="Calibri" w:cs="Calibri"/>
          <w:lang w:val="en-ZA"/>
        </w:rPr>
        <w:t xml:space="preserve"> insurance in respect of </w:t>
      </w:r>
    </w:p>
    <w:p w:rsidR="00481D99" w:rsidRPr="000C0358" w:rsidRDefault="00481D99" w:rsidP="00967F71">
      <w:pPr>
        <w:pStyle w:val="ListParagraph"/>
        <w:numPr>
          <w:ilvl w:val="0"/>
          <w:numId w:val="2"/>
        </w:numPr>
        <w:spacing w:after="0"/>
        <w:ind w:left="720"/>
        <w:rPr>
          <w:rFonts w:ascii="Calibri" w:hAnsi="Calibri" w:cs="Calibri"/>
          <w:lang w:val="en-ZA"/>
        </w:rPr>
      </w:pPr>
      <w:r w:rsidRPr="000C0358">
        <w:rPr>
          <w:rFonts w:ascii="Calibri" w:hAnsi="Calibri" w:cs="Calibri"/>
          <w:lang w:val="en-ZA"/>
        </w:rPr>
        <w:t>Temporary Total Disability</w:t>
      </w:r>
    </w:p>
    <w:p w:rsidR="00481D99" w:rsidRPr="000C0358" w:rsidRDefault="00481D99" w:rsidP="00967F71">
      <w:pPr>
        <w:pStyle w:val="ListParagraph"/>
        <w:numPr>
          <w:ilvl w:val="0"/>
          <w:numId w:val="2"/>
        </w:numPr>
        <w:spacing w:after="0"/>
        <w:ind w:left="720"/>
        <w:rPr>
          <w:rFonts w:ascii="Calibri" w:hAnsi="Calibri" w:cs="Calibri"/>
          <w:lang w:val="en-ZA"/>
        </w:rPr>
      </w:pPr>
      <w:r w:rsidRPr="000C0358">
        <w:rPr>
          <w:rFonts w:ascii="Calibri" w:hAnsi="Calibri" w:cs="Calibri"/>
          <w:lang w:val="en-ZA"/>
        </w:rPr>
        <w:t>Limited Medical Expenses</w:t>
      </w:r>
    </w:p>
    <w:p w:rsidR="00967F71" w:rsidRDefault="00CF6DFB" w:rsidP="00967F71">
      <w:pPr>
        <w:spacing w:after="0"/>
        <w:ind w:left="720" w:hanging="720"/>
        <w:rPr>
          <w:rFonts w:ascii="Calibri" w:hAnsi="Calibri" w:cs="Calibri"/>
          <w:lang w:val="en-ZA"/>
        </w:rPr>
      </w:pPr>
      <w:r w:rsidRPr="00DB2A60">
        <w:rPr>
          <w:rFonts w:ascii="Calibri" w:hAnsi="Calibri" w:cs="Calibri"/>
          <w:lang w:val="en-ZA"/>
        </w:rPr>
        <w:t xml:space="preserve">The University pays the premium on the policy </w:t>
      </w:r>
      <w:r w:rsidR="00E41C3D" w:rsidRPr="00DB2A60">
        <w:rPr>
          <w:rFonts w:ascii="Calibri" w:hAnsi="Calibri" w:cs="Calibri"/>
          <w:lang w:val="en-ZA"/>
        </w:rPr>
        <w:t>which records that proceeds of the policy will be</w:t>
      </w:r>
      <w:r w:rsidR="00967F71">
        <w:rPr>
          <w:rFonts w:ascii="Calibri" w:hAnsi="Calibri" w:cs="Calibri"/>
          <w:lang w:val="en-ZA"/>
        </w:rPr>
        <w:t xml:space="preserve"> paid to the</w:t>
      </w:r>
    </w:p>
    <w:p w:rsidR="00967F71" w:rsidRDefault="00CF6DFB" w:rsidP="00967F71">
      <w:pPr>
        <w:spacing w:after="0"/>
        <w:ind w:left="720" w:hanging="720"/>
        <w:rPr>
          <w:rFonts w:ascii="Calibri" w:hAnsi="Calibri" w:cs="Calibri"/>
          <w:lang w:val="en-ZA"/>
        </w:rPr>
      </w:pPr>
      <w:proofErr w:type="gramStart"/>
      <w:r w:rsidRPr="00DB2A60">
        <w:rPr>
          <w:rFonts w:ascii="Calibri" w:hAnsi="Calibri" w:cs="Calibri"/>
          <w:lang w:val="en-ZA"/>
        </w:rPr>
        <w:t>University</w:t>
      </w:r>
      <w:r w:rsidRPr="00DB2A60">
        <w:rPr>
          <w:rStyle w:val="EndnoteReference"/>
          <w:rFonts w:ascii="Calibri" w:hAnsi="Calibri" w:cs="Calibri"/>
          <w:lang w:val="en-ZA"/>
        </w:rPr>
        <w:endnoteReference w:id="3"/>
      </w:r>
      <w:r w:rsidR="00DB2A60">
        <w:rPr>
          <w:rFonts w:ascii="Calibri" w:hAnsi="Calibri" w:cs="Calibri"/>
          <w:lang w:val="en-ZA"/>
        </w:rPr>
        <w:t>.</w:t>
      </w:r>
      <w:proofErr w:type="gramEnd"/>
      <w:r w:rsidR="00E41C3D" w:rsidRPr="00DB2A60">
        <w:rPr>
          <w:rFonts w:ascii="Calibri" w:hAnsi="Calibri" w:cs="Calibri"/>
          <w:lang w:val="en-ZA"/>
        </w:rPr>
        <w:t xml:space="preserve"> </w:t>
      </w:r>
      <w:r w:rsidR="00DB2A60">
        <w:rPr>
          <w:rFonts w:ascii="Calibri" w:hAnsi="Calibri" w:cs="Calibri"/>
          <w:lang w:val="en-ZA"/>
        </w:rPr>
        <w:t xml:space="preserve"> </w:t>
      </w:r>
      <w:r w:rsidR="00E41C3D" w:rsidRPr="00DB2A60">
        <w:rPr>
          <w:rFonts w:ascii="Calibri" w:hAnsi="Calibri" w:cs="Calibri"/>
          <w:lang w:val="en-ZA"/>
        </w:rPr>
        <w:t>T</w:t>
      </w:r>
      <w:r w:rsidRPr="00DB2A60">
        <w:rPr>
          <w:rFonts w:ascii="Calibri" w:hAnsi="Calibri" w:cs="Calibri"/>
          <w:lang w:val="en-ZA"/>
        </w:rPr>
        <w:t>he University may either utilise the be</w:t>
      </w:r>
      <w:r w:rsidR="00231022" w:rsidRPr="00DB2A60">
        <w:rPr>
          <w:rFonts w:ascii="Calibri" w:hAnsi="Calibri" w:cs="Calibri"/>
          <w:lang w:val="en-ZA"/>
        </w:rPr>
        <w:t>nefit for its own purpose or elect</w:t>
      </w:r>
      <w:r w:rsidR="00DB2A60">
        <w:rPr>
          <w:rFonts w:ascii="Calibri" w:hAnsi="Calibri" w:cs="Calibri"/>
          <w:lang w:val="en-ZA"/>
        </w:rPr>
        <w:t xml:space="preserve"> </w:t>
      </w:r>
      <w:r w:rsidRPr="00DB2A60">
        <w:rPr>
          <w:rFonts w:ascii="Calibri" w:hAnsi="Calibri" w:cs="Calibri"/>
          <w:lang w:val="en-ZA"/>
        </w:rPr>
        <w:t>to pay these proceeds</w:t>
      </w:r>
      <w:r w:rsidR="00DB2A60">
        <w:rPr>
          <w:rFonts w:ascii="Calibri" w:hAnsi="Calibri" w:cs="Calibri"/>
          <w:lang w:val="en-ZA"/>
        </w:rPr>
        <w:t xml:space="preserve">, in full </w:t>
      </w:r>
    </w:p>
    <w:p w:rsidR="00967F71" w:rsidRDefault="00DB2A60" w:rsidP="00967F71">
      <w:pPr>
        <w:spacing w:after="0"/>
        <w:ind w:left="720" w:hanging="720"/>
        <w:rPr>
          <w:rFonts w:ascii="Calibri" w:hAnsi="Calibri" w:cs="Calibri"/>
          <w:lang w:val="en-ZA"/>
        </w:rPr>
      </w:pPr>
      <w:proofErr w:type="gramStart"/>
      <w:r>
        <w:rPr>
          <w:rFonts w:ascii="Calibri" w:hAnsi="Calibri" w:cs="Calibri"/>
          <w:lang w:val="en-ZA"/>
        </w:rPr>
        <w:t>or</w:t>
      </w:r>
      <w:proofErr w:type="gramEnd"/>
      <w:r>
        <w:rPr>
          <w:rFonts w:ascii="Calibri" w:hAnsi="Calibri" w:cs="Calibri"/>
          <w:lang w:val="en-ZA"/>
        </w:rPr>
        <w:t xml:space="preserve"> in part, </w:t>
      </w:r>
      <w:r w:rsidR="00CF6DFB" w:rsidRPr="00DB2A60">
        <w:rPr>
          <w:rFonts w:ascii="Calibri" w:hAnsi="Calibri" w:cs="Calibri"/>
          <w:lang w:val="en-ZA"/>
        </w:rPr>
        <w:t xml:space="preserve"> to employees who suffer a loss in terms of the Employee Accident Insurance.</w:t>
      </w:r>
      <w:r>
        <w:rPr>
          <w:rFonts w:ascii="Calibri" w:hAnsi="Calibri" w:cs="Calibri"/>
          <w:lang w:val="en-ZA"/>
        </w:rPr>
        <w:t xml:space="preserve"> Any Benefits payable to </w:t>
      </w:r>
    </w:p>
    <w:p w:rsidR="00CF6DFB" w:rsidRPr="00DB2A60" w:rsidRDefault="00DB2A60" w:rsidP="00967F71">
      <w:pPr>
        <w:spacing w:after="0"/>
        <w:ind w:left="720" w:hanging="720"/>
        <w:rPr>
          <w:rFonts w:ascii="Calibri" w:hAnsi="Calibri" w:cs="Calibri"/>
          <w:lang w:val="en-ZA"/>
        </w:rPr>
      </w:pPr>
      <w:proofErr w:type="gramStart"/>
      <w:r>
        <w:rPr>
          <w:rFonts w:ascii="Calibri" w:hAnsi="Calibri" w:cs="Calibri"/>
          <w:lang w:val="en-ZA"/>
        </w:rPr>
        <w:t>e</w:t>
      </w:r>
      <w:r w:rsidR="00B31F2A" w:rsidRPr="00DB2A60">
        <w:rPr>
          <w:rFonts w:ascii="Calibri" w:hAnsi="Calibri" w:cs="Calibri"/>
          <w:lang w:val="en-ZA"/>
        </w:rPr>
        <w:t>mpl</w:t>
      </w:r>
      <w:r>
        <w:rPr>
          <w:rFonts w:ascii="Calibri" w:hAnsi="Calibri" w:cs="Calibri"/>
          <w:lang w:val="en-ZA"/>
        </w:rPr>
        <w:t>oyees</w:t>
      </w:r>
      <w:proofErr w:type="gramEnd"/>
      <w:r>
        <w:rPr>
          <w:rFonts w:ascii="Calibri" w:hAnsi="Calibri" w:cs="Calibri"/>
          <w:lang w:val="en-ZA"/>
        </w:rPr>
        <w:t xml:space="preserve"> will be subject to the t</w:t>
      </w:r>
      <w:r w:rsidR="00B31F2A" w:rsidRPr="00DB2A60">
        <w:rPr>
          <w:rFonts w:ascii="Calibri" w:hAnsi="Calibri" w:cs="Calibri"/>
          <w:lang w:val="en-ZA"/>
        </w:rPr>
        <w:t>ax requirements and laws of the Country.</w:t>
      </w:r>
    </w:p>
    <w:p w:rsidR="00E97331" w:rsidRDefault="00E97331" w:rsidP="00E97331">
      <w:pPr>
        <w:pStyle w:val="ListParagraph"/>
        <w:spacing w:after="0"/>
        <w:rPr>
          <w:rFonts w:ascii="Calibri" w:hAnsi="Calibri" w:cs="Calibri"/>
          <w:b/>
          <w:sz w:val="24"/>
          <w:szCs w:val="24"/>
          <w:lang w:val="en-ZA"/>
        </w:rPr>
      </w:pPr>
    </w:p>
    <w:p w:rsidR="00CF6DFB" w:rsidRPr="005C60CD" w:rsidRDefault="005C60CD" w:rsidP="005C60CD">
      <w:pPr>
        <w:pStyle w:val="ListParagraph"/>
        <w:numPr>
          <w:ilvl w:val="0"/>
          <w:numId w:val="7"/>
        </w:numPr>
        <w:spacing w:after="0"/>
        <w:rPr>
          <w:rFonts w:ascii="Calibri" w:hAnsi="Calibri" w:cs="Calibri"/>
          <w:b/>
          <w:sz w:val="24"/>
          <w:szCs w:val="24"/>
          <w:lang w:val="en-ZA"/>
        </w:rPr>
      </w:pPr>
      <w:r w:rsidRPr="005C60CD">
        <w:rPr>
          <w:rFonts w:ascii="Calibri" w:hAnsi="Calibri" w:cs="Calibri"/>
          <w:b/>
          <w:sz w:val="24"/>
          <w:szCs w:val="24"/>
          <w:lang w:val="en-ZA"/>
        </w:rPr>
        <w:t>Benefits that may accrue to staff</w:t>
      </w:r>
    </w:p>
    <w:p w:rsidR="00B31F2A" w:rsidRDefault="00302CF0" w:rsidP="001E02C9">
      <w:pPr>
        <w:spacing w:after="0"/>
        <w:rPr>
          <w:rFonts w:ascii="Calibri" w:hAnsi="Calibri" w:cs="Calibri"/>
          <w:lang w:val="en-ZA"/>
        </w:rPr>
      </w:pPr>
      <w:r>
        <w:rPr>
          <w:rFonts w:ascii="Calibri" w:hAnsi="Calibri" w:cs="Calibri"/>
          <w:lang w:val="en-ZA"/>
        </w:rPr>
        <w:t>In terms of the allocation of any benefits received</w:t>
      </w:r>
      <w:r w:rsidR="00087238">
        <w:rPr>
          <w:rFonts w:ascii="Calibri" w:hAnsi="Calibri" w:cs="Calibri"/>
          <w:lang w:val="en-ZA"/>
        </w:rPr>
        <w:t xml:space="preserve"> by Rhodes University</w:t>
      </w:r>
      <w:r>
        <w:rPr>
          <w:rFonts w:ascii="Calibri" w:hAnsi="Calibri" w:cs="Calibri"/>
          <w:lang w:val="en-ZA"/>
        </w:rPr>
        <w:t xml:space="preserve"> in the event of an accident (as defined by the short-term insurance policy), the </w:t>
      </w:r>
      <w:r w:rsidR="00B31F2A" w:rsidRPr="00AF5A4F">
        <w:rPr>
          <w:rFonts w:ascii="Calibri" w:hAnsi="Calibri" w:cs="Calibri"/>
          <w:lang w:val="en-ZA"/>
        </w:rPr>
        <w:t>Budget Executive Committee</w:t>
      </w:r>
      <w:r w:rsidR="00087238">
        <w:rPr>
          <w:rFonts w:ascii="Calibri" w:hAnsi="Calibri" w:cs="Calibri"/>
          <w:lang w:val="en-ZA"/>
        </w:rPr>
        <w:t>, in</w:t>
      </w:r>
      <w:r w:rsidR="00B31F2A" w:rsidRPr="00AF5A4F">
        <w:rPr>
          <w:rFonts w:ascii="Calibri" w:hAnsi="Calibri" w:cs="Calibri"/>
          <w:lang w:val="en-ZA"/>
        </w:rPr>
        <w:t xml:space="preserve"> 2011</w:t>
      </w:r>
      <w:r w:rsidR="00AE36AB">
        <w:rPr>
          <w:rFonts w:ascii="Calibri" w:hAnsi="Calibri" w:cs="Calibri"/>
          <w:lang w:val="en-ZA"/>
        </w:rPr>
        <w:t xml:space="preserve"> determined the principles to govern the allocation of funds. This was ratified by The Finance and General Purposes Committee of the University at its meeting on the </w:t>
      </w:r>
      <w:r w:rsidR="00CD119F">
        <w:rPr>
          <w:rFonts w:ascii="Calibri" w:hAnsi="Calibri" w:cs="Calibri"/>
          <w:lang w:val="en-ZA"/>
        </w:rPr>
        <w:t>31</w:t>
      </w:r>
      <w:r w:rsidR="00CD119F" w:rsidRPr="00CD119F">
        <w:rPr>
          <w:rFonts w:ascii="Calibri" w:hAnsi="Calibri" w:cs="Calibri"/>
          <w:vertAlign w:val="superscript"/>
          <w:lang w:val="en-ZA"/>
        </w:rPr>
        <w:t>st</w:t>
      </w:r>
      <w:r w:rsidR="00CD119F">
        <w:rPr>
          <w:rFonts w:ascii="Calibri" w:hAnsi="Calibri" w:cs="Calibri"/>
          <w:lang w:val="en-ZA"/>
        </w:rPr>
        <w:t xml:space="preserve"> of May</w:t>
      </w:r>
      <w:r w:rsidR="00AE36AB">
        <w:rPr>
          <w:rFonts w:ascii="Calibri" w:hAnsi="Calibri" w:cs="Calibri"/>
          <w:lang w:val="en-ZA"/>
        </w:rPr>
        <w:t xml:space="preserve"> 2012. The principles are: </w:t>
      </w:r>
      <w:r w:rsidR="00087238">
        <w:rPr>
          <w:rFonts w:ascii="Calibri" w:hAnsi="Calibri" w:cs="Calibri"/>
          <w:lang w:val="en-ZA"/>
        </w:rPr>
        <w:t xml:space="preserve"> </w:t>
      </w:r>
    </w:p>
    <w:p w:rsidR="00087238" w:rsidRPr="00AF5A4F" w:rsidRDefault="00087238" w:rsidP="001E02C9">
      <w:pPr>
        <w:spacing w:after="0"/>
        <w:rPr>
          <w:rFonts w:ascii="Calibri" w:hAnsi="Calibri" w:cs="Calibri"/>
          <w:lang w:val="en-ZA"/>
        </w:rPr>
      </w:pPr>
    </w:p>
    <w:p w:rsidR="00231022" w:rsidRPr="00087238" w:rsidRDefault="00231022" w:rsidP="00087238">
      <w:pPr>
        <w:pStyle w:val="ListParagraph"/>
        <w:numPr>
          <w:ilvl w:val="1"/>
          <w:numId w:val="7"/>
        </w:numPr>
        <w:spacing w:after="0"/>
        <w:rPr>
          <w:rFonts w:ascii="Calibri" w:hAnsi="Calibri" w:cs="Calibri"/>
          <w:b/>
          <w:sz w:val="24"/>
          <w:szCs w:val="24"/>
          <w:lang w:val="en-ZA"/>
        </w:rPr>
      </w:pPr>
      <w:r w:rsidRPr="00087238">
        <w:rPr>
          <w:rFonts w:ascii="Calibri" w:hAnsi="Calibri" w:cs="Calibri"/>
          <w:b/>
          <w:sz w:val="24"/>
          <w:szCs w:val="24"/>
          <w:lang w:val="en-ZA"/>
        </w:rPr>
        <w:t>In the event of the death of an employee</w:t>
      </w:r>
    </w:p>
    <w:p w:rsidR="00464A50" w:rsidRPr="009A4FE8" w:rsidRDefault="00AE36AB" w:rsidP="00367D3D">
      <w:pPr>
        <w:pStyle w:val="ListParagraph"/>
        <w:spacing w:after="0"/>
        <w:ind w:left="0"/>
        <w:rPr>
          <w:rFonts w:ascii="Calibri" w:hAnsi="Calibri" w:cs="Calibri"/>
          <w:color w:val="000000"/>
          <w:lang w:val="en-ZA"/>
        </w:rPr>
      </w:pPr>
      <w:bookmarkStart w:id="0" w:name="_GoBack"/>
      <w:r>
        <w:rPr>
          <w:rFonts w:ascii="Calibri" w:hAnsi="Calibri" w:cs="Calibri"/>
          <w:lang w:val="en-ZA"/>
        </w:rPr>
        <w:t>The full benefits received will accrue to the employee</w:t>
      </w:r>
      <w:r w:rsidR="005460B2">
        <w:rPr>
          <w:rFonts w:ascii="Calibri" w:hAnsi="Calibri" w:cs="Calibri"/>
          <w:lang w:val="en-ZA"/>
        </w:rPr>
        <w:t xml:space="preserve">’s estate, to </w:t>
      </w:r>
      <w:r w:rsidR="00B31F2A" w:rsidRPr="00AE36AB">
        <w:rPr>
          <w:rFonts w:ascii="Calibri" w:hAnsi="Calibri" w:cs="Calibri"/>
          <w:lang w:val="en-ZA"/>
        </w:rPr>
        <w:t>be distributed in line with t</w:t>
      </w:r>
      <w:r w:rsidR="005460B2">
        <w:rPr>
          <w:rFonts w:ascii="Calibri" w:hAnsi="Calibri" w:cs="Calibri"/>
          <w:lang w:val="en-ZA"/>
        </w:rPr>
        <w:t xml:space="preserve">he general requirements </w:t>
      </w:r>
      <w:r w:rsidR="005460B2" w:rsidRPr="009A4FE8">
        <w:rPr>
          <w:rFonts w:ascii="Calibri" w:hAnsi="Calibri" w:cs="Calibri"/>
          <w:color w:val="000000"/>
          <w:lang w:val="en-ZA"/>
        </w:rPr>
        <w:t>of the d</w:t>
      </w:r>
      <w:r w:rsidR="00B31F2A" w:rsidRPr="009A4FE8">
        <w:rPr>
          <w:rFonts w:ascii="Calibri" w:hAnsi="Calibri" w:cs="Calibri"/>
          <w:color w:val="000000"/>
          <w:lang w:val="en-ZA"/>
        </w:rPr>
        <w:t>eceased</w:t>
      </w:r>
      <w:r w:rsidR="007A7768" w:rsidRPr="009A4FE8">
        <w:rPr>
          <w:rFonts w:ascii="Calibri" w:hAnsi="Calibri" w:cs="Calibri"/>
          <w:color w:val="000000"/>
          <w:lang w:val="en-ZA"/>
        </w:rPr>
        <w:t xml:space="preserve">.  </w:t>
      </w:r>
      <w:bookmarkEnd w:id="0"/>
      <w:r w:rsidR="007A7768" w:rsidRPr="009A4FE8">
        <w:rPr>
          <w:rFonts w:ascii="Calibri" w:hAnsi="Calibri" w:cs="Calibri"/>
          <w:color w:val="000000"/>
          <w:lang w:val="en-ZA"/>
        </w:rPr>
        <w:t>For permanent staff and long-term contract staff, this distribution is</w:t>
      </w:r>
      <w:r w:rsidR="005460B2" w:rsidRPr="009A4FE8">
        <w:rPr>
          <w:rFonts w:ascii="Calibri" w:hAnsi="Calibri" w:cs="Calibri"/>
          <w:color w:val="000000"/>
          <w:lang w:val="en-ZA"/>
        </w:rPr>
        <w:t xml:space="preserve"> outlined in </w:t>
      </w:r>
      <w:r w:rsidR="006B5863" w:rsidRPr="009A4FE8">
        <w:rPr>
          <w:rFonts w:ascii="Calibri" w:hAnsi="Calibri" w:cs="Calibri"/>
          <w:color w:val="000000"/>
          <w:lang w:val="en-ZA"/>
        </w:rPr>
        <w:t xml:space="preserve">documentation for the distribution of </w:t>
      </w:r>
      <w:r w:rsidR="005460B2" w:rsidRPr="009A4FE8">
        <w:rPr>
          <w:rFonts w:ascii="Calibri" w:hAnsi="Calibri" w:cs="Calibri"/>
          <w:color w:val="000000"/>
          <w:lang w:val="en-ZA"/>
        </w:rPr>
        <w:t xml:space="preserve">funds from the </w:t>
      </w:r>
      <w:r w:rsidR="007A7768" w:rsidRPr="009A4FE8">
        <w:rPr>
          <w:rFonts w:ascii="Calibri" w:hAnsi="Calibri" w:cs="Calibri"/>
          <w:color w:val="000000"/>
          <w:lang w:val="en-ZA"/>
        </w:rPr>
        <w:t xml:space="preserve">staff member’s </w:t>
      </w:r>
      <w:r w:rsidR="005460B2" w:rsidRPr="009A4FE8">
        <w:rPr>
          <w:rFonts w:ascii="Calibri" w:hAnsi="Calibri" w:cs="Calibri"/>
          <w:color w:val="000000"/>
          <w:lang w:val="en-ZA"/>
        </w:rPr>
        <w:t>pension or provident funds</w:t>
      </w:r>
      <w:r w:rsidR="00B31F2A" w:rsidRPr="009A4FE8">
        <w:rPr>
          <w:rFonts w:ascii="Calibri" w:hAnsi="Calibri" w:cs="Calibri"/>
          <w:color w:val="000000"/>
          <w:lang w:val="en-ZA"/>
        </w:rPr>
        <w:t xml:space="preserve">. </w:t>
      </w:r>
      <w:r w:rsidR="007A7768" w:rsidRPr="009A4FE8">
        <w:rPr>
          <w:rFonts w:ascii="Calibri" w:hAnsi="Calibri" w:cs="Calibri"/>
          <w:color w:val="000000"/>
          <w:lang w:val="en-ZA"/>
        </w:rPr>
        <w:t xml:space="preserve"> For those staff not on the pension or provident funds, this distribution shall be terms of their personal will or in the absence of the will, as required by the State.</w:t>
      </w:r>
    </w:p>
    <w:p w:rsidR="00AF5C03" w:rsidRPr="00AE36AB" w:rsidRDefault="00AF5C03" w:rsidP="00231022">
      <w:pPr>
        <w:pStyle w:val="ListParagraph"/>
        <w:spacing w:after="0"/>
        <w:rPr>
          <w:rFonts w:ascii="Calibri" w:hAnsi="Calibri" w:cs="Calibri"/>
          <w:lang w:val="en-ZA"/>
        </w:rPr>
      </w:pPr>
    </w:p>
    <w:p w:rsidR="009F38F4" w:rsidRPr="00087238" w:rsidRDefault="009F38F4" w:rsidP="00087238">
      <w:pPr>
        <w:pStyle w:val="ListParagraph"/>
        <w:numPr>
          <w:ilvl w:val="1"/>
          <w:numId w:val="7"/>
        </w:numPr>
        <w:spacing w:after="0"/>
        <w:rPr>
          <w:rFonts w:ascii="Calibri" w:hAnsi="Calibri" w:cs="Calibri"/>
          <w:b/>
          <w:sz w:val="24"/>
          <w:szCs w:val="24"/>
          <w:lang w:val="en-ZA"/>
        </w:rPr>
      </w:pPr>
      <w:r w:rsidRPr="00087238">
        <w:rPr>
          <w:rFonts w:ascii="Calibri" w:hAnsi="Calibri" w:cs="Calibri"/>
          <w:b/>
          <w:sz w:val="24"/>
          <w:szCs w:val="24"/>
          <w:lang w:val="en-ZA"/>
        </w:rPr>
        <w:t>In the event of permanent total disability</w:t>
      </w:r>
    </w:p>
    <w:p w:rsidR="00464A50" w:rsidRPr="00AE36AB" w:rsidRDefault="00AF5C03" w:rsidP="00367D3D">
      <w:pPr>
        <w:pStyle w:val="ListParagraph"/>
        <w:spacing w:after="0"/>
        <w:ind w:left="0"/>
        <w:rPr>
          <w:rFonts w:ascii="Calibri" w:hAnsi="Calibri" w:cs="Calibri"/>
          <w:lang w:val="en-ZA"/>
        </w:rPr>
      </w:pPr>
      <w:r>
        <w:rPr>
          <w:rFonts w:ascii="Calibri" w:hAnsi="Calibri" w:cs="Calibri"/>
          <w:lang w:val="en-ZA"/>
        </w:rPr>
        <w:t>Where a permanent total d</w:t>
      </w:r>
      <w:r w:rsidR="00464A50" w:rsidRPr="00AE36AB">
        <w:rPr>
          <w:rFonts w:ascii="Calibri" w:hAnsi="Calibri" w:cs="Calibri"/>
          <w:lang w:val="en-ZA"/>
        </w:rPr>
        <w:t xml:space="preserve">isability payment is made under this Insurance, </w:t>
      </w:r>
      <w:r>
        <w:rPr>
          <w:rFonts w:ascii="Calibri" w:hAnsi="Calibri" w:cs="Calibri"/>
          <w:lang w:val="en-ZA"/>
        </w:rPr>
        <w:t xml:space="preserve">Rhodes University will remit the proceeds of the claim </w:t>
      </w:r>
      <w:r w:rsidR="006B5863">
        <w:rPr>
          <w:rFonts w:ascii="Calibri" w:hAnsi="Calibri" w:cs="Calibri"/>
          <w:lang w:val="en-ZA"/>
        </w:rPr>
        <w:t xml:space="preserve">to the </w:t>
      </w:r>
      <w:r>
        <w:rPr>
          <w:rFonts w:ascii="Calibri" w:hAnsi="Calibri" w:cs="Calibri"/>
          <w:lang w:val="en-ZA"/>
        </w:rPr>
        <w:t>d</w:t>
      </w:r>
      <w:r w:rsidR="00464A50" w:rsidRPr="00AE36AB">
        <w:rPr>
          <w:rFonts w:ascii="Calibri" w:hAnsi="Calibri" w:cs="Calibri"/>
          <w:lang w:val="en-ZA"/>
        </w:rPr>
        <w:t xml:space="preserve">isabled </w:t>
      </w:r>
      <w:r>
        <w:rPr>
          <w:rFonts w:ascii="Calibri" w:hAnsi="Calibri" w:cs="Calibri"/>
          <w:lang w:val="en-ZA"/>
        </w:rPr>
        <w:t>i</w:t>
      </w:r>
      <w:r w:rsidR="006B5863">
        <w:rPr>
          <w:rFonts w:ascii="Calibri" w:hAnsi="Calibri" w:cs="Calibri"/>
          <w:lang w:val="en-ZA"/>
        </w:rPr>
        <w:t>nsured person, less any direct</w:t>
      </w:r>
      <w:r w:rsidR="006B5863">
        <w:rPr>
          <w:rStyle w:val="FootnoteReference"/>
          <w:rFonts w:ascii="Calibri" w:hAnsi="Calibri" w:cs="Calibri"/>
          <w:lang w:val="en-ZA"/>
        </w:rPr>
        <w:footnoteReference w:id="1"/>
      </w:r>
      <w:r w:rsidR="006B5863">
        <w:rPr>
          <w:rFonts w:ascii="Calibri" w:hAnsi="Calibri" w:cs="Calibri"/>
          <w:lang w:val="en-ZA"/>
        </w:rPr>
        <w:t xml:space="preserve"> c</w:t>
      </w:r>
      <w:r w:rsidR="00464A50" w:rsidRPr="00AE36AB">
        <w:rPr>
          <w:rFonts w:ascii="Calibri" w:hAnsi="Calibri" w:cs="Calibri"/>
          <w:lang w:val="en-ZA"/>
        </w:rPr>
        <w:t xml:space="preserve">osts incurred by </w:t>
      </w:r>
      <w:r>
        <w:rPr>
          <w:rFonts w:ascii="Calibri" w:hAnsi="Calibri" w:cs="Calibri"/>
          <w:lang w:val="en-ZA"/>
        </w:rPr>
        <w:t>Rhodes University</w:t>
      </w:r>
      <w:proofErr w:type="gramStart"/>
      <w:r>
        <w:rPr>
          <w:rFonts w:ascii="Calibri" w:hAnsi="Calibri" w:cs="Calibri"/>
          <w:lang w:val="en-ZA"/>
        </w:rPr>
        <w:t xml:space="preserve">, </w:t>
      </w:r>
      <w:r w:rsidR="00063853">
        <w:rPr>
          <w:rFonts w:ascii="Calibri" w:hAnsi="Calibri" w:cs="Calibri"/>
          <w:lang w:val="en-ZA"/>
        </w:rPr>
        <w:t xml:space="preserve"> as</w:t>
      </w:r>
      <w:proofErr w:type="gramEnd"/>
      <w:r w:rsidR="00063853">
        <w:rPr>
          <w:rFonts w:ascii="Calibri" w:hAnsi="Calibri" w:cs="Calibri"/>
          <w:lang w:val="en-ZA"/>
        </w:rPr>
        <w:t xml:space="preserve"> a result of the d</w:t>
      </w:r>
      <w:r w:rsidR="00464A50" w:rsidRPr="00AE36AB">
        <w:rPr>
          <w:rFonts w:ascii="Calibri" w:hAnsi="Calibri" w:cs="Calibri"/>
          <w:lang w:val="en-ZA"/>
        </w:rPr>
        <w:t>isablement.</w:t>
      </w:r>
    </w:p>
    <w:p w:rsidR="00464A50" w:rsidRPr="00AE36AB" w:rsidRDefault="00464A50" w:rsidP="00464A50">
      <w:pPr>
        <w:pStyle w:val="ListParagraph"/>
        <w:spacing w:after="0"/>
        <w:rPr>
          <w:rFonts w:ascii="Calibri" w:hAnsi="Calibri" w:cs="Calibri"/>
          <w:lang w:val="en-ZA"/>
        </w:rPr>
      </w:pPr>
    </w:p>
    <w:p w:rsidR="00464A50" w:rsidRPr="00087238" w:rsidRDefault="003431BA" w:rsidP="00087238">
      <w:pPr>
        <w:pStyle w:val="ListParagraph"/>
        <w:numPr>
          <w:ilvl w:val="1"/>
          <w:numId w:val="7"/>
        </w:numPr>
        <w:spacing w:after="0"/>
        <w:rPr>
          <w:rFonts w:ascii="Calibri" w:hAnsi="Calibri" w:cs="Calibri"/>
          <w:b/>
          <w:sz w:val="24"/>
          <w:szCs w:val="24"/>
          <w:lang w:val="en-ZA"/>
        </w:rPr>
      </w:pPr>
      <w:r>
        <w:rPr>
          <w:rFonts w:ascii="Calibri" w:hAnsi="Calibri" w:cs="Calibri"/>
          <w:b/>
          <w:sz w:val="24"/>
          <w:szCs w:val="24"/>
          <w:lang w:val="en-ZA"/>
        </w:rPr>
        <w:t>In the event of t</w:t>
      </w:r>
      <w:r w:rsidR="00464A50" w:rsidRPr="00087238">
        <w:rPr>
          <w:rFonts w:ascii="Calibri" w:hAnsi="Calibri" w:cs="Calibri"/>
          <w:b/>
          <w:sz w:val="24"/>
          <w:szCs w:val="24"/>
          <w:lang w:val="en-ZA"/>
        </w:rPr>
        <w:t>emporary disability</w:t>
      </w:r>
    </w:p>
    <w:p w:rsidR="005814DF" w:rsidRPr="005814DF" w:rsidRDefault="00464A50" w:rsidP="007A7768">
      <w:pPr>
        <w:pStyle w:val="ListParagraph"/>
        <w:spacing w:after="0"/>
        <w:ind w:left="0"/>
      </w:pPr>
      <w:r w:rsidRPr="00063853">
        <w:rPr>
          <w:rFonts w:ascii="Calibri" w:hAnsi="Calibri" w:cs="Calibri"/>
          <w:lang w:val="en-ZA"/>
        </w:rPr>
        <w:t>In</w:t>
      </w:r>
      <w:r w:rsidR="00B67304">
        <w:rPr>
          <w:rFonts w:ascii="Calibri" w:hAnsi="Calibri" w:cs="Calibri"/>
          <w:lang w:val="en-ZA"/>
        </w:rPr>
        <w:t xml:space="preserve"> terms of current legislation, e</w:t>
      </w:r>
      <w:r w:rsidRPr="00063853">
        <w:rPr>
          <w:rFonts w:ascii="Calibri" w:hAnsi="Calibri" w:cs="Calibri"/>
          <w:lang w:val="en-ZA"/>
        </w:rPr>
        <w:t>mployers and em</w:t>
      </w:r>
      <w:r w:rsidR="00B67304">
        <w:rPr>
          <w:rFonts w:ascii="Calibri" w:hAnsi="Calibri" w:cs="Calibri"/>
          <w:lang w:val="en-ZA"/>
        </w:rPr>
        <w:t>ployees have access to various statutory i</w:t>
      </w:r>
      <w:r w:rsidRPr="00063853">
        <w:rPr>
          <w:rFonts w:ascii="Calibri" w:hAnsi="Calibri" w:cs="Calibri"/>
          <w:lang w:val="en-ZA"/>
        </w:rPr>
        <w:t>n</w:t>
      </w:r>
      <w:r w:rsidR="00B67304">
        <w:rPr>
          <w:rFonts w:ascii="Calibri" w:hAnsi="Calibri" w:cs="Calibri"/>
          <w:lang w:val="en-ZA"/>
        </w:rPr>
        <w:t>surances for indemnity against i</w:t>
      </w:r>
      <w:r w:rsidRPr="00063853">
        <w:rPr>
          <w:rFonts w:ascii="Calibri" w:hAnsi="Calibri" w:cs="Calibri"/>
          <w:lang w:val="en-ZA"/>
        </w:rPr>
        <w:t>njuries sustained during the course of their employment.</w:t>
      </w:r>
      <w:r w:rsidR="007A7768">
        <w:rPr>
          <w:rFonts w:ascii="Calibri" w:hAnsi="Calibri" w:cs="Calibri"/>
          <w:lang w:val="en-ZA"/>
        </w:rPr>
        <w:t xml:space="preserve"> These are the COID </w:t>
      </w:r>
      <w:r w:rsidR="00B67304">
        <w:rPr>
          <w:rFonts w:ascii="Calibri" w:hAnsi="Calibri" w:cs="Calibri"/>
          <w:lang w:val="en-ZA"/>
        </w:rPr>
        <w:t xml:space="preserve">in the case of injury on duty (IOD) or the Road Accident Fund, in the event of an accident on the roads. </w:t>
      </w:r>
      <w:r w:rsidR="007A7768">
        <w:rPr>
          <w:rFonts w:ascii="Calibri" w:hAnsi="Calibri" w:cs="Calibri"/>
          <w:lang w:val="en-ZA"/>
        </w:rPr>
        <w:t xml:space="preserve"> </w:t>
      </w:r>
      <w:r w:rsidR="005814DF" w:rsidRPr="005814DF">
        <w:t xml:space="preserve">This employee accident insurance policy only pays out in the event of other insurances not covering costs of an accident. In the event of temporary disability funds being paid out, Rhodes University will retain the funds received, to pay for all costs </w:t>
      </w:r>
      <w:r w:rsidR="0055791F">
        <w:t xml:space="preserve">incurred </w:t>
      </w:r>
      <w:r w:rsidR="005814DF">
        <w:t>by the employer as a result of the accident</w:t>
      </w:r>
      <w:r w:rsidR="0055791F">
        <w:t>. This includes</w:t>
      </w:r>
      <w:r w:rsidR="005814DF">
        <w:t xml:space="preserve"> </w:t>
      </w:r>
      <w:r w:rsidR="005814DF" w:rsidRPr="005814DF">
        <w:t xml:space="preserve">the employment of a replacement for the employee and/or where feasible or necessary, to supplement the remuneration of the employee, subject to any policies that govern such remuneration. </w:t>
      </w:r>
    </w:p>
    <w:p w:rsidR="003431BA" w:rsidRDefault="003431BA" w:rsidP="00464A50">
      <w:pPr>
        <w:pStyle w:val="ListParagraph"/>
        <w:spacing w:after="0"/>
        <w:rPr>
          <w:rFonts w:ascii="Calibri" w:hAnsi="Calibri" w:cs="Calibri"/>
          <w:lang w:val="en-ZA"/>
        </w:rPr>
      </w:pPr>
    </w:p>
    <w:p w:rsidR="00CF6DFB" w:rsidRPr="00087238" w:rsidRDefault="00087238" w:rsidP="00087238">
      <w:pPr>
        <w:spacing w:after="0"/>
        <w:rPr>
          <w:rFonts w:ascii="Calibri" w:hAnsi="Calibri" w:cs="Calibri"/>
          <w:sz w:val="20"/>
          <w:szCs w:val="20"/>
          <w:lang w:val="en-ZA"/>
        </w:rPr>
      </w:pPr>
      <w:r>
        <w:rPr>
          <w:rFonts w:ascii="Calibri" w:hAnsi="Calibri" w:cs="Calibri"/>
          <w:b/>
          <w:sz w:val="24"/>
          <w:szCs w:val="24"/>
          <w:lang w:val="en-ZA"/>
        </w:rPr>
        <w:t xml:space="preserve">     4.4 </w:t>
      </w:r>
      <w:r w:rsidR="00A35004" w:rsidRPr="00087238">
        <w:rPr>
          <w:rFonts w:ascii="Calibri" w:hAnsi="Calibri" w:cs="Calibri"/>
          <w:b/>
          <w:sz w:val="24"/>
          <w:szCs w:val="24"/>
          <w:lang w:val="en-ZA"/>
        </w:rPr>
        <w:t>Where medical costs have been incurred</w:t>
      </w:r>
    </w:p>
    <w:p w:rsidR="00A35004" w:rsidRPr="008F7FFB" w:rsidRDefault="006063AF" w:rsidP="00367D3D">
      <w:pPr>
        <w:pStyle w:val="ListParagraph"/>
        <w:spacing w:after="0"/>
        <w:ind w:left="0"/>
        <w:rPr>
          <w:rFonts w:ascii="Calibri" w:hAnsi="Calibri" w:cs="Calibri"/>
          <w:lang w:val="en-ZA"/>
        </w:rPr>
      </w:pPr>
      <w:r>
        <w:rPr>
          <w:rFonts w:ascii="Calibri" w:hAnsi="Calibri" w:cs="Calibri"/>
          <w:lang w:val="en-ZA"/>
        </w:rPr>
        <w:t xml:space="preserve">The employee accident insurance policy only covers very specific medical costs. </w:t>
      </w:r>
      <w:r w:rsidR="00EE269B">
        <w:rPr>
          <w:rFonts w:ascii="Calibri" w:hAnsi="Calibri" w:cs="Calibri"/>
          <w:lang w:val="en-ZA"/>
        </w:rPr>
        <w:t xml:space="preserve">The replacement of teeth or spectacles or contact lenses as a result of an accident, are not covered by this insurance. </w:t>
      </w:r>
      <w:r>
        <w:rPr>
          <w:rFonts w:ascii="Calibri" w:hAnsi="Calibri" w:cs="Calibri"/>
          <w:lang w:val="en-ZA"/>
        </w:rPr>
        <w:t xml:space="preserve"> Where such costs have not been covered by other statutory insurances or personal insurances o</w:t>
      </w:r>
      <w:r w:rsidR="007A7768">
        <w:rPr>
          <w:rFonts w:ascii="Calibri" w:hAnsi="Calibri" w:cs="Calibri"/>
          <w:lang w:val="en-ZA"/>
        </w:rPr>
        <w:t>f</w:t>
      </w:r>
      <w:r>
        <w:rPr>
          <w:rFonts w:ascii="Calibri" w:hAnsi="Calibri" w:cs="Calibri"/>
          <w:lang w:val="en-ZA"/>
        </w:rPr>
        <w:t xml:space="preserve"> t</w:t>
      </w:r>
      <w:r w:rsidR="00A35004" w:rsidRPr="008F7FFB">
        <w:rPr>
          <w:rFonts w:ascii="Calibri" w:hAnsi="Calibri" w:cs="Calibri"/>
          <w:lang w:val="en-ZA"/>
        </w:rPr>
        <w:t>he University</w:t>
      </w:r>
      <w:r>
        <w:rPr>
          <w:rFonts w:ascii="Calibri" w:hAnsi="Calibri" w:cs="Calibri"/>
          <w:lang w:val="en-ZA"/>
        </w:rPr>
        <w:t xml:space="preserve">, the benefits received will be paid to the </w:t>
      </w:r>
      <w:r w:rsidR="0055791F">
        <w:rPr>
          <w:rFonts w:ascii="Calibri" w:hAnsi="Calibri" w:cs="Calibri"/>
          <w:lang w:val="en-ZA"/>
        </w:rPr>
        <w:t>service provider</w:t>
      </w:r>
      <w:r>
        <w:rPr>
          <w:rFonts w:ascii="Calibri" w:hAnsi="Calibri" w:cs="Calibri"/>
          <w:lang w:val="en-ZA"/>
        </w:rPr>
        <w:t xml:space="preserve"> for any</w:t>
      </w:r>
      <w:r w:rsidR="00A35004" w:rsidRPr="008F7FFB">
        <w:rPr>
          <w:rFonts w:ascii="Calibri" w:hAnsi="Calibri" w:cs="Calibri"/>
          <w:lang w:val="en-ZA"/>
        </w:rPr>
        <w:t xml:space="preserve"> medical expenses </w:t>
      </w:r>
      <w:r>
        <w:rPr>
          <w:rFonts w:ascii="Calibri" w:hAnsi="Calibri" w:cs="Calibri"/>
          <w:lang w:val="en-ZA"/>
        </w:rPr>
        <w:t xml:space="preserve">not covered, including any </w:t>
      </w:r>
      <w:r w:rsidRPr="008F7FFB">
        <w:rPr>
          <w:rFonts w:ascii="Calibri" w:hAnsi="Calibri" w:cs="Calibri"/>
          <w:lang w:val="en-ZA"/>
        </w:rPr>
        <w:t>excess</w:t>
      </w:r>
      <w:r w:rsidRPr="008F7FFB">
        <w:rPr>
          <w:rStyle w:val="EndnoteReference"/>
          <w:rFonts w:ascii="Calibri" w:hAnsi="Calibri" w:cs="Calibri"/>
          <w:lang w:val="en-ZA"/>
        </w:rPr>
        <w:endnoteReference w:id="4"/>
      </w:r>
      <w:r w:rsidRPr="008F7FFB">
        <w:rPr>
          <w:rFonts w:ascii="Calibri" w:hAnsi="Calibri" w:cs="Calibri"/>
          <w:lang w:val="en-ZA"/>
        </w:rPr>
        <w:t xml:space="preserve"> </w:t>
      </w:r>
      <w:r>
        <w:rPr>
          <w:rFonts w:ascii="Calibri" w:hAnsi="Calibri" w:cs="Calibri"/>
          <w:lang w:val="en-ZA"/>
        </w:rPr>
        <w:t>that the employee has had to pay.</w:t>
      </w:r>
    </w:p>
    <w:p w:rsidR="001E02C9" w:rsidRPr="00AF5A4F" w:rsidRDefault="007913B1" w:rsidP="001E02C9">
      <w:pPr>
        <w:spacing w:after="0"/>
        <w:rPr>
          <w:rFonts w:ascii="Calibri" w:hAnsi="Calibri" w:cs="Calibri"/>
          <w:sz w:val="20"/>
          <w:szCs w:val="20"/>
          <w:lang w:val="en-ZA"/>
        </w:rPr>
      </w:pPr>
      <w:r w:rsidRPr="00AF5A4F">
        <w:rPr>
          <w:rFonts w:ascii="Calibri" w:hAnsi="Calibri" w:cs="Calibri"/>
          <w:sz w:val="20"/>
          <w:szCs w:val="20"/>
          <w:lang w:val="en-ZA"/>
        </w:rPr>
        <w:t xml:space="preserve"> </w:t>
      </w:r>
    </w:p>
    <w:p w:rsidR="00DE03F7" w:rsidRPr="00AF5A4F" w:rsidRDefault="00EE269B" w:rsidP="00EE269B">
      <w:pPr>
        <w:spacing w:after="0"/>
        <w:rPr>
          <w:rFonts w:ascii="Calibri" w:hAnsi="Calibri" w:cs="Calibri"/>
          <w:b/>
          <w:sz w:val="24"/>
          <w:szCs w:val="24"/>
          <w:lang w:val="en-ZA"/>
        </w:rPr>
      </w:pPr>
      <w:r>
        <w:rPr>
          <w:rFonts w:ascii="Calibri" w:hAnsi="Calibri" w:cs="Calibri"/>
          <w:b/>
          <w:sz w:val="24"/>
          <w:szCs w:val="24"/>
          <w:lang w:val="en-ZA"/>
        </w:rPr>
        <w:t xml:space="preserve">     </w:t>
      </w:r>
      <w:r w:rsidR="00087238">
        <w:rPr>
          <w:rFonts w:ascii="Calibri" w:hAnsi="Calibri" w:cs="Calibri"/>
          <w:b/>
          <w:sz w:val="24"/>
          <w:szCs w:val="24"/>
          <w:lang w:val="en-ZA"/>
        </w:rPr>
        <w:t xml:space="preserve">4.5 </w:t>
      </w:r>
      <w:r>
        <w:rPr>
          <w:rFonts w:ascii="Calibri" w:hAnsi="Calibri" w:cs="Calibri"/>
          <w:b/>
          <w:sz w:val="24"/>
          <w:szCs w:val="24"/>
          <w:lang w:val="en-ZA"/>
        </w:rPr>
        <w:t>No benefits as a result of damage</w:t>
      </w:r>
      <w:r w:rsidR="009E2D7F" w:rsidRPr="00AF5A4F">
        <w:rPr>
          <w:rFonts w:ascii="Calibri" w:hAnsi="Calibri" w:cs="Calibri"/>
          <w:b/>
          <w:sz w:val="24"/>
          <w:szCs w:val="24"/>
          <w:lang w:val="en-ZA"/>
        </w:rPr>
        <w:t xml:space="preserve"> to Personal Belongings</w:t>
      </w:r>
    </w:p>
    <w:p w:rsidR="00DE03F7" w:rsidRPr="008F7FFB" w:rsidRDefault="009E2D7F" w:rsidP="00367D3D">
      <w:pPr>
        <w:spacing w:after="0"/>
        <w:rPr>
          <w:rFonts w:ascii="Calibri" w:hAnsi="Calibri" w:cs="Calibri"/>
          <w:lang w:val="en-ZA"/>
        </w:rPr>
      </w:pPr>
      <w:r w:rsidRPr="008F7FFB">
        <w:rPr>
          <w:rFonts w:ascii="Calibri" w:hAnsi="Calibri" w:cs="Calibri"/>
          <w:lang w:val="en-ZA"/>
        </w:rPr>
        <w:t xml:space="preserve">The </w:t>
      </w:r>
      <w:r w:rsidR="00EE269B">
        <w:rPr>
          <w:rFonts w:ascii="Calibri" w:hAnsi="Calibri" w:cs="Calibri"/>
          <w:lang w:val="en-ZA"/>
        </w:rPr>
        <w:t xml:space="preserve">employee accident insurance policy does not </w:t>
      </w:r>
      <w:r w:rsidR="007D0FF6">
        <w:rPr>
          <w:rFonts w:ascii="Calibri" w:hAnsi="Calibri" w:cs="Calibri"/>
          <w:lang w:val="en-ZA"/>
        </w:rPr>
        <w:t xml:space="preserve">cover the damage to personal belongings including teeth, spectacles, contact lenses, </w:t>
      </w:r>
      <w:proofErr w:type="gramStart"/>
      <w:r w:rsidR="007D0FF6">
        <w:rPr>
          <w:rFonts w:ascii="Calibri" w:hAnsi="Calibri" w:cs="Calibri"/>
          <w:lang w:val="en-ZA"/>
        </w:rPr>
        <w:t>clothing</w:t>
      </w:r>
      <w:proofErr w:type="gramEnd"/>
      <w:r w:rsidR="007D0FF6">
        <w:rPr>
          <w:rFonts w:ascii="Calibri" w:hAnsi="Calibri" w:cs="Calibri"/>
          <w:lang w:val="en-ZA"/>
        </w:rPr>
        <w:t xml:space="preserve"> even in the event of an accident. Therefore, there are no benefits for such items</w:t>
      </w:r>
      <w:r w:rsidR="007A7768">
        <w:rPr>
          <w:rFonts w:ascii="Calibri" w:hAnsi="Calibri" w:cs="Calibri"/>
          <w:lang w:val="en-ZA"/>
        </w:rPr>
        <w:t xml:space="preserve"> in terms of the policy</w:t>
      </w:r>
      <w:r w:rsidR="007D0FF6">
        <w:rPr>
          <w:rFonts w:ascii="Calibri" w:hAnsi="Calibri" w:cs="Calibri"/>
          <w:lang w:val="en-ZA"/>
        </w:rPr>
        <w:t>.</w:t>
      </w:r>
    </w:p>
    <w:sectPr w:rsidR="00DE03F7" w:rsidRPr="008F7FFB" w:rsidSect="00B16592">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95" w:rsidRDefault="001C1E95" w:rsidP="00481D99">
      <w:pPr>
        <w:spacing w:after="0" w:line="240" w:lineRule="auto"/>
      </w:pPr>
      <w:r>
        <w:separator/>
      </w:r>
    </w:p>
  </w:endnote>
  <w:endnote w:type="continuationSeparator" w:id="0">
    <w:p w:rsidR="001C1E95" w:rsidRDefault="001C1E95" w:rsidP="00481D99">
      <w:pPr>
        <w:spacing w:after="0" w:line="240" w:lineRule="auto"/>
      </w:pPr>
      <w:r>
        <w:continuationSeparator/>
      </w:r>
    </w:p>
  </w:endnote>
  <w:endnote w:id="1">
    <w:p w:rsidR="00481D99" w:rsidRPr="00481D99" w:rsidRDefault="00481D99">
      <w:pPr>
        <w:pStyle w:val="EndnoteText"/>
        <w:rPr>
          <w:lang w:val="en-ZA"/>
        </w:rPr>
      </w:pPr>
      <w:r>
        <w:rPr>
          <w:rStyle w:val="EndnoteReference"/>
        </w:rPr>
        <w:endnoteRef/>
      </w:r>
      <w:r>
        <w:t xml:space="preserve"> In n</w:t>
      </w:r>
      <w:r>
        <w:rPr>
          <w:lang w:val="en-ZA"/>
        </w:rPr>
        <w:t>on-indemnity insurance</w:t>
      </w:r>
      <w:r w:rsidR="00DB2A60">
        <w:rPr>
          <w:lang w:val="en-ZA"/>
        </w:rPr>
        <w:t>,</w:t>
      </w:r>
      <w:r>
        <w:rPr>
          <w:lang w:val="en-ZA"/>
        </w:rPr>
        <w:t xml:space="preserve"> the sum which the insured is entitled to rece</w:t>
      </w:r>
      <w:r w:rsidR="00DB2A60">
        <w:rPr>
          <w:lang w:val="en-ZA"/>
        </w:rPr>
        <w:t xml:space="preserve">ive from the insurer does not </w:t>
      </w:r>
      <w:r>
        <w:rPr>
          <w:lang w:val="en-ZA"/>
        </w:rPr>
        <w:t>necessarily bear any relation to the actual loss suffered by the insured</w:t>
      </w:r>
      <w:r w:rsidR="00DB2A60">
        <w:rPr>
          <w:lang w:val="en-ZA"/>
        </w:rPr>
        <w:t>. In addition, whether or not the injured already has insurance is not relevant.</w:t>
      </w:r>
    </w:p>
  </w:endnote>
  <w:endnote w:id="2">
    <w:p w:rsidR="001F1B79" w:rsidRPr="001F1B79" w:rsidRDefault="001F1B79">
      <w:pPr>
        <w:pStyle w:val="EndnoteText"/>
        <w:rPr>
          <w:lang w:val="en-ZA"/>
        </w:rPr>
      </w:pPr>
      <w:r>
        <w:rPr>
          <w:rStyle w:val="EndnoteReference"/>
        </w:rPr>
        <w:endnoteRef/>
      </w:r>
      <w:r>
        <w:t xml:space="preserve"> </w:t>
      </w:r>
      <w:r w:rsidR="00DB2A60">
        <w:rPr>
          <w:lang w:val="en-ZA"/>
        </w:rPr>
        <w:t>I</w:t>
      </w:r>
      <w:r>
        <w:rPr>
          <w:lang w:val="en-ZA"/>
        </w:rPr>
        <w:t>ndemnity insurance entitles the insured to recover the actual commercial value of what has been lost through the happening of the insured event</w:t>
      </w:r>
      <w:r w:rsidR="00DB2A60">
        <w:rPr>
          <w:lang w:val="en-ZA"/>
        </w:rPr>
        <w:t xml:space="preserve">. This also takes into account other insurances that exist to compensate the insured e.g. COID Act and the Road Accident Fund and personal insurance such that indemnity insurance only pays out what which is not covered by other insurances. </w:t>
      </w:r>
    </w:p>
  </w:endnote>
  <w:endnote w:id="3">
    <w:p w:rsidR="00CF6DFB" w:rsidRPr="00CF6DFB" w:rsidRDefault="00CF6DFB">
      <w:pPr>
        <w:pStyle w:val="EndnoteText"/>
        <w:rPr>
          <w:lang w:val="en-ZA"/>
        </w:rPr>
      </w:pPr>
      <w:r>
        <w:rPr>
          <w:rStyle w:val="EndnoteReference"/>
        </w:rPr>
        <w:endnoteRef/>
      </w:r>
      <w:r>
        <w:t xml:space="preserve"> </w:t>
      </w:r>
      <w:r>
        <w:rPr>
          <w:lang w:val="en-ZA"/>
        </w:rPr>
        <w:t>Information provided by the University Broker</w:t>
      </w:r>
      <w:r w:rsidR="00DB2A60">
        <w:rPr>
          <w:lang w:val="en-ZA"/>
        </w:rPr>
        <w:t>.</w:t>
      </w:r>
    </w:p>
  </w:endnote>
  <w:endnote w:id="4">
    <w:p w:rsidR="006063AF" w:rsidRDefault="006063AF" w:rsidP="006063AF">
      <w:pPr>
        <w:pStyle w:val="EndnoteText"/>
        <w:rPr>
          <w:lang w:val="en-ZA"/>
        </w:rPr>
      </w:pPr>
      <w:r>
        <w:rPr>
          <w:rStyle w:val="EndnoteReference"/>
        </w:rPr>
        <w:endnoteRef/>
      </w:r>
      <w:r>
        <w:t xml:space="preserve"> </w:t>
      </w:r>
      <w:r>
        <w:rPr>
          <w:lang w:val="en-ZA"/>
        </w:rPr>
        <w:t xml:space="preserve">The excess on medical expenses is currently R300. </w:t>
      </w:r>
    </w:p>
    <w:p w:rsidR="006063AF" w:rsidRDefault="006063AF" w:rsidP="006063AF">
      <w:pPr>
        <w:pStyle w:val="EndnoteText"/>
        <w:rPr>
          <w:lang w:val="en-ZA"/>
        </w:rPr>
      </w:pPr>
    </w:p>
    <w:p w:rsidR="006063AF" w:rsidRDefault="006063AF" w:rsidP="006063AF">
      <w:pPr>
        <w:pStyle w:val="EndnoteText"/>
        <w:rPr>
          <w:lang w:val="en-ZA"/>
        </w:rPr>
      </w:pPr>
    </w:p>
    <w:p w:rsidR="006063AF" w:rsidRPr="00B16592" w:rsidRDefault="006063AF" w:rsidP="006063AF">
      <w:pPr>
        <w:pStyle w:val="EndnoteText"/>
        <w:jc w:val="right"/>
        <w:rPr>
          <w:b/>
          <w:sz w:val="18"/>
          <w:szCs w:val="18"/>
          <w:lang w:val="en-ZA"/>
        </w:rPr>
      </w:pPr>
      <w:r w:rsidRPr="00B16592">
        <w:rPr>
          <w:b/>
          <w:sz w:val="18"/>
          <w:szCs w:val="18"/>
          <w:lang w:val="en-ZA"/>
        </w:rPr>
        <w:t>Written: Director, Finance</w:t>
      </w:r>
      <w:r w:rsidR="0055791F">
        <w:rPr>
          <w:b/>
          <w:sz w:val="18"/>
          <w:szCs w:val="18"/>
          <w:lang w:val="en-ZA"/>
        </w:rPr>
        <w:t xml:space="preserve"> in consultation with the Director, HR</w:t>
      </w:r>
    </w:p>
    <w:p w:rsidR="006063AF" w:rsidRDefault="006063AF" w:rsidP="006063AF">
      <w:pPr>
        <w:pStyle w:val="EndnoteText"/>
        <w:jc w:val="right"/>
        <w:rPr>
          <w:b/>
          <w:sz w:val="18"/>
          <w:szCs w:val="18"/>
          <w:lang w:val="en-ZA"/>
        </w:rPr>
      </w:pPr>
      <w:r w:rsidRPr="00B16592">
        <w:rPr>
          <w:b/>
          <w:sz w:val="18"/>
          <w:szCs w:val="18"/>
          <w:lang w:val="en-ZA"/>
        </w:rPr>
        <w:t xml:space="preserve">Last updated: </w:t>
      </w:r>
      <w:r w:rsidR="00CD119F">
        <w:rPr>
          <w:b/>
          <w:sz w:val="18"/>
          <w:szCs w:val="18"/>
          <w:lang w:val="en-ZA"/>
        </w:rPr>
        <w:t>July</w:t>
      </w:r>
      <w:r w:rsidRPr="00B16592">
        <w:rPr>
          <w:b/>
          <w:sz w:val="18"/>
          <w:szCs w:val="18"/>
          <w:lang w:val="en-ZA"/>
        </w:rPr>
        <w:t xml:space="preserve"> 2012</w:t>
      </w:r>
    </w:p>
    <w:p w:rsidR="00CD119F" w:rsidRDefault="00CD119F" w:rsidP="006063AF">
      <w:pPr>
        <w:pStyle w:val="EndnoteText"/>
        <w:jc w:val="right"/>
        <w:rPr>
          <w:b/>
          <w:sz w:val="18"/>
          <w:szCs w:val="18"/>
          <w:lang w:val="en-ZA"/>
        </w:rPr>
      </w:pPr>
      <w:r>
        <w:rPr>
          <w:b/>
          <w:sz w:val="18"/>
          <w:szCs w:val="18"/>
          <w:lang w:val="en-ZA"/>
        </w:rPr>
        <w:t>Approved by FNGP: May 2012</w:t>
      </w:r>
    </w:p>
    <w:p w:rsidR="00CD119F" w:rsidRPr="00B16592" w:rsidRDefault="00CD119F" w:rsidP="006063AF">
      <w:pPr>
        <w:pStyle w:val="EndnoteText"/>
        <w:jc w:val="right"/>
        <w:rPr>
          <w:b/>
          <w:sz w:val="18"/>
          <w:szCs w:val="18"/>
          <w:lang w:val="en-Z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458274"/>
      <w:docPartObj>
        <w:docPartGallery w:val="Page Numbers (Bottom of Page)"/>
        <w:docPartUnique/>
      </w:docPartObj>
    </w:sdtPr>
    <w:sdtEndPr>
      <w:rPr>
        <w:noProof/>
      </w:rPr>
    </w:sdtEndPr>
    <w:sdtContent>
      <w:p w:rsidR="00E97331" w:rsidRDefault="00E97331">
        <w:pPr>
          <w:pStyle w:val="Footer"/>
          <w:jc w:val="right"/>
        </w:pPr>
        <w:r>
          <w:fldChar w:fldCharType="begin"/>
        </w:r>
        <w:r>
          <w:instrText xml:space="preserve"> PAGE   \* MERGEFORMAT </w:instrText>
        </w:r>
        <w:r>
          <w:fldChar w:fldCharType="separate"/>
        </w:r>
        <w:r w:rsidR="00315520">
          <w:rPr>
            <w:noProof/>
          </w:rPr>
          <w:t>2</w:t>
        </w:r>
        <w:r>
          <w:rPr>
            <w:noProof/>
          </w:rPr>
          <w:fldChar w:fldCharType="end"/>
        </w:r>
      </w:p>
    </w:sdtContent>
  </w:sdt>
  <w:p w:rsidR="00E97331" w:rsidRDefault="00E97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95" w:rsidRDefault="001C1E95" w:rsidP="00481D99">
      <w:pPr>
        <w:spacing w:after="0" w:line="240" w:lineRule="auto"/>
      </w:pPr>
      <w:r>
        <w:separator/>
      </w:r>
    </w:p>
  </w:footnote>
  <w:footnote w:type="continuationSeparator" w:id="0">
    <w:p w:rsidR="001C1E95" w:rsidRDefault="001C1E95" w:rsidP="00481D99">
      <w:pPr>
        <w:spacing w:after="0" w:line="240" w:lineRule="auto"/>
      </w:pPr>
      <w:r>
        <w:continuationSeparator/>
      </w:r>
    </w:p>
  </w:footnote>
  <w:footnote w:id="1">
    <w:p w:rsidR="006B5863" w:rsidRPr="006B5863" w:rsidRDefault="006B5863">
      <w:pPr>
        <w:pStyle w:val="FootnoteText"/>
        <w:rPr>
          <w:lang w:val="en-ZA"/>
        </w:rPr>
      </w:pPr>
      <w:r>
        <w:rPr>
          <w:rStyle w:val="FootnoteReference"/>
        </w:rPr>
        <w:footnoteRef/>
      </w:r>
      <w:r>
        <w:t xml:space="preserve"> </w:t>
      </w:r>
      <w:r w:rsidRPr="006B5863">
        <w:rPr>
          <w:sz w:val="16"/>
          <w:szCs w:val="16"/>
          <w:lang w:val="en-ZA"/>
        </w:rPr>
        <w:t>Direct costs refer costs that accrue as a direct result of the injury/accident. The costs of replacement staff would be an example of a direct cost.</w:t>
      </w:r>
      <w:r>
        <w:rPr>
          <w:lang w:val="en-Z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0DB9"/>
    <w:multiLevelType w:val="hybridMultilevel"/>
    <w:tmpl w:val="2536E8EC"/>
    <w:lvl w:ilvl="0" w:tplc="26527A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7AD4888"/>
    <w:multiLevelType w:val="hybridMultilevel"/>
    <w:tmpl w:val="51CC6CC6"/>
    <w:lvl w:ilvl="0" w:tplc="3A927440">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134FB"/>
    <w:multiLevelType w:val="hybridMultilevel"/>
    <w:tmpl w:val="337A4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301CB"/>
    <w:multiLevelType w:val="multilevel"/>
    <w:tmpl w:val="F8FEE6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4822779"/>
    <w:multiLevelType w:val="hybridMultilevel"/>
    <w:tmpl w:val="B2805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F0830"/>
    <w:multiLevelType w:val="hybridMultilevel"/>
    <w:tmpl w:val="FEF0E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DC2A7D"/>
    <w:multiLevelType w:val="hybridMultilevel"/>
    <w:tmpl w:val="C0669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1F659F"/>
    <w:multiLevelType w:val="hybridMultilevel"/>
    <w:tmpl w:val="27F8D2FE"/>
    <w:lvl w:ilvl="0" w:tplc="A66ACC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0"/>
  </w:num>
  <w:num w:numId="4">
    <w:abstractNumId w:val="2"/>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64"/>
    <w:rsid w:val="0004295E"/>
    <w:rsid w:val="00063853"/>
    <w:rsid w:val="0007273D"/>
    <w:rsid w:val="00087238"/>
    <w:rsid w:val="000C0358"/>
    <w:rsid w:val="001348E7"/>
    <w:rsid w:val="001C1E95"/>
    <w:rsid w:val="001E02C9"/>
    <w:rsid w:val="001F1B79"/>
    <w:rsid w:val="00231022"/>
    <w:rsid w:val="002462E9"/>
    <w:rsid w:val="002F5A67"/>
    <w:rsid w:val="00302CF0"/>
    <w:rsid w:val="00315520"/>
    <w:rsid w:val="00335756"/>
    <w:rsid w:val="003431BA"/>
    <w:rsid w:val="00367D3D"/>
    <w:rsid w:val="003A0BB6"/>
    <w:rsid w:val="003F4EA4"/>
    <w:rsid w:val="004118A0"/>
    <w:rsid w:val="00461174"/>
    <w:rsid w:val="00464A50"/>
    <w:rsid w:val="00472764"/>
    <w:rsid w:val="00481D99"/>
    <w:rsid w:val="005460B2"/>
    <w:rsid w:val="0055791F"/>
    <w:rsid w:val="005814DF"/>
    <w:rsid w:val="005913B8"/>
    <w:rsid w:val="005C60CD"/>
    <w:rsid w:val="006063AF"/>
    <w:rsid w:val="00662FB5"/>
    <w:rsid w:val="006B5863"/>
    <w:rsid w:val="007913B1"/>
    <w:rsid w:val="007A7768"/>
    <w:rsid w:val="007D0FF6"/>
    <w:rsid w:val="007D6623"/>
    <w:rsid w:val="00844F13"/>
    <w:rsid w:val="00852569"/>
    <w:rsid w:val="008D6780"/>
    <w:rsid w:val="008F7FFB"/>
    <w:rsid w:val="00900B93"/>
    <w:rsid w:val="00967F71"/>
    <w:rsid w:val="0098027B"/>
    <w:rsid w:val="009A4FE8"/>
    <w:rsid w:val="009B2CC4"/>
    <w:rsid w:val="009C2E17"/>
    <w:rsid w:val="009C6982"/>
    <w:rsid w:val="009E2D7F"/>
    <w:rsid w:val="009F38F4"/>
    <w:rsid w:val="00A35004"/>
    <w:rsid w:val="00A82E85"/>
    <w:rsid w:val="00AE36AB"/>
    <w:rsid w:val="00AF5A4F"/>
    <w:rsid w:val="00AF5C03"/>
    <w:rsid w:val="00B16592"/>
    <w:rsid w:val="00B31F2A"/>
    <w:rsid w:val="00B67304"/>
    <w:rsid w:val="00C9739E"/>
    <w:rsid w:val="00CD0DD7"/>
    <w:rsid w:val="00CD119F"/>
    <w:rsid w:val="00CD14B3"/>
    <w:rsid w:val="00CF6DFB"/>
    <w:rsid w:val="00D0195E"/>
    <w:rsid w:val="00DB2A60"/>
    <w:rsid w:val="00DE03F7"/>
    <w:rsid w:val="00E22CD9"/>
    <w:rsid w:val="00E41C3D"/>
    <w:rsid w:val="00E97331"/>
    <w:rsid w:val="00EE269B"/>
    <w:rsid w:val="00F14BB8"/>
    <w:rsid w:val="00FF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DD7"/>
    <w:pPr>
      <w:ind w:left="720"/>
      <w:contextualSpacing/>
    </w:pPr>
  </w:style>
  <w:style w:type="paragraph" w:styleId="EndnoteText">
    <w:name w:val="endnote text"/>
    <w:basedOn w:val="Normal"/>
    <w:link w:val="EndnoteTextChar"/>
    <w:uiPriority w:val="99"/>
    <w:semiHidden/>
    <w:unhideWhenUsed/>
    <w:rsid w:val="00481D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1D99"/>
    <w:rPr>
      <w:sz w:val="20"/>
      <w:szCs w:val="20"/>
    </w:rPr>
  </w:style>
  <w:style w:type="character" w:styleId="EndnoteReference">
    <w:name w:val="endnote reference"/>
    <w:basedOn w:val="DefaultParagraphFont"/>
    <w:uiPriority w:val="99"/>
    <w:semiHidden/>
    <w:unhideWhenUsed/>
    <w:rsid w:val="00481D99"/>
    <w:rPr>
      <w:vertAlign w:val="superscript"/>
    </w:rPr>
  </w:style>
  <w:style w:type="paragraph" w:styleId="BalloonText">
    <w:name w:val="Balloon Text"/>
    <w:basedOn w:val="Normal"/>
    <w:link w:val="BalloonTextChar"/>
    <w:uiPriority w:val="99"/>
    <w:semiHidden/>
    <w:unhideWhenUsed/>
    <w:rsid w:val="00E22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D9"/>
    <w:rPr>
      <w:rFonts w:ascii="Tahoma" w:hAnsi="Tahoma" w:cs="Tahoma"/>
      <w:sz w:val="16"/>
      <w:szCs w:val="16"/>
    </w:rPr>
  </w:style>
  <w:style w:type="paragraph" w:styleId="Header">
    <w:name w:val="header"/>
    <w:basedOn w:val="Normal"/>
    <w:link w:val="HeaderChar"/>
    <w:uiPriority w:val="99"/>
    <w:unhideWhenUsed/>
    <w:rsid w:val="00E97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331"/>
  </w:style>
  <w:style w:type="paragraph" w:styleId="Footer">
    <w:name w:val="footer"/>
    <w:basedOn w:val="Normal"/>
    <w:link w:val="FooterChar"/>
    <w:uiPriority w:val="99"/>
    <w:unhideWhenUsed/>
    <w:rsid w:val="00E97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31"/>
  </w:style>
  <w:style w:type="character" w:styleId="CommentReference">
    <w:name w:val="annotation reference"/>
    <w:basedOn w:val="DefaultParagraphFont"/>
    <w:uiPriority w:val="99"/>
    <w:semiHidden/>
    <w:unhideWhenUsed/>
    <w:rsid w:val="00AF5C03"/>
    <w:rPr>
      <w:sz w:val="16"/>
      <w:szCs w:val="16"/>
    </w:rPr>
  </w:style>
  <w:style w:type="paragraph" w:styleId="CommentText">
    <w:name w:val="annotation text"/>
    <w:basedOn w:val="Normal"/>
    <w:link w:val="CommentTextChar"/>
    <w:uiPriority w:val="99"/>
    <w:semiHidden/>
    <w:unhideWhenUsed/>
    <w:rsid w:val="00AF5C03"/>
    <w:pPr>
      <w:spacing w:line="240" w:lineRule="auto"/>
    </w:pPr>
    <w:rPr>
      <w:sz w:val="20"/>
      <w:szCs w:val="20"/>
    </w:rPr>
  </w:style>
  <w:style w:type="character" w:customStyle="1" w:styleId="CommentTextChar">
    <w:name w:val="Comment Text Char"/>
    <w:basedOn w:val="DefaultParagraphFont"/>
    <w:link w:val="CommentText"/>
    <w:uiPriority w:val="99"/>
    <w:semiHidden/>
    <w:rsid w:val="00AF5C03"/>
    <w:rPr>
      <w:sz w:val="20"/>
      <w:szCs w:val="20"/>
    </w:rPr>
  </w:style>
  <w:style w:type="paragraph" w:styleId="CommentSubject">
    <w:name w:val="annotation subject"/>
    <w:basedOn w:val="CommentText"/>
    <w:next w:val="CommentText"/>
    <w:link w:val="CommentSubjectChar"/>
    <w:uiPriority w:val="99"/>
    <w:semiHidden/>
    <w:unhideWhenUsed/>
    <w:rsid w:val="00AF5C03"/>
    <w:rPr>
      <w:b/>
      <w:bCs/>
    </w:rPr>
  </w:style>
  <w:style w:type="character" w:customStyle="1" w:styleId="CommentSubjectChar">
    <w:name w:val="Comment Subject Char"/>
    <w:basedOn w:val="CommentTextChar"/>
    <w:link w:val="CommentSubject"/>
    <w:uiPriority w:val="99"/>
    <w:semiHidden/>
    <w:rsid w:val="00AF5C03"/>
    <w:rPr>
      <w:b/>
      <w:bCs/>
      <w:sz w:val="20"/>
      <w:szCs w:val="20"/>
    </w:rPr>
  </w:style>
  <w:style w:type="paragraph" w:styleId="FootnoteText">
    <w:name w:val="footnote text"/>
    <w:basedOn w:val="Normal"/>
    <w:link w:val="FootnoteTextChar"/>
    <w:uiPriority w:val="99"/>
    <w:semiHidden/>
    <w:unhideWhenUsed/>
    <w:rsid w:val="006B58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863"/>
    <w:rPr>
      <w:sz w:val="20"/>
      <w:szCs w:val="20"/>
    </w:rPr>
  </w:style>
  <w:style w:type="character" w:styleId="FootnoteReference">
    <w:name w:val="footnote reference"/>
    <w:basedOn w:val="DefaultParagraphFont"/>
    <w:uiPriority w:val="99"/>
    <w:semiHidden/>
    <w:unhideWhenUsed/>
    <w:rsid w:val="006B58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DD7"/>
    <w:pPr>
      <w:ind w:left="720"/>
      <w:contextualSpacing/>
    </w:pPr>
  </w:style>
  <w:style w:type="paragraph" w:styleId="EndnoteText">
    <w:name w:val="endnote text"/>
    <w:basedOn w:val="Normal"/>
    <w:link w:val="EndnoteTextChar"/>
    <w:uiPriority w:val="99"/>
    <w:semiHidden/>
    <w:unhideWhenUsed/>
    <w:rsid w:val="00481D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1D99"/>
    <w:rPr>
      <w:sz w:val="20"/>
      <w:szCs w:val="20"/>
    </w:rPr>
  </w:style>
  <w:style w:type="character" w:styleId="EndnoteReference">
    <w:name w:val="endnote reference"/>
    <w:basedOn w:val="DefaultParagraphFont"/>
    <w:uiPriority w:val="99"/>
    <w:semiHidden/>
    <w:unhideWhenUsed/>
    <w:rsid w:val="00481D99"/>
    <w:rPr>
      <w:vertAlign w:val="superscript"/>
    </w:rPr>
  </w:style>
  <w:style w:type="paragraph" w:styleId="BalloonText">
    <w:name w:val="Balloon Text"/>
    <w:basedOn w:val="Normal"/>
    <w:link w:val="BalloonTextChar"/>
    <w:uiPriority w:val="99"/>
    <w:semiHidden/>
    <w:unhideWhenUsed/>
    <w:rsid w:val="00E22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D9"/>
    <w:rPr>
      <w:rFonts w:ascii="Tahoma" w:hAnsi="Tahoma" w:cs="Tahoma"/>
      <w:sz w:val="16"/>
      <w:szCs w:val="16"/>
    </w:rPr>
  </w:style>
  <w:style w:type="paragraph" w:styleId="Header">
    <w:name w:val="header"/>
    <w:basedOn w:val="Normal"/>
    <w:link w:val="HeaderChar"/>
    <w:uiPriority w:val="99"/>
    <w:unhideWhenUsed/>
    <w:rsid w:val="00E97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331"/>
  </w:style>
  <w:style w:type="paragraph" w:styleId="Footer">
    <w:name w:val="footer"/>
    <w:basedOn w:val="Normal"/>
    <w:link w:val="FooterChar"/>
    <w:uiPriority w:val="99"/>
    <w:unhideWhenUsed/>
    <w:rsid w:val="00E97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31"/>
  </w:style>
  <w:style w:type="character" w:styleId="CommentReference">
    <w:name w:val="annotation reference"/>
    <w:basedOn w:val="DefaultParagraphFont"/>
    <w:uiPriority w:val="99"/>
    <w:semiHidden/>
    <w:unhideWhenUsed/>
    <w:rsid w:val="00AF5C03"/>
    <w:rPr>
      <w:sz w:val="16"/>
      <w:szCs w:val="16"/>
    </w:rPr>
  </w:style>
  <w:style w:type="paragraph" w:styleId="CommentText">
    <w:name w:val="annotation text"/>
    <w:basedOn w:val="Normal"/>
    <w:link w:val="CommentTextChar"/>
    <w:uiPriority w:val="99"/>
    <w:semiHidden/>
    <w:unhideWhenUsed/>
    <w:rsid w:val="00AF5C03"/>
    <w:pPr>
      <w:spacing w:line="240" w:lineRule="auto"/>
    </w:pPr>
    <w:rPr>
      <w:sz w:val="20"/>
      <w:szCs w:val="20"/>
    </w:rPr>
  </w:style>
  <w:style w:type="character" w:customStyle="1" w:styleId="CommentTextChar">
    <w:name w:val="Comment Text Char"/>
    <w:basedOn w:val="DefaultParagraphFont"/>
    <w:link w:val="CommentText"/>
    <w:uiPriority w:val="99"/>
    <w:semiHidden/>
    <w:rsid w:val="00AF5C03"/>
    <w:rPr>
      <w:sz w:val="20"/>
      <w:szCs w:val="20"/>
    </w:rPr>
  </w:style>
  <w:style w:type="paragraph" w:styleId="CommentSubject">
    <w:name w:val="annotation subject"/>
    <w:basedOn w:val="CommentText"/>
    <w:next w:val="CommentText"/>
    <w:link w:val="CommentSubjectChar"/>
    <w:uiPriority w:val="99"/>
    <w:semiHidden/>
    <w:unhideWhenUsed/>
    <w:rsid w:val="00AF5C03"/>
    <w:rPr>
      <w:b/>
      <w:bCs/>
    </w:rPr>
  </w:style>
  <w:style w:type="character" w:customStyle="1" w:styleId="CommentSubjectChar">
    <w:name w:val="Comment Subject Char"/>
    <w:basedOn w:val="CommentTextChar"/>
    <w:link w:val="CommentSubject"/>
    <w:uiPriority w:val="99"/>
    <w:semiHidden/>
    <w:rsid w:val="00AF5C03"/>
    <w:rPr>
      <w:b/>
      <w:bCs/>
      <w:sz w:val="20"/>
      <w:szCs w:val="20"/>
    </w:rPr>
  </w:style>
  <w:style w:type="paragraph" w:styleId="FootnoteText">
    <w:name w:val="footnote text"/>
    <w:basedOn w:val="Normal"/>
    <w:link w:val="FootnoteTextChar"/>
    <w:uiPriority w:val="99"/>
    <w:semiHidden/>
    <w:unhideWhenUsed/>
    <w:rsid w:val="006B58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863"/>
    <w:rPr>
      <w:sz w:val="20"/>
      <w:szCs w:val="20"/>
    </w:rPr>
  </w:style>
  <w:style w:type="character" w:styleId="FootnoteReference">
    <w:name w:val="footnote reference"/>
    <w:basedOn w:val="DefaultParagraphFont"/>
    <w:uiPriority w:val="99"/>
    <w:semiHidden/>
    <w:unhideWhenUsed/>
    <w:rsid w:val="006B58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5D9DC-8C6E-4CF4-8F9C-5308CE5F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2</cp:revision>
  <cp:lastPrinted>2012-02-07T15:02:00Z</cp:lastPrinted>
  <dcterms:created xsi:type="dcterms:W3CDTF">2012-09-03T09:16:00Z</dcterms:created>
  <dcterms:modified xsi:type="dcterms:W3CDTF">2012-09-03T09:16:00Z</dcterms:modified>
</cp:coreProperties>
</file>