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EC" w:rsidRDefault="00802AEC" w:rsidP="00802AEC">
      <w:pPr>
        <w:rPr>
          <w:rStyle w:val="A0"/>
          <w:color w:val="009F3C"/>
          <w:sz w:val="36"/>
          <w:szCs w:val="36"/>
        </w:rPr>
      </w:pPr>
      <w:r>
        <w:rPr>
          <w:noProof/>
          <w:lang w:val="en-US" w:eastAsia="en-US"/>
        </w:rPr>
        <w:drawing>
          <wp:inline distT="0" distB="0" distL="0" distR="0">
            <wp:extent cx="1073375" cy="64974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74270" cy="650286"/>
                    </a:xfrm>
                    <a:prstGeom prst="rect">
                      <a:avLst/>
                    </a:prstGeom>
                    <a:noFill/>
                    <a:ln w="9525">
                      <a:noFill/>
                      <a:miter lim="800000"/>
                      <a:headEnd/>
                      <a:tailEnd/>
                    </a:ln>
                  </pic:spPr>
                </pic:pic>
              </a:graphicData>
            </a:graphic>
          </wp:inline>
        </w:drawing>
      </w:r>
      <w:r>
        <w:t xml:space="preserve"> </w:t>
      </w:r>
      <w:r>
        <w:tab/>
      </w:r>
      <w:r>
        <w:tab/>
      </w:r>
      <w:r w:rsidRPr="00173127">
        <w:rPr>
          <w:rStyle w:val="A0"/>
          <w:b/>
          <w:sz w:val="44"/>
          <w:szCs w:val="44"/>
        </w:rPr>
        <w:t>RHODES</w:t>
      </w:r>
      <w:r w:rsidRPr="00173127">
        <w:rPr>
          <w:rStyle w:val="A0"/>
          <w:b/>
          <w:color w:val="009F3C"/>
          <w:sz w:val="44"/>
          <w:szCs w:val="44"/>
        </w:rPr>
        <w:t>LYMPIC</w:t>
      </w:r>
      <w:r w:rsidRPr="00173127">
        <w:rPr>
          <w:rStyle w:val="A0"/>
          <w:b/>
          <w:color w:val="009F3C"/>
          <w:sz w:val="44"/>
          <w:szCs w:val="44"/>
        </w:rPr>
        <w:tab/>
      </w:r>
      <w:r>
        <w:rPr>
          <w:rStyle w:val="A0"/>
          <w:color w:val="009F3C"/>
          <w:sz w:val="36"/>
          <w:szCs w:val="36"/>
        </w:rPr>
        <w:tab/>
      </w:r>
      <w:r>
        <w:rPr>
          <w:rFonts w:cs="OldSansBlackUnderline"/>
          <w:noProof/>
          <w:color w:val="009F3C"/>
          <w:sz w:val="36"/>
          <w:szCs w:val="36"/>
          <w:lang w:val="en-US" w:eastAsia="en-US"/>
        </w:rPr>
        <w:drawing>
          <wp:inline distT="0" distB="0" distL="0" distR="0">
            <wp:extent cx="895350" cy="639271"/>
            <wp:effectExtent l="19050" t="0" r="0" b="0"/>
            <wp:docPr id="3" name="Picture 3" descr="C:\Documents and Settings\s0900135\Desktop\GENERAL\RHODES SPORT LOGO\RS Logo 1 Col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0900135\Desktop\GENERAL\RHODES SPORT LOGO\RS Logo 1 Col (S).jpg"/>
                    <pic:cNvPicPr>
                      <a:picLocks noChangeAspect="1" noChangeArrowheads="1"/>
                    </pic:cNvPicPr>
                  </pic:nvPicPr>
                  <pic:blipFill>
                    <a:blip r:embed="rId8" cstate="print"/>
                    <a:srcRect/>
                    <a:stretch>
                      <a:fillRect/>
                    </a:stretch>
                  </pic:blipFill>
                  <pic:spPr bwMode="auto">
                    <a:xfrm>
                      <a:off x="0" y="0"/>
                      <a:ext cx="898525" cy="641538"/>
                    </a:xfrm>
                    <a:prstGeom prst="rect">
                      <a:avLst/>
                    </a:prstGeom>
                    <a:noFill/>
                    <a:ln w="9525">
                      <a:noFill/>
                      <a:miter lim="800000"/>
                      <a:headEnd/>
                      <a:tailEnd/>
                    </a:ln>
                  </pic:spPr>
                </pic:pic>
              </a:graphicData>
            </a:graphic>
          </wp:inline>
        </w:drawing>
      </w:r>
    </w:p>
    <w:p w:rsidR="00802AEC" w:rsidRPr="00173127" w:rsidRDefault="00802AEC" w:rsidP="00802AEC">
      <w:pPr>
        <w:rPr>
          <w:rFonts w:ascii="Calibri" w:hAnsi="Calibri" w:cs="Calibri"/>
          <w:sz w:val="36"/>
          <w:szCs w:val="36"/>
          <w:lang w:val="en-US"/>
        </w:rPr>
      </w:pPr>
      <w:r>
        <w:rPr>
          <w:rStyle w:val="A0"/>
          <w:color w:val="009F3C"/>
          <w:sz w:val="36"/>
          <w:szCs w:val="36"/>
        </w:rPr>
        <w:tab/>
      </w:r>
      <w:r>
        <w:rPr>
          <w:rStyle w:val="A0"/>
          <w:color w:val="009F3C"/>
          <w:sz w:val="36"/>
          <w:szCs w:val="36"/>
        </w:rPr>
        <w:tab/>
      </w:r>
      <w:r>
        <w:rPr>
          <w:rStyle w:val="A0"/>
          <w:color w:val="009F3C"/>
          <w:sz w:val="36"/>
          <w:szCs w:val="36"/>
        </w:rPr>
        <w:tab/>
      </w:r>
      <w:r>
        <w:rPr>
          <w:rStyle w:val="A0"/>
          <w:color w:val="009F3C"/>
          <w:sz w:val="36"/>
          <w:szCs w:val="36"/>
        </w:rPr>
        <w:tab/>
      </w:r>
      <w:r w:rsidRPr="00173127">
        <w:rPr>
          <w:rFonts w:cs="OldSansBlackUnderline"/>
          <w:noProof/>
          <w:color w:val="FFFFFF" w:themeColor="background1"/>
          <w:sz w:val="36"/>
          <w:szCs w:val="36"/>
          <w:lang w:val="en-US" w:eastAsia="en-US"/>
        </w:rPr>
        <w:drawing>
          <wp:inline distT="0" distB="0" distL="0" distR="0">
            <wp:extent cx="2319548" cy="372234"/>
            <wp:effectExtent l="19050" t="0" r="455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20931" cy="372456"/>
                    </a:xfrm>
                    <a:prstGeom prst="rect">
                      <a:avLst/>
                    </a:prstGeom>
                    <a:noFill/>
                    <a:ln w="9525">
                      <a:noFill/>
                      <a:miter lim="800000"/>
                      <a:headEnd/>
                      <a:tailEnd/>
                    </a:ln>
                  </pic:spPr>
                </pic:pic>
              </a:graphicData>
            </a:graphic>
          </wp:inline>
        </w:drawing>
      </w:r>
    </w:p>
    <w:p w:rsidR="00B9013E" w:rsidRPr="007B3B37" w:rsidRDefault="00A2524C" w:rsidP="00A2524C">
      <w:pPr>
        <w:spacing w:line="360" w:lineRule="auto"/>
        <w:ind w:left="2880"/>
        <w:rPr>
          <w:rFonts w:ascii="Calibri" w:hAnsi="Calibri" w:cs="Calibri"/>
          <w:b/>
          <w:sz w:val="32"/>
          <w:szCs w:val="32"/>
          <w:u w:val="single"/>
          <w:lang w:val="en-US"/>
        </w:rPr>
      </w:pPr>
      <w:r>
        <w:rPr>
          <w:rFonts w:ascii="Calibri" w:hAnsi="Calibri" w:cs="Calibri"/>
          <w:b/>
          <w:sz w:val="32"/>
          <w:szCs w:val="32"/>
          <w:lang w:val="en-US"/>
        </w:rPr>
        <w:t xml:space="preserve">Team Coordinator </w:t>
      </w:r>
      <w:r w:rsidR="0099079C">
        <w:rPr>
          <w:rFonts w:ascii="Calibri" w:hAnsi="Calibri" w:cs="Calibri"/>
          <w:b/>
          <w:sz w:val="32"/>
          <w:szCs w:val="32"/>
          <w:lang w:val="en-US"/>
        </w:rPr>
        <w:t>Guidelines</w:t>
      </w:r>
    </w:p>
    <w:p w:rsidR="00B9013E" w:rsidRDefault="00B9013E" w:rsidP="0032775E">
      <w:pPr>
        <w:spacing w:line="360" w:lineRule="auto"/>
        <w:jc w:val="both"/>
        <w:rPr>
          <w:rFonts w:ascii="Calibri" w:hAnsi="Calibri" w:cs="Calibri"/>
          <w:lang w:val="en-US"/>
        </w:rPr>
      </w:pPr>
    </w:p>
    <w:p w:rsidR="00DB6676" w:rsidRDefault="00DB6676" w:rsidP="0032775E">
      <w:pPr>
        <w:spacing w:line="360" w:lineRule="auto"/>
        <w:jc w:val="both"/>
        <w:rPr>
          <w:rFonts w:ascii="Calibri" w:hAnsi="Calibri" w:cs="Calibri"/>
          <w:lang w:val="en-US"/>
        </w:rPr>
      </w:pPr>
      <w:r>
        <w:rPr>
          <w:rFonts w:ascii="Calibri" w:hAnsi="Calibri" w:cs="Calibri"/>
          <w:lang w:val="en-US"/>
        </w:rPr>
        <w:t xml:space="preserve">Rhodeslympic is a physical and social event in support of Wellness week. </w:t>
      </w:r>
      <w:r w:rsidR="0042734C">
        <w:rPr>
          <w:rFonts w:ascii="Calibri" w:hAnsi="Calibri" w:cs="Calibri"/>
          <w:lang w:val="en-US"/>
        </w:rPr>
        <w:t xml:space="preserve">All </w:t>
      </w:r>
      <w:r w:rsidR="0060780E">
        <w:rPr>
          <w:rFonts w:ascii="Calibri" w:hAnsi="Calibri" w:cs="Calibri"/>
          <w:lang w:val="en-US"/>
        </w:rPr>
        <w:t>the sporting activities</w:t>
      </w:r>
      <w:r w:rsidR="0042734C">
        <w:rPr>
          <w:rFonts w:ascii="Calibri" w:hAnsi="Calibri" w:cs="Calibri"/>
          <w:lang w:val="en-US"/>
        </w:rPr>
        <w:t xml:space="preserve"> are team events</w:t>
      </w:r>
      <w:r w:rsidR="0060780E">
        <w:rPr>
          <w:rFonts w:ascii="Calibri" w:hAnsi="Calibri" w:cs="Calibri"/>
          <w:lang w:val="en-US"/>
        </w:rPr>
        <w:t xml:space="preserve"> and</w:t>
      </w:r>
      <w:r w:rsidR="0042734C">
        <w:rPr>
          <w:rFonts w:ascii="Calibri" w:hAnsi="Calibri" w:cs="Calibri"/>
          <w:lang w:val="en-US"/>
        </w:rPr>
        <w:t xml:space="preserve"> therefore all staff members are invited to participate</w:t>
      </w:r>
      <w:r w:rsidR="0060780E">
        <w:rPr>
          <w:rFonts w:ascii="Calibri" w:hAnsi="Calibri" w:cs="Calibri"/>
          <w:lang w:val="en-US"/>
        </w:rPr>
        <w:t>,</w:t>
      </w:r>
      <w:r w:rsidR="0042734C">
        <w:rPr>
          <w:rFonts w:ascii="Calibri" w:hAnsi="Calibri" w:cs="Calibri"/>
          <w:lang w:val="en-US"/>
        </w:rPr>
        <w:t xml:space="preserve"> regardless </w:t>
      </w:r>
      <w:r w:rsidR="00C42672">
        <w:rPr>
          <w:rFonts w:ascii="Calibri" w:hAnsi="Calibri" w:cs="Calibri"/>
          <w:lang w:val="en-US"/>
        </w:rPr>
        <w:t>of physical</w:t>
      </w:r>
      <w:r w:rsidR="0042734C">
        <w:rPr>
          <w:rFonts w:ascii="Calibri" w:hAnsi="Calibri" w:cs="Calibri"/>
          <w:lang w:val="en-US"/>
        </w:rPr>
        <w:t xml:space="preserve"> ability. </w:t>
      </w:r>
      <w:r>
        <w:rPr>
          <w:rFonts w:ascii="Calibri" w:hAnsi="Calibri" w:cs="Calibri"/>
          <w:lang w:val="en-US"/>
        </w:rPr>
        <w:t>The details of the event are :</w:t>
      </w:r>
    </w:p>
    <w:p w:rsidR="0042734C" w:rsidRDefault="0042734C" w:rsidP="0032775E">
      <w:pPr>
        <w:spacing w:line="360" w:lineRule="auto"/>
        <w:jc w:val="both"/>
        <w:rPr>
          <w:rFonts w:ascii="Calibri" w:hAnsi="Calibri" w:cs="Calibri"/>
          <w:b/>
          <w:lang w:val="en-US"/>
        </w:rPr>
      </w:pPr>
    </w:p>
    <w:p w:rsidR="00DB6676" w:rsidRDefault="00DB6676" w:rsidP="0032775E">
      <w:pPr>
        <w:spacing w:line="360" w:lineRule="auto"/>
        <w:jc w:val="both"/>
        <w:rPr>
          <w:rFonts w:ascii="Calibri" w:hAnsi="Calibri" w:cs="Calibri"/>
          <w:lang w:val="en-US"/>
        </w:rPr>
      </w:pPr>
      <w:r w:rsidRPr="0042734C">
        <w:rPr>
          <w:rFonts w:ascii="Calibri" w:hAnsi="Calibri" w:cs="Calibri"/>
          <w:b/>
          <w:lang w:val="en-US"/>
        </w:rPr>
        <w:t>WHEN</w:t>
      </w:r>
      <w:r>
        <w:rPr>
          <w:rFonts w:ascii="Calibri" w:hAnsi="Calibri" w:cs="Calibri"/>
          <w:lang w:val="en-US"/>
        </w:rPr>
        <w:t>: 1-5 October 2012</w:t>
      </w:r>
      <w:r w:rsidR="0042734C">
        <w:rPr>
          <w:rFonts w:ascii="Calibri" w:hAnsi="Calibri" w:cs="Calibri"/>
          <w:lang w:val="en-US"/>
        </w:rPr>
        <w:t xml:space="preserve">. </w:t>
      </w:r>
      <w:r>
        <w:rPr>
          <w:rFonts w:ascii="Calibri" w:hAnsi="Calibri" w:cs="Calibri"/>
          <w:lang w:val="en-US"/>
        </w:rPr>
        <w:t xml:space="preserve"> All events will start after 17:00</w:t>
      </w:r>
    </w:p>
    <w:p w:rsidR="00DB6676" w:rsidRDefault="00DB6676" w:rsidP="0032775E">
      <w:pPr>
        <w:spacing w:line="360" w:lineRule="auto"/>
        <w:jc w:val="both"/>
        <w:rPr>
          <w:rFonts w:ascii="Calibri" w:hAnsi="Calibri" w:cs="Calibri"/>
          <w:lang w:val="en-US"/>
        </w:rPr>
      </w:pPr>
      <w:r w:rsidRPr="0042734C">
        <w:rPr>
          <w:rFonts w:ascii="Calibri" w:hAnsi="Calibri" w:cs="Calibri"/>
          <w:b/>
          <w:lang w:val="en-US"/>
        </w:rPr>
        <w:t>WHERE</w:t>
      </w:r>
      <w:r>
        <w:rPr>
          <w:rFonts w:ascii="Calibri" w:hAnsi="Calibri" w:cs="Calibri"/>
          <w:lang w:val="en-US"/>
        </w:rPr>
        <w:t xml:space="preserve">: Rhodes Sports </w:t>
      </w:r>
      <w:r w:rsidR="008A60BE">
        <w:rPr>
          <w:rFonts w:ascii="Calibri" w:hAnsi="Calibri" w:cs="Calibri"/>
          <w:lang w:val="en-US"/>
        </w:rPr>
        <w:t>facilities</w:t>
      </w:r>
      <w:r>
        <w:rPr>
          <w:rFonts w:ascii="Calibri" w:hAnsi="Calibri" w:cs="Calibri"/>
          <w:lang w:val="en-US"/>
        </w:rPr>
        <w:t xml:space="preserve"> </w:t>
      </w:r>
    </w:p>
    <w:p w:rsidR="00704E17" w:rsidRDefault="00704E17" w:rsidP="0032775E">
      <w:pPr>
        <w:spacing w:line="360" w:lineRule="auto"/>
        <w:jc w:val="both"/>
        <w:rPr>
          <w:rFonts w:ascii="Calibri" w:hAnsi="Calibri" w:cs="Calibri"/>
          <w:lang w:val="en-US"/>
        </w:rPr>
      </w:pPr>
      <w:r w:rsidRPr="00704E17">
        <w:rPr>
          <w:rFonts w:ascii="Calibri" w:hAnsi="Calibri" w:cs="Calibri"/>
          <w:b/>
          <w:lang w:val="en-US"/>
        </w:rPr>
        <w:t>WHAT</w:t>
      </w:r>
      <w:r>
        <w:rPr>
          <w:rFonts w:ascii="Calibri" w:hAnsi="Calibri" w:cs="Calibri"/>
          <w:lang w:val="en-US"/>
        </w:rPr>
        <w:t xml:space="preserve">: </w:t>
      </w:r>
      <w:r w:rsidR="008A60BE">
        <w:rPr>
          <w:rFonts w:ascii="Calibri" w:hAnsi="Calibri" w:cs="Calibri"/>
          <w:lang w:val="en-US"/>
        </w:rPr>
        <w:t xml:space="preserve">5 –aside </w:t>
      </w:r>
      <w:r w:rsidRPr="00704E17">
        <w:rPr>
          <w:rFonts w:ascii="Calibri" w:hAnsi="Calibri" w:cs="Calibri"/>
          <w:lang w:val="en-US"/>
        </w:rPr>
        <w:t>Soccer, Volleyball, Netball and Basketball</w:t>
      </w:r>
      <w:r w:rsidR="0060780E">
        <w:rPr>
          <w:rFonts w:ascii="Calibri" w:hAnsi="Calibri" w:cs="Calibri"/>
          <w:lang w:val="en-US"/>
        </w:rPr>
        <w:t xml:space="preserve"> as sport</w:t>
      </w:r>
      <w:r w:rsidR="008A60BE">
        <w:rPr>
          <w:rFonts w:ascii="Calibri" w:hAnsi="Calibri" w:cs="Calibri"/>
          <w:lang w:val="en-US"/>
        </w:rPr>
        <w:t>ing</w:t>
      </w:r>
      <w:r w:rsidR="0060780E">
        <w:rPr>
          <w:rFonts w:ascii="Calibri" w:hAnsi="Calibri" w:cs="Calibri"/>
          <w:lang w:val="en-US"/>
        </w:rPr>
        <w:t xml:space="preserve"> activities</w:t>
      </w:r>
    </w:p>
    <w:p w:rsidR="00DB6676" w:rsidRDefault="0042734C" w:rsidP="0032775E">
      <w:pPr>
        <w:spacing w:line="360" w:lineRule="auto"/>
        <w:jc w:val="both"/>
        <w:rPr>
          <w:rFonts w:ascii="Calibri" w:hAnsi="Calibri" w:cs="Calibri"/>
          <w:lang w:val="en-US"/>
        </w:rPr>
      </w:pPr>
      <w:r w:rsidRPr="0042734C">
        <w:rPr>
          <w:rFonts w:ascii="Calibri" w:hAnsi="Calibri" w:cs="Calibri"/>
          <w:b/>
          <w:lang w:val="en-US"/>
        </w:rPr>
        <w:t>HOW</w:t>
      </w:r>
      <w:r>
        <w:rPr>
          <w:rFonts w:ascii="Calibri" w:hAnsi="Calibri" w:cs="Calibri"/>
          <w:lang w:val="en-US"/>
        </w:rPr>
        <w:t>: By entering a team</w:t>
      </w:r>
      <w:r w:rsidR="0060780E">
        <w:rPr>
          <w:rFonts w:ascii="Calibri" w:hAnsi="Calibri" w:cs="Calibri"/>
          <w:lang w:val="en-US"/>
        </w:rPr>
        <w:t xml:space="preserve"> and forward</w:t>
      </w:r>
      <w:r w:rsidR="008A60BE">
        <w:rPr>
          <w:rFonts w:ascii="Calibri" w:hAnsi="Calibri" w:cs="Calibri"/>
          <w:lang w:val="en-US"/>
        </w:rPr>
        <w:t>ing</w:t>
      </w:r>
      <w:r w:rsidR="0060780E">
        <w:rPr>
          <w:rFonts w:ascii="Calibri" w:hAnsi="Calibri" w:cs="Calibri"/>
          <w:lang w:val="en-US"/>
        </w:rPr>
        <w:t xml:space="preserve"> the details (registration</w:t>
      </w:r>
      <w:r w:rsidR="008A60BE">
        <w:rPr>
          <w:rFonts w:ascii="Calibri" w:hAnsi="Calibri" w:cs="Calibri"/>
          <w:lang w:val="en-US"/>
        </w:rPr>
        <w:t xml:space="preserve"> form</w:t>
      </w:r>
      <w:r w:rsidR="0060780E">
        <w:rPr>
          <w:rFonts w:ascii="Calibri" w:hAnsi="Calibri" w:cs="Calibri"/>
          <w:lang w:val="en-US"/>
        </w:rPr>
        <w:t xml:space="preserve">) to </w:t>
      </w:r>
      <w:r>
        <w:rPr>
          <w:rFonts w:ascii="Calibri" w:hAnsi="Calibri" w:cs="Calibri"/>
          <w:lang w:val="en-US"/>
        </w:rPr>
        <w:t>Sports Administration</w:t>
      </w:r>
      <w:r w:rsidR="0060780E">
        <w:rPr>
          <w:rFonts w:ascii="Calibri" w:hAnsi="Calibri" w:cs="Calibri"/>
          <w:lang w:val="en-US"/>
        </w:rPr>
        <w:t>. The fixtures will be confirmed and communicated to the Team</w:t>
      </w:r>
      <w:r w:rsidR="008A60BE">
        <w:rPr>
          <w:rFonts w:ascii="Calibri" w:hAnsi="Calibri" w:cs="Calibri"/>
          <w:lang w:val="en-US"/>
        </w:rPr>
        <w:t xml:space="preserve"> Coordinator</w:t>
      </w:r>
      <w:r w:rsidR="0060780E">
        <w:rPr>
          <w:rFonts w:ascii="Calibri" w:hAnsi="Calibri" w:cs="Calibri"/>
          <w:lang w:val="en-US"/>
        </w:rPr>
        <w:t>.</w:t>
      </w:r>
      <w:r>
        <w:rPr>
          <w:rFonts w:ascii="Calibri" w:hAnsi="Calibri" w:cs="Calibri"/>
          <w:lang w:val="en-US"/>
        </w:rPr>
        <w:t xml:space="preserve"> </w:t>
      </w:r>
    </w:p>
    <w:p w:rsidR="008A60BE" w:rsidRDefault="008A60BE" w:rsidP="0032775E">
      <w:pPr>
        <w:spacing w:line="360" w:lineRule="auto"/>
        <w:jc w:val="both"/>
        <w:rPr>
          <w:rFonts w:ascii="Calibri" w:hAnsi="Calibri" w:cs="Calibri"/>
          <w:b/>
          <w:lang w:val="en-US"/>
        </w:rPr>
      </w:pPr>
    </w:p>
    <w:p w:rsidR="00DB6676" w:rsidRPr="0042734C" w:rsidRDefault="00DB6676" w:rsidP="0032775E">
      <w:pPr>
        <w:spacing w:line="360" w:lineRule="auto"/>
        <w:jc w:val="both"/>
        <w:rPr>
          <w:rFonts w:ascii="Calibri" w:hAnsi="Calibri" w:cs="Calibri"/>
          <w:b/>
          <w:lang w:val="en-US"/>
        </w:rPr>
      </w:pPr>
      <w:r w:rsidRPr="0042734C">
        <w:rPr>
          <w:rFonts w:ascii="Calibri" w:hAnsi="Calibri" w:cs="Calibri"/>
          <w:b/>
          <w:lang w:val="en-US"/>
        </w:rPr>
        <w:t>Entering a team</w:t>
      </w:r>
    </w:p>
    <w:p w:rsidR="004A6E6B" w:rsidRDefault="004A6E6B" w:rsidP="0032775E">
      <w:pPr>
        <w:spacing w:line="360" w:lineRule="auto"/>
        <w:jc w:val="both"/>
        <w:rPr>
          <w:rFonts w:ascii="Calibri" w:hAnsi="Calibri" w:cs="Calibri"/>
          <w:lang w:val="en-US"/>
        </w:rPr>
      </w:pPr>
      <w:r>
        <w:rPr>
          <w:rFonts w:ascii="Calibri" w:hAnsi="Calibri" w:cs="Calibri"/>
          <w:lang w:val="en-US"/>
        </w:rPr>
        <w:t xml:space="preserve">Each participating Department/Work Area must appoint a Team Coordinator. All communications from Sports Administration will </w:t>
      </w:r>
      <w:r w:rsidR="008B4FE5">
        <w:rPr>
          <w:rFonts w:ascii="Calibri" w:hAnsi="Calibri" w:cs="Calibri"/>
          <w:lang w:val="en-US"/>
        </w:rPr>
        <w:t xml:space="preserve">be </w:t>
      </w:r>
      <w:r w:rsidR="008A60BE">
        <w:rPr>
          <w:rFonts w:ascii="Calibri" w:hAnsi="Calibri" w:cs="Calibri"/>
          <w:lang w:val="en-US"/>
        </w:rPr>
        <w:t xml:space="preserve">directed to the </w:t>
      </w:r>
      <w:r>
        <w:rPr>
          <w:rFonts w:ascii="Calibri" w:hAnsi="Calibri" w:cs="Calibri"/>
          <w:lang w:val="en-US"/>
        </w:rPr>
        <w:t xml:space="preserve">appointed Team Coordinator. </w:t>
      </w:r>
    </w:p>
    <w:p w:rsidR="004A6E6B" w:rsidRDefault="004A6E6B" w:rsidP="0032775E">
      <w:pPr>
        <w:spacing w:line="360" w:lineRule="auto"/>
        <w:jc w:val="both"/>
        <w:rPr>
          <w:rFonts w:ascii="Calibri" w:hAnsi="Calibri" w:cs="Calibri"/>
          <w:lang w:val="en-US"/>
        </w:rPr>
      </w:pPr>
    </w:p>
    <w:p w:rsidR="004A6E6B" w:rsidRDefault="004A6E6B" w:rsidP="0032775E">
      <w:pPr>
        <w:spacing w:line="360" w:lineRule="auto"/>
        <w:jc w:val="both"/>
        <w:rPr>
          <w:rFonts w:ascii="Calibri" w:hAnsi="Calibri" w:cs="Calibri"/>
          <w:lang w:val="en-US"/>
        </w:rPr>
      </w:pPr>
      <w:r>
        <w:rPr>
          <w:rFonts w:ascii="Calibri" w:hAnsi="Calibri" w:cs="Calibri"/>
          <w:lang w:val="en-US"/>
        </w:rPr>
        <w:t xml:space="preserve">The Team Coordinator </w:t>
      </w:r>
      <w:r w:rsidR="008A60BE">
        <w:rPr>
          <w:rFonts w:ascii="Calibri" w:hAnsi="Calibri" w:cs="Calibri"/>
          <w:lang w:val="en-US"/>
        </w:rPr>
        <w:t xml:space="preserve">must </w:t>
      </w:r>
      <w:r w:rsidR="00E522F3">
        <w:rPr>
          <w:rFonts w:ascii="Calibri" w:hAnsi="Calibri" w:cs="Calibri"/>
          <w:lang w:val="en-US"/>
        </w:rPr>
        <w:t>familiarize</w:t>
      </w:r>
      <w:r w:rsidR="008A60BE">
        <w:rPr>
          <w:rFonts w:ascii="Calibri" w:hAnsi="Calibri" w:cs="Calibri"/>
          <w:lang w:val="en-US"/>
        </w:rPr>
        <w:t xml:space="preserve"> him/herself with the following guidelines</w:t>
      </w:r>
      <w:r>
        <w:rPr>
          <w:rFonts w:ascii="Calibri" w:hAnsi="Calibri" w:cs="Calibri"/>
          <w:lang w:val="en-US"/>
        </w:rPr>
        <w:t xml:space="preserve"> :</w:t>
      </w:r>
    </w:p>
    <w:p w:rsidR="004A6E6B" w:rsidRDefault="008A60BE" w:rsidP="004A6E6B">
      <w:pPr>
        <w:pStyle w:val="ListParagraph"/>
        <w:numPr>
          <w:ilvl w:val="0"/>
          <w:numId w:val="2"/>
        </w:numPr>
        <w:spacing w:line="360" w:lineRule="auto"/>
        <w:jc w:val="both"/>
        <w:rPr>
          <w:rFonts w:ascii="Calibri" w:hAnsi="Calibri" w:cs="Calibri"/>
          <w:lang w:val="en-US"/>
        </w:rPr>
      </w:pPr>
      <w:r>
        <w:rPr>
          <w:rFonts w:ascii="Calibri" w:hAnsi="Calibri" w:cs="Calibri"/>
          <w:lang w:val="en-US"/>
        </w:rPr>
        <w:t xml:space="preserve">The Team Coordinator must coordinate the </w:t>
      </w:r>
      <w:r w:rsidR="00EE6877">
        <w:rPr>
          <w:rFonts w:ascii="Calibri" w:hAnsi="Calibri" w:cs="Calibri"/>
          <w:lang w:val="en-US"/>
        </w:rPr>
        <w:t>Department/</w:t>
      </w:r>
      <w:r>
        <w:rPr>
          <w:rFonts w:ascii="Calibri" w:hAnsi="Calibri" w:cs="Calibri"/>
          <w:lang w:val="en-US"/>
        </w:rPr>
        <w:t>W</w:t>
      </w:r>
      <w:r w:rsidR="00EE6877">
        <w:rPr>
          <w:rFonts w:ascii="Calibri" w:hAnsi="Calibri" w:cs="Calibri"/>
          <w:lang w:val="en-US"/>
        </w:rPr>
        <w:t>ork area</w:t>
      </w:r>
      <w:r>
        <w:rPr>
          <w:rFonts w:ascii="Calibri" w:hAnsi="Calibri" w:cs="Calibri"/>
          <w:lang w:val="en-US"/>
        </w:rPr>
        <w:t xml:space="preserve"> entry into one or preferable all the various sporting events, as indicated in </w:t>
      </w:r>
      <w:r w:rsidR="003356EE">
        <w:rPr>
          <w:rFonts w:ascii="Calibri" w:hAnsi="Calibri" w:cs="Calibri"/>
          <w:lang w:val="en-US"/>
        </w:rPr>
        <w:t>A</w:t>
      </w:r>
      <w:r>
        <w:rPr>
          <w:rFonts w:ascii="Calibri" w:hAnsi="Calibri" w:cs="Calibri"/>
          <w:lang w:val="en-US"/>
        </w:rPr>
        <w:t xml:space="preserve">ttachment A. From a scoring perspective, it is beneficial for a team to enter in </w:t>
      </w:r>
      <w:r w:rsidR="00E522F3">
        <w:rPr>
          <w:rFonts w:ascii="Calibri" w:hAnsi="Calibri" w:cs="Calibri"/>
          <w:lang w:val="en-US"/>
        </w:rPr>
        <w:t>all the events</w:t>
      </w:r>
      <w:r>
        <w:rPr>
          <w:rFonts w:ascii="Calibri" w:hAnsi="Calibri" w:cs="Calibri"/>
          <w:lang w:val="en-US"/>
        </w:rPr>
        <w:t xml:space="preserve">. </w:t>
      </w:r>
    </w:p>
    <w:p w:rsidR="004A6E6B" w:rsidRDefault="00E522F3" w:rsidP="0032775E">
      <w:pPr>
        <w:pStyle w:val="ListParagraph"/>
        <w:numPr>
          <w:ilvl w:val="0"/>
          <w:numId w:val="2"/>
        </w:numPr>
        <w:spacing w:line="360" w:lineRule="auto"/>
        <w:jc w:val="both"/>
        <w:rPr>
          <w:rFonts w:ascii="Calibri" w:hAnsi="Calibri" w:cs="Calibri"/>
          <w:lang w:val="en-US"/>
        </w:rPr>
      </w:pPr>
      <w:r>
        <w:rPr>
          <w:rFonts w:ascii="Calibri" w:hAnsi="Calibri" w:cs="Calibri"/>
          <w:lang w:val="en-US"/>
        </w:rPr>
        <w:t>When comp</w:t>
      </w:r>
      <w:r w:rsidR="00001E43">
        <w:rPr>
          <w:rFonts w:ascii="Calibri" w:hAnsi="Calibri" w:cs="Calibri"/>
          <w:lang w:val="en-US"/>
        </w:rPr>
        <w:t>l</w:t>
      </w:r>
      <w:r>
        <w:rPr>
          <w:rFonts w:ascii="Calibri" w:hAnsi="Calibri" w:cs="Calibri"/>
          <w:lang w:val="en-US"/>
        </w:rPr>
        <w:t>eting</w:t>
      </w:r>
      <w:r w:rsidR="005120DD">
        <w:rPr>
          <w:rFonts w:ascii="Calibri" w:hAnsi="Calibri" w:cs="Calibri"/>
          <w:lang w:val="en-US"/>
        </w:rPr>
        <w:t xml:space="preserve"> the registration form it would</w:t>
      </w:r>
      <w:r>
        <w:rPr>
          <w:rFonts w:ascii="Calibri" w:hAnsi="Calibri" w:cs="Calibri"/>
          <w:lang w:val="en-US"/>
        </w:rPr>
        <w:t xml:space="preserve"> be</w:t>
      </w:r>
      <w:r w:rsidR="005120DD">
        <w:rPr>
          <w:rFonts w:ascii="Calibri" w:hAnsi="Calibri" w:cs="Calibri"/>
          <w:lang w:val="en-US"/>
        </w:rPr>
        <w:t xml:space="preserve"> ideal if the names of the participants </w:t>
      </w:r>
      <w:proofErr w:type="gramStart"/>
      <w:r w:rsidR="005D4E9C">
        <w:rPr>
          <w:rFonts w:ascii="Calibri" w:hAnsi="Calibri" w:cs="Calibri"/>
          <w:lang w:val="en-US"/>
        </w:rPr>
        <w:t>are</w:t>
      </w:r>
      <w:proofErr w:type="gramEnd"/>
      <w:r w:rsidR="005120DD">
        <w:rPr>
          <w:rFonts w:ascii="Calibri" w:hAnsi="Calibri" w:cs="Calibri"/>
          <w:lang w:val="en-US"/>
        </w:rPr>
        <w:t xml:space="preserve"> attached. If </w:t>
      </w:r>
      <w:r>
        <w:rPr>
          <w:rFonts w:ascii="Calibri" w:hAnsi="Calibri" w:cs="Calibri"/>
          <w:lang w:val="en-US"/>
        </w:rPr>
        <w:t xml:space="preserve">this is </w:t>
      </w:r>
      <w:r w:rsidR="005120DD">
        <w:rPr>
          <w:rFonts w:ascii="Calibri" w:hAnsi="Calibri" w:cs="Calibri"/>
          <w:lang w:val="en-US"/>
        </w:rPr>
        <w:t>not possible</w:t>
      </w:r>
      <w:r>
        <w:rPr>
          <w:rFonts w:ascii="Calibri" w:hAnsi="Calibri" w:cs="Calibri"/>
          <w:lang w:val="en-US"/>
        </w:rPr>
        <w:t>,</w:t>
      </w:r>
      <w:r w:rsidR="005120DD">
        <w:rPr>
          <w:rFonts w:ascii="Calibri" w:hAnsi="Calibri" w:cs="Calibri"/>
          <w:lang w:val="en-US"/>
        </w:rPr>
        <w:t xml:space="preserve"> the final list of participants must be available to </w:t>
      </w:r>
      <w:r w:rsidR="00EE6877" w:rsidRPr="00EE6877">
        <w:rPr>
          <w:rFonts w:ascii="Calibri" w:hAnsi="Calibri" w:cs="Calibri"/>
          <w:lang w:val="en-US"/>
        </w:rPr>
        <w:t>Sports Administration before commencement</w:t>
      </w:r>
      <w:r w:rsidR="005120DD">
        <w:rPr>
          <w:rFonts w:ascii="Calibri" w:hAnsi="Calibri" w:cs="Calibri"/>
          <w:lang w:val="en-US"/>
        </w:rPr>
        <w:t xml:space="preserve"> of the event</w:t>
      </w:r>
      <w:r w:rsidR="00EE6877" w:rsidRPr="00EE6877">
        <w:rPr>
          <w:rFonts w:ascii="Calibri" w:hAnsi="Calibri" w:cs="Calibri"/>
          <w:lang w:val="en-US"/>
        </w:rPr>
        <w:t xml:space="preserve">. </w:t>
      </w:r>
      <w:r w:rsidR="00866AD1">
        <w:rPr>
          <w:rFonts w:ascii="Calibri" w:hAnsi="Calibri" w:cs="Calibri"/>
          <w:lang w:val="en-US"/>
        </w:rPr>
        <w:t xml:space="preserve">There is no limit on the amount of substitutions </w:t>
      </w:r>
      <w:r w:rsidR="005120DD">
        <w:rPr>
          <w:rFonts w:ascii="Calibri" w:hAnsi="Calibri" w:cs="Calibri"/>
          <w:lang w:val="en-US"/>
        </w:rPr>
        <w:t xml:space="preserve">in any event </w:t>
      </w:r>
      <w:r w:rsidR="00866AD1">
        <w:rPr>
          <w:rFonts w:ascii="Calibri" w:hAnsi="Calibri" w:cs="Calibri"/>
          <w:lang w:val="en-US"/>
        </w:rPr>
        <w:t>and all will be included in the “participation” portion of the calculation</w:t>
      </w:r>
      <w:r w:rsidR="003356EE">
        <w:rPr>
          <w:rFonts w:ascii="Calibri" w:hAnsi="Calibri" w:cs="Calibri"/>
          <w:lang w:val="en-US"/>
        </w:rPr>
        <w:t>,</w:t>
      </w:r>
      <w:r w:rsidR="00866AD1">
        <w:rPr>
          <w:rFonts w:ascii="Calibri" w:hAnsi="Calibri" w:cs="Calibri"/>
          <w:lang w:val="en-US"/>
        </w:rPr>
        <w:t xml:space="preserve"> should they </w:t>
      </w:r>
      <w:r w:rsidR="005120DD">
        <w:rPr>
          <w:rFonts w:ascii="Calibri" w:hAnsi="Calibri" w:cs="Calibri"/>
          <w:lang w:val="en-US"/>
        </w:rPr>
        <w:t xml:space="preserve">actively </w:t>
      </w:r>
      <w:r w:rsidR="00866AD1">
        <w:rPr>
          <w:rFonts w:ascii="Calibri" w:hAnsi="Calibri" w:cs="Calibri"/>
          <w:lang w:val="en-US"/>
        </w:rPr>
        <w:t>participate</w:t>
      </w:r>
      <w:r w:rsidR="005120DD">
        <w:rPr>
          <w:rFonts w:ascii="Calibri" w:hAnsi="Calibri" w:cs="Calibri"/>
          <w:lang w:val="en-US"/>
        </w:rPr>
        <w:t xml:space="preserve"> (See scoring for more detail)</w:t>
      </w:r>
      <w:r w:rsidR="00866AD1">
        <w:rPr>
          <w:rFonts w:ascii="Calibri" w:hAnsi="Calibri" w:cs="Calibri"/>
          <w:lang w:val="en-US"/>
        </w:rPr>
        <w:t xml:space="preserve">. </w:t>
      </w:r>
    </w:p>
    <w:p w:rsidR="00EE6877" w:rsidRDefault="00001E43" w:rsidP="00866AD1">
      <w:pPr>
        <w:pStyle w:val="ListParagraph"/>
        <w:numPr>
          <w:ilvl w:val="0"/>
          <w:numId w:val="2"/>
        </w:numPr>
        <w:spacing w:line="360" w:lineRule="auto"/>
        <w:jc w:val="both"/>
        <w:rPr>
          <w:rFonts w:ascii="Calibri" w:hAnsi="Calibri" w:cs="Calibri"/>
          <w:lang w:val="en-US"/>
        </w:rPr>
      </w:pPr>
      <w:r>
        <w:rPr>
          <w:rFonts w:ascii="Calibri" w:hAnsi="Calibri" w:cs="Calibri"/>
          <w:lang w:val="en-US"/>
        </w:rPr>
        <w:lastRenderedPageBreak/>
        <w:t>Team Coordinators may</w:t>
      </w:r>
      <w:r w:rsidR="005120DD">
        <w:rPr>
          <w:rFonts w:ascii="Calibri" w:hAnsi="Calibri" w:cs="Calibri"/>
          <w:lang w:val="en-US"/>
        </w:rPr>
        <w:t xml:space="preserve"> include other Departments to ensure </w:t>
      </w:r>
      <w:r w:rsidR="00E522F3">
        <w:rPr>
          <w:rFonts w:ascii="Calibri" w:hAnsi="Calibri" w:cs="Calibri"/>
          <w:lang w:val="en-US"/>
        </w:rPr>
        <w:t xml:space="preserve">a </w:t>
      </w:r>
      <w:r w:rsidR="005120DD">
        <w:rPr>
          <w:rFonts w:ascii="Calibri" w:hAnsi="Calibri" w:cs="Calibri"/>
          <w:lang w:val="en-US"/>
        </w:rPr>
        <w:t>substantive</w:t>
      </w:r>
      <w:r w:rsidR="00E522F3">
        <w:rPr>
          <w:rFonts w:ascii="Calibri" w:hAnsi="Calibri" w:cs="Calibri"/>
          <w:lang w:val="en-US"/>
        </w:rPr>
        <w:t xml:space="preserve"> number of</w:t>
      </w:r>
      <w:r w:rsidR="005120DD">
        <w:rPr>
          <w:rFonts w:ascii="Calibri" w:hAnsi="Calibri" w:cs="Calibri"/>
          <w:lang w:val="en-US"/>
        </w:rPr>
        <w:t xml:space="preserve"> </w:t>
      </w:r>
      <w:r w:rsidR="00E522F3">
        <w:rPr>
          <w:rFonts w:ascii="Calibri" w:hAnsi="Calibri" w:cs="Calibri"/>
          <w:lang w:val="en-US"/>
        </w:rPr>
        <w:t>members</w:t>
      </w:r>
      <w:r w:rsidR="005120DD">
        <w:rPr>
          <w:rFonts w:ascii="Calibri" w:hAnsi="Calibri" w:cs="Calibri"/>
          <w:lang w:val="en-US"/>
        </w:rPr>
        <w:t xml:space="preserve"> to participate.</w:t>
      </w:r>
      <w:r w:rsidR="00866AD1">
        <w:rPr>
          <w:rFonts w:ascii="Calibri" w:hAnsi="Calibri" w:cs="Calibri"/>
          <w:lang w:val="en-US"/>
        </w:rPr>
        <w:t xml:space="preserve"> </w:t>
      </w:r>
      <w:r w:rsidR="005120DD">
        <w:rPr>
          <w:rFonts w:ascii="Calibri" w:hAnsi="Calibri" w:cs="Calibri"/>
          <w:lang w:val="en-US"/>
        </w:rPr>
        <w:t>Once two or more departments joined forces, t</w:t>
      </w:r>
      <w:r w:rsidR="00EE6877">
        <w:rPr>
          <w:rFonts w:ascii="Calibri" w:hAnsi="Calibri" w:cs="Calibri"/>
          <w:lang w:val="en-US"/>
        </w:rPr>
        <w:t xml:space="preserve">his arrangement must be applicable for all the events </w:t>
      </w:r>
      <w:r w:rsidR="00866AD1">
        <w:rPr>
          <w:rFonts w:ascii="Calibri" w:hAnsi="Calibri" w:cs="Calibri"/>
          <w:lang w:val="en-US"/>
        </w:rPr>
        <w:t>entered</w:t>
      </w:r>
      <w:r w:rsidR="00EE6877">
        <w:rPr>
          <w:rFonts w:ascii="Calibri" w:hAnsi="Calibri" w:cs="Calibri"/>
          <w:lang w:val="en-US"/>
        </w:rPr>
        <w:t xml:space="preserve">. </w:t>
      </w:r>
    </w:p>
    <w:p w:rsidR="00866AD1" w:rsidRPr="00EE6877" w:rsidRDefault="00866AD1" w:rsidP="00866AD1">
      <w:pPr>
        <w:pStyle w:val="ListParagraph"/>
        <w:numPr>
          <w:ilvl w:val="0"/>
          <w:numId w:val="2"/>
        </w:numPr>
        <w:spacing w:line="360" w:lineRule="auto"/>
        <w:jc w:val="both"/>
        <w:rPr>
          <w:rFonts w:ascii="Calibri" w:hAnsi="Calibri" w:cs="Calibri"/>
          <w:lang w:val="en-US"/>
        </w:rPr>
      </w:pPr>
      <w:r>
        <w:rPr>
          <w:rFonts w:ascii="Calibri" w:hAnsi="Calibri" w:cs="Calibri"/>
          <w:lang w:val="en-US"/>
        </w:rPr>
        <w:t>Once all the teams are entered (latest 26 September) the fixtures will be available on the website</w:t>
      </w:r>
      <w:r w:rsidR="005120DD">
        <w:rPr>
          <w:rFonts w:ascii="Calibri" w:hAnsi="Calibri" w:cs="Calibri"/>
          <w:lang w:val="en-US"/>
        </w:rPr>
        <w:t xml:space="preserve"> and communicated to the Team Coordinator</w:t>
      </w:r>
      <w:r>
        <w:rPr>
          <w:rFonts w:ascii="Calibri" w:hAnsi="Calibri" w:cs="Calibri"/>
          <w:lang w:val="en-US"/>
        </w:rPr>
        <w:t xml:space="preserve">. The Team Coordinator must </w:t>
      </w:r>
      <w:r w:rsidR="00D56B40">
        <w:rPr>
          <w:rFonts w:ascii="Calibri" w:hAnsi="Calibri" w:cs="Calibri"/>
          <w:lang w:val="en-US"/>
        </w:rPr>
        <w:t xml:space="preserve">ensure that his/her team adheres to the </w:t>
      </w:r>
      <w:r w:rsidR="005120DD">
        <w:rPr>
          <w:rFonts w:ascii="Calibri" w:hAnsi="Calibri" w:cs="Calibri"/>
          <w:lang w:val="en-US"/>
        </w:rPr>
        <w:t>fixture</w:t>
      </w:r>
      <w:r w:rsidR="00001E43">
        <w:rPr>
          <w:rFonts w:ascii="Calibri" w:hAnsi="Calibri" w:cs="Calibri"/>
          <w:lang w:val="en-US"/>
        </w:rPr>
        <w:t xml:space="preserve"> date</w:t>
      </w:r>
      <w:r w:rsidR="00D56B40">
        <w:rPr>
          <w:rFonts w:ascii="Calibri" w:hAnsi="Calibri" w:cs="Calibri"/>
          <w:lang w:val="en-US"/>
        </w:rPr>
        <w:t xml:space="preserve">. </w:t>
      </w:r>
    </w:p>
    <w:p w:rsidR="00704E17" w:rsidRDefault="00704E17" w:rsidP="0032775E">
      <w:pPr>
        <w:spacing w:line="360" w:lineRule="auto"/>
        <w:jc w:val="both"/>
        <w:rPr>
          <w:rFonts w:ascii="Calibri" w:hAnsi="Calibri" w:cs="Calibri"/>
          <w:lang w:val="en-US"/>
        </w:rPr>
      </w:pPr>
    </w:p>
    <w:p w:rsidR="004A6E6B" w:rsidRPr="00704E17" w:rsidRDefault="00704E17" w:rsidP="0032775E">
      <w:pPr>
        <w:spacing w:line="360" w:lineRule="auto"/>
        <w:jc w:val="both"/>
        <w:rPr>
          <w:rFonts w:ascii="Calibri" w:hAnsi="Calibri" w:cs="Calibri"/>
          <w:b/>
          <w:lang w:val="en-US"/>
        </w:rPr>
      </w:pPr>
      <w:r w:rsidRPr="00704E17">
        <w:rPr>
          <w:rFonts w:ascii="Calibri" w:hAnsi="Calibri" w:cs="Calibri"/>
          <w:b/>
          <w:lang w:val="en-US"/>
        </w:rPr>
        <w:t>General notes</w:t>
      </w:r>
    </w:p>
    <w:p w:rsidR="00B9013E" w:rsidRPr="00704E17" w:rsidRDefault="00B9013E" w:rsidP="00704E17">
      <w:pPr>
        <w:pStyle w:val="ListParagraph"/>
        <w:numPr>
          <w:ilvl w:val="0"/>
          <w:numId w:val="3"/>
        </w:numPr>
        <w:spacing w:line="360" w:lineRule="auto"/>
        <w:jc w:val="both"/>
        <w:rPr>
          <w:rFonts w:ascii="Calibri" w:hAnsi="Calibri" w:cs="Calibri"/>
          <w:lang w:val="en-US"/>
        </w:rPr>
      </w:pPr>
      <w:r w:rsidRPr="00704E17">
        <w:rPr>
          <w:rFonts w:ascii="Calibri" w:hAnsi="Calibri" w:cs="Calibri"/>
          <w:lang w:val="en-US"/>
        </w:rPr>
        <w:t xml:space="preserve">All participants are requested to take reasonable care and responsibility for themselves and fellow players during the sporting activities. A qualified first aid person and first aid kit will be available at every Sports Venue. </w:t>
      </w:r>
      <w:r w:rsidR="0032775E" w:rsidRPr="00704E17">
        <w:rPr>
          <w:rFonts w:ascii="Calibri" w:hAnsi="Calibri" w:cs="Calibri"/>
          <w:lang w:val="en-US"/>
        </w:rPr>
        <w:t xml:space="preserve"> </w:t>
      </w:r>
    </w:p>
    <w:p w:rsidR="00A679B2" w:rsidRPr="00704E17" w:rsidRDefault="00A679B2" w:rsidP="00704E17">
      <w:pPr>
        <w:pStyle w:val="ListParagraph"/>
        <w:widowControl w:val="0"/>
        <w:numPr>
          <w:ilvl w:val="0"/>
          <w:numId w:val="3"/>
        </w:numPr>
        <w:spacing w:line="360" w:lineRule="auto"/>
        <w:jc w:val="both"/>
        <w:rPr>
          <w:rFonts w:ascii="Calibri" w:hAnsi="Calibri" w:cs="Calibri"/>
          <w:lang w:val="en-US"/>
        </w:rPr>
      </w:pPr>
      <w:r w:rsidRPr="00704E17">
        <w:rPr>
          <w:rFonts w:ascii="Calibri" w:hAnsi="Calibri" w:cs="Calibri"/>
        </w:rPr>
        <w:t>P</w:t>
      </w:r>
      <w:r w:rsidR="00C80BBB" w:rsidRPr="00704E17">
        <w:rPr>
          <w:rFonts w:ascii="Calibri" w:hAnsi="Calibri" w:cs="Calibri"/>
        </w:rPr>
        <w:t xml:space="preserve">layers MUST only be registered to one team. </w:t>
      </w:r>
      <w:r w:rsidR="00C80BBB" w:rsidRPr="00704E17">
        <w:rPr>
          <w:rFonts w:ascii="Calibri" w:hAnsi="Calibri" w:cs="Calibri"/>
          <w:lang w:val="en-US"/>
        </w:rPr>
        <w:t xml:space="preserve">All participating players must be </w:t>
      </w:r>
      <w:r w:rsidR="0032775E" w:rsidRPr="00704E17">
        <w:rPr>
          <w:rFonts w:ascii="Calibri" w:hAnsi="Calibri" w:cs="Calibri"/>
          <w:lang w:val="en-US"/>
        </w:rPr>
        <w:t xml:space="preserve">RHODES </w:t>
      </w:r>
      <w:r w:rsidR="00C80BBB" w:rsidRPr="00704E17">
        <w:rPr>
          <w:rFonts w:ascii="Calibri" w:hAnsi="Calibri" w:cs="Calibri"/>
          <w:lang w:val="en-US"/>
        </w:rPr>
        <w:t xml:space="preserve">Staff Members. </w:t>
      </w:r>
    </w:p>
    <w:p w:rsidR="00A679B2" w:rsidRPr="00704E17" w:rsidRDefault="00704E17" w:rsidP="00704E17">
      <w:pPr>
        <w:pStyle w:val="ListParagraph"/>
        <w:widowControl w:val="0"/>
        <w:numPr>
          <w:ilvl w:val="0"/>
          <w:numId w:val="3"/>
        </w:numPr>
        <w:spacing w:line="360" w:lineRule="auto"/>
        <w:jc w:val="both"/>
        <w:rPr>
          <w:rFonts w:ascii="Calibri" w:hAnsi="Calibri" w:cs="Calibri"/>
        </w:rPr>
      </w:pPr>
      <w:r>
        <w:rPr>
          <w:rFonts w:ascii="Calibri" w:hAnsi="Calibri" w:cs="Calibri"/>
        </w:rPr>
        <w:t>Team Coordinators</w:t>
      </w:r>
      <w:r w:rsidR="00C80BBB" w:rsidRPr="00704E17">
        <w:rPr>
          <w:rFonts w:ascii="Calibri" w:hAnsi="Calibri" w:cs="Calibri"/>
        </w:rPr>
        <w:t xml:space="preserve"> will be emailed the fixture</w:t>
      </w:r>
      <w:r w:rsidR="00A679B2" w:rsidRPr="00704E17">
        <w:rPr>
          <w:rFonts w:ascii="Calibri" w:hAnsi="Calibri" w:cs="Calibri"/>
        </w:rPr>
        <w:t>s</w:t>
      </w:r>
      <w:r>
        <w:rPr>
          <w:rFonts w:ascii="Calibri" w:hAnsi="Calibri" w:cs="Calibri"/>
        </w:rPr>
        <w:t xml:space="preserve"> and have the responsibility to inform the</w:t>
      </w:r>
      <w:r w:rsidR="00C520E0">
        <w:rPr>
          <w:rFonts w:ascii="Calibri" w:hAnsi="Calibri" w:cs="Calibri"/>
        </w:rPr>
        <w:t>ir</w:t>
      </w:r>
      <w:r>
        <w:rPr>
          <w:rFonts w:ascii="Calibri" w:hAnsi="Calibri" w:cs="Calibri"/>
        </w:rPr>
        <w:t xml:space="preserve"> team members</w:t>
      </w:r>
      <w:r w:rsidR="0032775E" w:rsidRPr="00704E17">
        <w:rPr>
          <w:rFonts w:ascii="Calibri" w:hAnsi="Calibri" w:cs="Calibri"/>
        </w:rPr>
        <w:t>.</w:t>
      </w:r>
    </w:p>
    <w:p w:rsidR="00704E17" w:rsidRPr="00704E17" w:rsidRDefault="00C80BBB" w:rsidP="00704E17">
      <w:pPr>
        <w:pStyle w:val="ListParagraph"/>
        <w:numPr>
          <w:ilvl w:val="0"/>
          <w:numId w:val="3"/>
        </w:numPr>
        <w:rPr>
          <w:rFonts w:ascii="Calibri" w:hAnsi="Calibri" w:cs="Calibri"/>
        </w:rPr>
      </w:pPr>
      <w:r w:rsidRPr="00704E17">
        <w:rPr>
          <w:rFonts w:ascii="Calibri" w:hAnsi="Calibri" w:cs="Calibri"/>
        </w:rPr>
        <w:t xml:space="preserve">A game </w:t>
      </w:r>
      <w:proofErr w:type="gramStart"/>
      <w:r w:rsidRPr="00704E17">
        <w:rPr>
          <w:rFonts w:ascii="Calibri" w:hAnsi="Calibri" w:cs="Calibri"/>
        </w:rPr>
        <w:t>will be declared</w:t>
      </w:r>
      <w:proofErr w:type="gramEnd"/>
      <w:r w:rsidRPr="00704E17">
        <w:rPr>
          <w:rFonts w:ascii="Calibri" w:hAnsi="Calibri" w:cs="Calibri"/>
        </w:rPr>
        <w:t xml:space="preserve"> a forfeit when</w:t>
      </w:r>
      <w:r w:rsidR="00704E17">
        <w:rPr>
          <w:rFonts w:ascii="Calibri" w:hAnsi="Calibri" w:cs="Calibri"/>
        </w:rPr>
        <w:t xml:space="preserve"> a</w:t>
      </w:r>
      <w:r w:rsidR="00704E17" w:rsidRPr="00704E17">
        <w:rPr>
          <w:rFonts w:ascii="Calibri" w:hAnsi="Calibri" w:cs="Calibri"/>
        </w:rPr>
        <w:t xml:space="preserve"> team fails to honour their </w:t>
      </w:r>
      <w:r w:rsidR="00C42672" w:rsidRPr="00704E17">
        <w:rPr>
          <w:rFonts w:ascii="Calibri" w:hAnsi="Calibri" w:cs="Calibri"/>
        </w:rPr>
        <w:t>fixture</w:t>
      </w:r>
      <w:r w:rsidR="00704E17" w:rsidRPr="00704E17">
        <w:rPr>
          <w:rFonts w:ascii="Calibri" w:hAnsi="Calibri" w:cs="Calibri"/>
        </w:rPr>
        <w:t xml:space="preserve"> game</w:t>
      </w:r>
      <w:r w:rsidR="005D4E9C">
        <w:rPr>
          <w:rFonts w:ascii="Calibri" w:hAnsi="Calibri" w:cs="Calibri"/>
        </w:rPr>
        <w:t>.</w:t>
      </w:r>
      <w:r w:rsidR="00704E17" w:rsidRPr="00704E17">
        <w:rPr>
          <w:rFonts w:ascii="Calibri" w:hAnsi="Calibri" w:cs="Calibri"/>
        </w:rPr>
        <w:t xml:space="preserve"> </w:t>
      </w:r>
    </w:p>
    <w:p w:rsidR="005120DD" w:rsidRDefault="005120DD" w:rsidP="005120DD">
      <w:pPr>
        <w:widowControl w:val="0"/>
        <w:spacing w:line="360" w:lineRule="auto"/>
        <w:jc w:val="both"/>
        <w:rPr>
          <w:rFonts w:ascii="Calibri" w:hAnsi="Calibri" w:cs="Calibri"/>
        </w:rPr>
      </w:pPr>
    </w:p>
    <w:p w:rsidR="005120DD" w:rsidRPr="005120DD" w:rsidRDefault="005120DD" w:rsidP="005120DD">
      <w:pPr>
        <w:widowControl w:val="0"/>
        <w:spacing w:line="360" w:lineRule="auto"/>
        <w:jc w:val="both"/>
        <w:rPr>
          <w:rFonts w:ascii="Calibri" w:hAnsi="Calibri" w:cs="Calibri"/>
          <w:b/>
        </w:rPr>
      </w:pPr>
      <w:r w:rsidRPr="005120DD">
        <w:rPr>
          <w:rFonts w:ascii="Calibri" w:hAnsi="Calibri" w:cs="Calibri"/>
          <w:b/>
        </w:rPr>
        <w:t>Rules of the various games</w:t>
      </w:r>
    </w:p>
    <w:p w:rsidR="005120DD" w:rsidRDefault="005120DD" w:rsidP="005120DD">
      <w:pPr>
        <w:widowControl w:val="0"/>
        <w:spacing w:line="360" w:lineRule="auto"/>
        <w:jc w:val="both"/>
        <w:rPr>
          <w:rFonts w:ascii="Calibri" w:hAnsi="Calibri" w:cs="Calibri"/>
        </w:rPr>
      </w:pPr>
      <w:r>
        <w:rPr>
          <w:rFonts w:ascii="Calibri" w:hAnsi="Calibri" w:cs="Calibri"/>
        </w:rPr>
        <w:t xml:space="preserve">The rules of the game will be briefly </w:t>
      </w:r>
      <w:r w:rsidR="003356EE">
        <w:rPr>
          <w:rFonts w:ascii="Calibri" w:hAnsi="Calibri" w:cs="Calibri"/>
        </w:rPr>
        <w:t>explained</w:t>
      </w:r>
      <w:r>
        <w:rPr>
          <w:rFonts w:ascii="Calibri" w:hAnsi="Calibri" w:cs="Calibri"/>
        </w:rPr>
        <w:t xml:space="preserve"> before </w:t>
      </w:r>
      <w:r w:rsidR="00E522F3">
        <w:rPr>
          <w:rFonts w:ascii="Calibri" w:hAnsi="Calibri" w:cs="Calibri"/>
        </w:rPr>
        <w:t>each event</w:t>
      </w:r>
      <w:r>
        <w:rPr>
          <w:rFonts w:ascii="Calibri" w:hAnsi="Calibri" w:cs="Calibri"/>
        </w:rPr>
        <w:t xml:space="preserve">. </w:t>
      </w:r>
    </w:p>
    <w:p w:rsidR="00D1051D" w:rsidRDefault="00D1051D" w:rsidP="0032775E">
      <w:pPr>
        <w:widowControl w:val="0"/>
        <w:spacing w:line="360" w:lineRule="auto"/>
        <w:jc w:val="both"/>
        <w:rPr>
          <w:rFonts w:ascii="Calibri" w:hAnsi="Calibri" w:cs="Calibri"/>
          <w:b/>
          <w:bCs/>
        </w:rPr>
      </w:pPr>
    </w:p>
    <w:p w:rsidR="00C80BBB" w:rsidRPr="0032775E" w:rsidRDefault="00C80BBB" w:rsidP="0032775E">
      <w:pPr>
        <w:widowControl w:val="0"/>
        <w:spacing w:line="360" w:lineRule="auto"/>
        <w:jc w:val="both"/>
        <w:rPr>
          <w:rFonts w:ascii="Calibri" w:hAnsi="Calibri" w:cs="Calibri"/>
          <w:b/>
          <w:bCs/>
        </w:rPr>
      </w:pPr>
      <w:r w:rsidRPr="0032775E">
        <w:rPr>
          <w:rFonts w:ascii="Calibri" w:hAnsi="Calibri" w:cs="Calibri"/>
          <w:b/>
          <w:bCs/>
        </w:rPr>
        <w:t>Umpires</w:t>
      </w:r>
      <w:r w:rsidR="000E7E69">
        <w:rPr>
          <w:rFonts w:ascii="Calibri" w:hAnsi="Calibri" w:cs="Calibri"/>
          <w:b/>
          <w:bCs/>
        </w:rPr>
        <w:t>/Referees</w:t>
      </w:r>
    </w:p>
    <w:p w:rsidR="0032775E" w:rsidRDefault="00C80BBB" w:rsidP="0032775E">
      <w:pPr>
        <w:widowControl w:val="0"/>
        <w:spacing w:line="360" w:lineRule="auto"/>
        <w:jc w:val="both"/>
        <w:rPr>
          <w:rFonts w:ascii="Calibri" w:hAnsi="Calibri" w:cs="Calibri"/>
        </w:rPr>
      </w:pPr>
      <w:r w:rsidRPr="0032775E">
        <w:rPr>
          <w:rFonts w:ascii="Calibri" w:hAnsi="Calibri" w:cs="Calibri"/>
        </w:rPr>
        <w:t xml:space="preserve">Umpires are provided by </w:t>
      </w:r>
      <w:r w:rsidR="0032775E" w:rsidRPr="0032775E">
        <w:rPr>
          <w:rFonts w:ascii="Calibri" w:hAnsi="Calibri" w:cs="Calibri"/>
        </w:rPr>
        <w:t xml:space="preserve">Rhodes Sports Department </w:t>
      </w:r>
      <w:r w:rsidRPr="0032775E">
        <w:rPr>
          <w:rFonts w:ascii="Calibri" w:hAnsi="Calibri" w:cs="Calibri"/>
        </w:rPr>
        <w:t xml:space="preserve">for all </w:t>
      </w:r>
      <w:r w:rsidR="00A679B2" w:rsidRPr="0032775E">
        <w:rPr>
          <w:rFonts w:ascii="Calibri" w:hAnsi="Calibri" w:cs="Calibri"/>
        </w:rPr>
        <w:t xml:space="preserve">Soccer, </w:t>
      </w:r>
      <w:r w:rsidR="00704E17">
        <w:rPr>
          <w:rFonts w:ascii="Calibri" w:hAnsi="Calibri" w:cs="Calibri"/>
        </w:rPr>
        <w:t xml:space="preserve">Volleyball, </w:t>
      </w:r>
      <w:r w:rsidR="00A679B2" w:rsidRPr="0032775E">
        <w:rPr>
          <w:rFonts w:ascii="Calibri" w:hAnsi="Calibri" w:cs="Calibri"/>
        </w:rPr>
        <w:t xml:space="preserve">Netball and Basketball </w:t>
      </w:r>
      <w:r w:rsidRPr="0032775E">
        <w:rPr>
          <w:rFonts w:ascii="Calibri" w:hAnsi="Calibri" w:cs="Calibri"/>
        </w:rPr>
        <w:t>games. Umpires</w:t>
      </w:r>
      <w:r w:rsidR="00B06B17">
        <w:rPr>
          <w:rFonts w:ascii="Calibri" w:hAnsi="Calibri" w:cs="Calibri"/>
        </w:rPr>
        <w:t>/Referees</w:t>
      </w:r>
      <w:r w:rsidRPr="0032775E">
        <w:rPr>
          <w:rFonts w:ascii="Calibri" w:hAnsi="Calibri" w:cs="Calibri"/>
        </w:rPr>
        <w:t xml:space="preserve"> are there to do their job and any kind of aggressive or bullying behaviour towards them by any person; player or supporter or bystander will receive a first and final warning. </w:t>
      </w:r>
    </w:p>
    <w:p w:rsidR="00704E17" w:rsidRPr="0032775E" w:rsidRDefault="00704E17" w:rsidP="0032775E">
      <w:pPr>
        <w:widowControl w:val="0"/>
        <w:spacing w:line="360" w:lineRule="auto"/>
        <w:jc w:val="both"/>
        <w:rPr>
          <w:rFonts w:ascii="Calibri" w:hAnsi="Calibri" w:cs="Calibri"/>
        </w:rPr>
      </w:pPr>
    </w:p>
    <w:p w:rsidR="00B06B17" w:rsidRDefault="00A679B2" w:rsidP="0032775E">
      <w:pPr>
        <w:widowControl w:val="0"/>
        <w:spacing w:line="360" w:lineRule="auto"/>
        <w:jc w:val="both"/>
        <w:rPr>
          <w:rFonts w:ascii="Calibri" w:hAnsi="Calibri" w:cs="Calibri"/>
        </w:rPr>
      </w:pPr>
      <w:r w:rsidRPr="0032775E">
        <w:rPr>
          <w:rFonts w:ascii="Calibri" w:hAnsi="Calibri" w:cs="Calibri"/>
          <w:lang w:val="en-US"/>
        </w:rPr>
        <w:t>In the event of an occurrence during the game that is not described in that particular sport’s rules, the referee has the right to use his/her discretion to make a decision.</w:t>
      </w:r>
    </w:p>
    <w:p w:rsidR="00704E17" w:rsidRDefault="00704E17" w:rsidP="0032775E">
      <w:pPr>
        <w:widowControl w:val="0"/>
        <w:spacing w:line="360" w:lineRule="auto"/>
        <w:jc w:val="both"/>
        <w:rPr>
          <w:rFonts w:ascii="Calibri" w:hAnsi="Calibri" w:cs="Calibri"/>
          <w:b/>
          <w:bCs/>
        </w:rPr>
      </w:pPr>
    </w:p>
    <w:p w:rsidR="00704E17" w:rsidRPr="00704E17" w:rsidRDefault="00704E17" w:rsidP="00704E17">
      <w:pPr>
        <w:widowControl w:val="0"/>
        <w:spacing w:line="360" w:lineRule="auto"/>
        <w:jc w:val="both"/>
        <w:rPr>
          <w:rFonts w:ascii="Calibri" w:hAnsi="Calibri" w:cs="Calibri"/>
          <w:b/>
          <w:bCs/>
        </w:rPr>
      </w:pPr>
      <w:r w:rsidRPr="00704E17">
        <w:rPr>
          <w:rFonts w:ascii="Calibri" w:hAnsi="Calibri" w:cs="Calibri"/>
          <w:b/>
          <w:bCs/>
        </w:rPr>
        <w:t>Conduct and Behaviour</w:t>
      </w:r>
    </w:p>
    <w:p w:rsidR="00704E17" w:rsidRPr="00704E17" w:rsidRDefault="00704E17" w:rsidP="00704E17">
      <w:pPr>
        <w:widowControl w:val="0"/>
        <w:spacing w:line="360" w:lineRule="auto"/>
        <w:jc w:val="both"/>
        <w:rPr>
          <w:rFonts w:ascii="Calibri" w:hAnsi="Calibri" w:cs="Calibri"/>
          <w:bCs/>
        </w:rPr>
      </w:pPr>
      <w:r w:rsidRPr="00704E17">
        <w:rPr>
          <w:rFonts w:ascii="Calibri" w:hAnsi="Calibri" w:cs="Calibri"/>
          <w:bCs/>
        </w:rPr>
        <w:t xml:space="preserve">All teams, players and spectators must abide by these Terms and Conditions. These conditions are in place to ensure everyone can enjoy their sport. Our referees, umpires and staff do their </w:t>
      </w:r>
      <w:r w:rsidR="00C520E0">
        <w:rPr>
          <w:rFonts w:ascii="Calibri" w:hAnsi="Calibri" w:cs="Calibri"/>
          <w:bCs/>
        </w:rPr>
        <w:lastRenderedPageBreak/>
        <w:t>o</w:t>
      </w:r>
      <w:r w:rsidRPr="00704E17">
        <w:rPr>
          <w:rFonts w:ascii="Calibri" w:hAnsi="Calibri" w:cs="Calibri"/>
          <w:bCs/>
        </w:rPr>
        <w:t xml:space="preserve">utmost </w:t>
      </w:r>
      <w:r w:rsidR="00410B01">
        <w:rPr>
          <w:rFonts w:ascii="Calibri" w:hAnsi="Calibri" w:cs="Calibri"/>
          <w:bCs/>
        </w:rPr>
        <w:t xml:space="preserve">best </w:t>
      </w:r>
      <w:r w:rsidRPr="00704E17">
        <w:rPr>
          <w:rFonts w:ascii="Calibri" w:hAnsi="Calibri" w:cs="Calibri"/>
          <w:bCs/>
        </w:rPr>
        <w:t>to provide a friendly and professional sporting environment and we expect the same from our participants. Abusive language or behaviour will not be tolerated. The Organisers reserve the right to evict any individual or team from the competition due to misconduct</w:t>
      </w:r>
    </w:p>
    <w:p w:rsidR="00704E17" w:rsidRDefault="00704E17" w:rsidP="0032775E">
      <w:pPr>
        <w:widowControl w:val="0"/>
        <w:spacing w:line="360" w:lineRule="auto"/>
        <w:jc w:val="both"/>
        <w:rPr>
          <w:rFonts w:ascii="Calibri" w:hAnsi="Calibri" w:cs="Calibri"/>
          <w:b/>
          <w:bCs/>
        </w:rPr>
      </w:pPr>
    </w:p>
    <w:p w:rsidR="00B136C4" w:rsidRDefault="00B136C4" w:rsidP="0032775E">
      <w:pPr>
        <w:widowControl w:val="0"/>
        <w:spacing w:line="360" w:lineRule="auto"/>
        <w:jc w:val="both"/>
        <w:rPr>
          <w:rFonts w:ascii="Calibri" w:hAnsi="Calibri" w:cs="Calibri"/>
          <w:b/>
          <w:bCs/>
        </w:rPr>
      </w:pPr>
      <w:r>
        <w:rPr>
          <w:rFonts w:ascii="Calibri" w:hAnsi="Calibri" w:cs="Calibri"/>
          <w:b/>
          <w:bCs/>
        </w:rPr>
        <w:t>Scoring</w:t>
      </w:r>
    </w:p>
    <w:p w:rsidR="00B136C4" w:rsidRDefault="00034AF6" w:rsidP="0032775E">
      <w:pPr>
        <w:widowControl w:val="0"/>
        <w:spacing w:line="360" w:lineRule="auto"/>
        <w:jc w:val="both"/>
        <w:rPr>
          <w:rFonts w:ascii="Calibri" w:hAnsi="Calibri" w:cs="Calibri"/>
          <w:bCs/>
        </w:rPr>
      </w:pPr>
      <w:r w:rsidRPr="00034AF6">
        <w:rPr>
          <w:rFonts w:ascii="Calibri" w:hAnsi="Calibri" w:cs="Calibri"/>
          <w:bCs/>
        </w:rPr>
        <w:t xml:space="preserve">In the spirit of physical and social wellness, a team with a high participation percentage will be favoured.  </w:t>
      </w:r>
      <w:r w:rsidR="003356EE">
        <w:rPr>
          <w:rFonts w:ascii="Calibri" w:hAnsi="Calibri" w:cs="Calibri"/>
          <w:bCs/>
        </w:rPr>
        <w:t xml:space="preserve">The following scoring method will be </w:t>
      </w:r>
      <w:r w:rsidR="00410B01">
        <w:rPr>
          <w:rFonts w:ascii="Calibri" w:hAnsi="Calibri" w:cs="Calibri"/>
          <w:bCs/>
        </w:rPr>
        <w:t>applicable:</w:t>
      </w:r>
    </w:p>
    <w:p w:rsidR="003356EE" w:rsidRPr="00034AF6" w:rsidRDefault="003356EE" w:rsidP="0032775E">
      <w:pPr>
        <w:widowControl w:val="0"/>
        <w:spacing w:line="360" w:lineRule="auto"/>
        <w:jc w:val="both"/>
        <w:rPr>
          <w:rFonts w:ascii="Calibri" w:hAnsi="Calibri" w:cs="Calibri"/>
          <w:bCs/>
        </w:rPr>
      </w:pPr>
    </w:p>
    <w:tbl>
      <w:tblPr>
        <w:tblStyle w:val="TableGrid"/>
        <w:tblW w:w="0" w:type="auto"/>
        <w:tblLook w:val="04A0" w:firstRow="1" w:lastRow="0" w:firstColumn="1" w:lastColumn="0" w:noHBand="0" w:noVBand="1"/>
      </w:tblPr>
      <w:tblGrid>
        <w:gridCol w:w="3192"/>
        <w:gridCol w:w="3192"/>
        <w:gridCol w:w="3192"/>
      </w:tblGrid>
      <w:tr w:rsidR="00D56B40" w:rsidTr="00034AF6">
        <w:tc>
          <w:tcPr>
            <w:tcW w:w="3192" w:type="dxa"/>
            <w:shd w:val="clear" w:color="auto" w:fill="BFBFBF" w:themeFill="background1" w:themeFillShade="BF"/>
          </w:tcPr>
          <w:p w:rsidR="00D56B40" w:rsidRPr="00034AF6" w:rsidRDefault="00D56B40" w:rsidP="00034AF6">
            <w:pPr>
              <w:widowControl w:val="0"/>
              <w:spacing w:line="360" w:lineRule="auto"/>
              <w:jc w:val="center"/>
              <w:rPr>
                <w:rFonts w:ascii="Calibri" w:hAnsi="Calibri" w:cs="Calibri"/>
                <w:b/>
                <w:bCs/>
              </w:rPr>
            </w:pPr>
            <w:r w:rsidRPr="00034AF6">
              <w:rPr>
                <w:rFonts w:ascii="Calibri" w:hAnsi="Calibri" w:cs="Calibri"/>
                <w:b/>
                <w:bCs/>
              </w:rPr>
              <w:t>EVENT</w:t>
            </w:r>
          </w:p>
        </w:tc>
        <w:tc>
          <w:tcPr>
            <w:tcW w:w="3192" w:type="dxa"/>
            <w:shd w:val="clear" w:color="auto" w:fill="BFBFBF" w:themeFill="background1" w:themeFillShade="BF"/>
          </w:tcPr>
          <w:p w:rsidR="00D56B40" w:rsidRPr="00034AF6" w:rsidRDefault="00D56B40" w:rsidP="00034AF6">
            <w:pPr>
              <w:widowControl w:val="0"/>
              <w:spacing w:line="360" w:lineRule="auto"/>
              <w:jc w:val="center"/>
              <w:rPr>
                <w:rFonts w:ascii="Calibri" w:hAnsi="Calibri" w:cs="Calibri"/>
                <w:b/>
                <w:bCs/>
              </w:rPr>
            </w:pPr>
            <w:r w:rsidRPr="00034AF6">
              <w:rPr>
                <w:rFonts w:ascii="Calibri" w:hAnsi="Calibri" w:cs="Calibri"/>
                <w:b/>
                <w:bCs/>
              </w:rPr>
              <w:t>POINTS</w:t>
            </w:r>
            <w:r w:rsidR="00034AF6" w:rsidRPr="00034AF6">
              <w:rPr>
                <w:rFonts w:ascii="Calibri" w:hAnsi="Calibri" w:cs="Calibri"/>
                <w:b/>
                <w:bCs/>
              </w:rPr>
              <w:t xml:space="preserve"> AWARDED</w:t>
            </w:r>
          </w:p>
        </w:tc>
        <w:tc>
          <w:tcPr>
            <w:tcW w:w="3192" w:type="dxa"/>
            <w:shd w:val="clear" w:color="auto" w:fill="BFBFBF" w:themeFill="background1" w:themeFillShade="BF"/>
          </w:tcPr>
          <w:p w:rsidR="00D56B40" w:rsidRPr="00034AF6" w:rsidRDefault="00D56B40" w:rsidP="00034AF6">
            <w:pPr>
              <w:widowControl w:val="0"/>
              <w:spacing w:line="360" w:lineRule="auto"/>
              <w:jc w:val="center"/>
              <w:rPr>
                <w:rFonts w:ascii="Calibri" w:hAnsi="Calibri" w:cs="Calibri"/>
                <w:b/>
                <w:bCs/>
              </w:rPr>
            </w:pPr>
            <w:r w:rsidRPr="00034AF6">
              <w:rPr>
                <w:rFonts w:ascii="Calibri" w:hAnsi="Calibri" w:cs="Calibri"/>
                <w:b/>
                <w:bCs/>
              </w:rPr>
              <w:t>PARTICIPATION</w:t>
            </w:r>
          </w:p>
        </w:tc>
      </w:tr>
      <w:tr w:rsidR="00D56B40" w:rsidTr="00D56B40">
        <w:tc>
          <w:tcPr>
            <w:tcW w:w="3192" w:type="dxa"/>
          </w:tcPr>
          <w:p w:rsidR="00D56B40" w:rsidRDefault="00D56B40" w:rsidP="0032775E">
            <w:pPr>
              <w:widowControl w:val="0"/>
              <w:spacing w:line="360" w:lineRule="auto"/>
              <w:jc w:val="both"/>
              <w:rPr>
                <w:rFonts w:ascii="Calibri" w:hAnsi="Calibri" w:cs="Calibri"/>
                <w:bCs/>
              </w:rPr>
            </w:pPr>
            <w:r>
              <w:rPr>
                <w:rFonts w:ascii="Calibri" w:hAnsi="Calibri" w:cs="Calibri"/>
                <w:bCs/>
              </w:rPr>
              <w:t>Winner of an event</w:t>
            </w:r>
          </w:p>
        </w:tc>
        <w:tc>
          <w:tcPr>
            <w:tcW w:w="3192" w:type="dxa"/>
          </w:tcPr>
          <w:p w:rsidR="00D56B40" w:rsidRPr="00DB6676" w:rsidRDefault="00D56B40" w:rsidP="00DB6676">
            <w:pPr>
              <w:widowControl w:val="0"/>
              <w:spacing w:line="480" w:lineRule="auto"/>
              <w:jc w:val="center"/>
              <w:rPr>
                <w:rFonts w:ascii="Calibri" w:hAnsi="Calibri" w:cs="Calibri"/>
                <w:b/>
                <w:bCs/>
                <w:sz w:val="32"/>
                <w:szCs w:val="32"/>
              </w:rPr>
            </w:pPr>
            <w:r w:rsidRPr="00DB6676">
              <w:rPr>
                <w:rFonts w:ascii="Calibri" w:hAnsi="Calibri" w:cs="Calibri"/>
                <w:b/>
                <w:bCs/>
                <w:sz w:val="32"/>
                <w:szCs w:val="32"/>
              </w:rPr>
              <w:t>3</w:t>
            </w:r>
          </w:p>
        </w:tc>
        <w:tc>
          <w:tcPr>
            <w:tcW w:w="3192" w:type="dxa"/>
          </w:tcPr>
          <w:p w:rsidR="00D56B40" w:rsidRPr="00034AF6" w:rsidRDefault="00034AF6" w:rsidP="00D1051D">
            <w:pPr>
              <w:widowControl w:val="0"/>
              <w:spacing w:line="360" w:lineRule="auto"/>
              <w:jc w:val="both"/>
              <w:rPr>
                <w:rFonts w:ascii="Calibri" w:hAnsi="Calibri" w:cs="Calibri"/>
                <w:bCs/>
                <w:sz w:val="20"/>
                <w:szCs w:val="20"/>
              </w:rPr>
            </w:pPr>
            <w:r w:rsidRPr="00034AF6">
              <w:rPr>
                <w:rFonts w:ascii="Calibri" w:hAnsi="Calibri" w:cs="Calibri"/>
                <w:bCs/>
                <w:sz w:val="20"/>
                <w:szCs w:val="20"/>
              </w:rPr>
              <w:t xml:space="preserve">The total amount of points achieved times the participation </w:t>
            </w:r>
            <w:r w:rsidR="00D1051D">
              <w:rPr>
                <w:rFonts w:ascii="Calibri" w:hAnsi="Calibri" w:cs="Calibri"/>
                <w:bCs/>
                <w:sz w:val="20"/>
                <w:szCs w:val="20"/>
              </w:rPr>
              <w:t>percentage</w:t>
            </w:r>
            <w:r w:rsidRPr="00034AF6">
              <w:rPr>
                <w:rFonts w:ascii="Calibri" w:hAnsi="Calibri" w:cs="Calibri"/>
                <w:bCs/>
                <w:sz w:val="20"/>
                <w:szCs w:val="20"/>
              </w:rPr>
              <w:t xml:space="preserve"> will provide the final score </w:t>
            </w:r>
          </w:p>
        </w:tc>
      </w:tr>
      <w:tr w:rsidR="00D56B40" w:rsidTr="00D56B40">
        <w:tc>
          <w:tcPr>
            <w:tcW w:w="3192" w:type="dxa"/>
          </w:tcPr>
          <w:p w:rsidR="00D56B40" w:rsidRDefault="00D1051D" w:rsidP="00D1051D">
            <w:pPr>
              <w:widowControl w:val="0"/>
              <w:spacing w:line="360" w:lineRule="auto"/>
              <w:jc w:val="both"/>
              <w:rPr>
                <w:rFonts w:ascii="Calibri" w:hAnsi="Calibri" w:cs="Calibri"/>
                <w:bCs/>
              </w:rPr>
            </w:pPr>
            <w:r>
              <w:rPr>
                <w:rFonts w:ascii="Calibri" w:hAnsi="Calibri" w:cs="Calibri"/>
                <w:bCs/>
              </w:rPr>
              <w:t>Should the team loses</w:t>
            </w:r>
            <w:r w:rsidR="00D56B40">
              <w:rPr>
                <w:rFonts w:ascii="Calibri" w:hAnsi="Calibri" w:cs="Calibri"/>
                <w:bCs/>
              </w:rPr>
              <w:t xml:space="preserve"> by less than 50% of the winners score</w:t>
            </w:r>
          </w:p>
        </w:tc>
        <w:tc>
          <w:tcPr>
            <w:tcW w:w="3192" w:type="dxa"/>
          </w:tcPr>
          <w:p w:rsidR="00D56B40" w:rsidRPr="00DB6676" w:rsidRDefault="00D56B40" w:rsidP="00DB6676">
            <w:pPr>
              <w:widowControl w:val="0"/>
              <w:spacing w:line="360" w:lineRule="auto"/>
              <w:jc w:val="center"/>
              <w:rPr>
                <w:rFonts w:ascii="Calibri" w:hAnsi="Calibri" w:cs="Calibri"/>
                <w:b/>
                <w:bCs/>
                <w:sz w:val="32"/>
                <w:szCs w:val="32"/>
              </w:rPr>
            </w:pPr>
            <w:r w:rsidRPr="00DB6676">
              <w:rPr>
                <w:rFonts w:ascii="Calibri" w:hAnsi="Calibri" w:cs="Calibri"/>
                <w:b/>
                <w:bCs/>
                <w:sz w:val="32"/>
                <w:szCs w:val="32"/>
              </w:rPr>
              <w:t>2</w:t>
            </w:r>
          </w:p>
        </w:tc>
        <w:tc>
          <w:tcPr>
            <w:tcW w:w="3192" w:type="dxa"/>
          </w:tcPr>
          <w:p w:rsidR="00D56B40" w:rsidRDefault="00D56B40" w:rsidP="0032775E">
            <w:pPr>
              <w:widowControl w:val="0"/>
              <w:spacing w:line="360" w:lineRule="auto"/>
              <w:jc w:val="both"/>
              <w:rPr>
                <w:rFonts w:ascii="Calibri" w:hAnsi="Calibri" w:cs="Calibri"/>
                <w:bCs/>
              </w:rPr>
            </w:pPr>
          </w:p>
        </w:tc>
      </w:tr>
      <w:tr w:rsidR="00D56B40" w:rsidTr="00D56B40">
        <w:tc>
          <w:tcPr>
            <w:tcW w:w="3192" w:type="dxa"/>
          </w:tcPr>
          <w:p w:rsidR="00D56B40" w:rsidRDefault="00D1051D" w:rsidP="00D1051D">
            <w:pPr>
              <w:widowControl w:val="0"/>
              <w:spacing w:line="360" w:lineRule="auto"/>
              <w:jc w:val="both"/>
              <w:rPr>
                <w:rFonts w:ascii="Calibri" w:hAnsi="Calibri" w:cs="Calibri"/>
                <w:bCs/>
              </w:rPr>
            </w:pPr>
            <w:r>
              <w:rPr>
                <w:rFonts w:ascii="Calibri" w:hAnsi="Calibri" w:cs="Calibri"/>
                <w:bCs/>
              </w:rPr>
              <w:t xml:space="preserve">Should the team loses by </w:t>
            </w:r>
            <w:r w:rsidR="00DB6676">
              <w:rPr>
                <w:rFonts w:ascii="Calibri" w:hAnsi="Calibri" w:cs="Calibri"/>
                <w:bCs/>
              </w:rPr>
              <w:t>more than 50% of the winners score)</w:t>
            </w:r>
          </w:p>
        </w:tc>
        <w:tc>
          <w:tcPr>
            <w:tcW w:w="3192" w:type="dxa"/>
          </w:tcPr>
          <w:p w:rsidR="00D56B40" w:rsidRPr="00DB6676" w:rsidRDefault="00D56B40" w:rsidP="00DB6676">
            <w:pPr>
              <w:widowControl w:val="0"/>
              <w:spacing w:line="360" w:lineRule="auto"/>
              <w:jc w:val="center"/>
              <w:rPr>
                <w:rFonts w:ascii="Calibri" w:hAnsi="Calibri" w:cs="Calibri"/>
                <w:b/>
                <w:bCs/>
                <w:sz w:val="32"/>
                <w:szCs w:val="32"/>
              </w:rPr>
            </w:pPr>
            <w:r w:rsidRPr="00DB6676">
              <w:rPr>
                <w:rFonts w:ascii="Calibri" w:hAnsi="Calibri" w:cs="Calibri"/>
                <w:b/>
                <w:bCs/>
                <w:sz w:val="32"/>
                <w:szCs w:val="32"/>
              </w:rPr>
              <w:t>1</w:t>
            </w:r>
          </w:p>
        </w:tc>
        <w:tc>
          <w:tcPr>
            <w:tcW w:w="3192" w:type="dxa"/>
          </w:tcPr>
          <w:p w:rsidR="00D56B40" w:rsidRDefault="00D56B40" w:rsidP="0032775E">
            <w:pPr>
              <w:widowControl w:val="0"/>
              <w:spacing w:line="360" w:lineRule="auto"/>
              <w:jc w:val="both"/>
              <w:rPr>
                <w:rFonts w:ascii="Calibri" w:hAnsi="Calibri" w:cs="Calibri"/>
                <w:bCs/>
              </w:rPr>
            </w:pPr>
          </w:p>
        </w:tc>
      </w:tr>
      <w:tr w:rsidR="00D1051D" w:rsidTr="00D1051D">
        <w:tc>
          <w:tcPr>
            <w:tcW w:w="3192" w:type="dxa"/>
          </w:tcPr>
          <w:p w:rsidR="00D1051D" w:rsidRDefault="00D1051D" w:rsidP="0032775E">
            <w:pPr>
              <w:widowControl w:val="0"/>
              <w:spacing w:line="360" w:lineRule="auto"/>
              <w:jc w:val="both"/>
              <w:rPr>
                <w:rFonts w:ascii="Calibri" w:hAnsi="Calibri" w:cs="Calibri"/>
                <w:bCs/>
              </w:rPr>
            </w:pPr>
            <w:r>
              <w:rPr>
                <w:rFonts w:ascii="Calibri" w:hAnsi="Calibri" w:cs="Calibri"/>
                <w:bCs/>
              </w:rPr>
              <w:t>Fail</w:t>
            </w:r>
            <w:r w:rsidR="00410B01">
              <w:rPr>
                <w:rFonts w:ascii="Calibri" w:hAnsi="Calibri" w:cs="Calibri"/>
                <w:bCs/>
              </w:rPr>
              <w:t>ure</w:t>
            </w:r>
            <w:r>
              <w:rPr>
                <w:rFonts w:ascii="Calibri" w:hAnsi="Calibri" w:cs="Calibri"/>
                <w:bCs/>
              </w:rPr>
              <w:t xml:space="preserve"> to participate</w:t>
            </w:r>
          </w:p>
        </w:tc>
        <w:tc>
          <w:tcPr>
            <w:tcW w:w="3192" w:type="dxa"/>
          </w:tcPr>
          <w:p w:rsidR="00D1051D" w:rsidRPr="00D1051D" w:rsidRDefault="00D1051D" w:rsidP="00D1051D">
            <w:pPr>
              <w:widowControl w:val="0"/>
              <w:spacing w:line="360" w:lineRule="auto"/>
              <w:jc w:val="center"/>
              <w:rPr>
                <w:rFonts w:ascii="Calibri" w:hAnsi="Calibri" w:cs="Calibri"/>
                <w:b/>
                <w:bCs/>
                <w:sz w:val="32"/>
                <w:szCs w:val="32"/>
              </w:rPr>
            </w:pPr>
            <w:r w:rsidRPr="00D1051D">
              <w:rPr>
                <w:rFonts w:ascii="Calibri" w:hAnsi="Calibri" w:cs="Calibri"/>
                <w:b/>
                <w:bCs/>
                <w:sz w:val="32"/>
                <w:szCs w:val="32"/>
              </w:rPr>
              <w:t>0</w:t>
            </w:r>
          </w:p>
        </w:tc>
        <w:tc>
          <w:tcPr>
            <w:tcW w:w="3192" w:type="dxa"/>
          </w:tcPr>
          <w:p w:rsidR="00D1051D" w:rsidRDefault="00D1051D" w:rsidP="0032775E">
            <w:pPr>
              <w:widowControl w:val="0"/>
              <w:spacing w:line="360" w:lineRule="auto"/>
              <w:jc w:val="both"/>
              <w:rPr>
                <w:rFonts w:ascii="Calibri" w:hAnsi="Calibri" w:cs="Calibri"/>
                <w:bCs/>
              </w:rPr>
            </w:pPr>
          </w:p>
        </w:tc>
      </w:tr>
    </w:tbl>
    <w:p w:rsidR="00D56B40" w:rsidRDefault="00D56B40" w:rsidP="0032775E">
      <w:pPr>
        <w:widowControl w:val="0"/>
        <w:spacing w:line="360" w:lineRule="auto"/>
        <w:jc w:val="both"/>
        <w:rPr>
          <w:rFonts w:ascii="Calibri" w:hAnsi="Calibri" w:cs="Calibri"/>
          <w:bCs/>
        </w:rPr>
      </w:pPr>
    </w:p>
    <w:p w:rsidR="00034AF6" w:rsidRDefault="00034AF6" w:rsidP="0032775E">
      <w:pPr>
        <w:widowControl w:val="0"/>
        <w:spacing w:line="360" w:lineRule="auto"/>
        <w:jc w:val="both"/>
        <w:rPr>
          <w:rFonts w:ascii="Calibri" w:hAnsi="Calibri" w:cs="Calibri"/>
          <w:bCs/>
        </w:rPr>
      </w:pPr>
      <w:r w:rsidRPr="00DB6676">
        <w:rPr>
          <w:rFonts w:ascii="Calibri" w:hAnsi="Calibri" w:cs="Calibri"/>
          <w:b/>
          <w:bCs/>
        </w:rPr>
        <w:t>EXAMPLE :</w:t>
      </w:r>
      <w:r>
        <w:rPr>
          <w:rFonts w:ascii="Calibri" w:hAnsi="Calibri" w:cs="Calibri"/>
          <w:bCs/>
        </w:rPr>
        <w:t xml:space="preserve"> If a team won 2 events</w:t>
      </w:r>
      <w:r w:rsidR="00D1051D">
        <w:rPr>
          <w:rFonts w:ascii="Calibri" w:hAnsi="Calibri" w:cs="Calibri"/>
          <w:bCs/>
        </w:rPr>
        <w:t xml:space="preserve"> (3 points per victory)</w:t>
      </w:r>
      <w:r>
        <w:rPr>
          <w:rFonts w:ascii="Calibri" w:hAnsi="Calibri" w:cs="Calibri"/>
          <w:bCs/>
        </w:rPr>
        <w:t xml:space="preserve">, lost one by </w:t>
      </w:r>
      <w:r w:rsidR="005D4E9C">
        <w:rPr>
          <w:rFonts w:ascii="Calibri" w:hAnsi="Calibri" w:cs="Calibri"/>
          <w:bCs/>
        </w:rPr>
        <w:t>less</w:t>
      </w:r>
      <w:bookmarkStart w:id="0" w:name="_GoBack"/>
      <w:bookmarkEnd w:id="0"/>
      <w:r>
        <w:rPr>
          <w:rFonts w:ascii="Calibri" w:hAnsi="Calibri" w:cs="Calibri"/>
          <w:bCs/>
        </w:rPr>
        <w:t xml:space="preserve"> than 50% of the winning team score</w:t>
      </w:r>
      <w:r w:rsidR="00D1051D">
        <w:rPr>
          <w:rFonts w:ascii="Calibri" w:hAnsi="Calibri" w:cs="Calibri"/>
          <w:bCs/>
        </w:rPr>
        <w:t xml:space="preserve"> (2 points)</w:t>
      </w:r>
      <w:r>
        <w:rPr>
          <w:rFonts w:ascii="Calibri" w:hAnsi="Calibri" w:cs="Calibri"/>
          <w:bCs/>
        </w:rPr>
        <w:t xml:space="preserve"> and fail to participated in one event</w:t>
      </w:r>
      <w:r w:rsidR="00D1051D">
        <w:rPr>
          <w:rFonts w:ascii="Calibri" w:hAnsi="Calibri" w:cs="Calibri"/>
          <w:bCs/>
        </w:rPr>
        <w:t xml:space="preserve"> (0 points),</w:t>
      </w:r>
      <w:r>
        <w:rPr>
          <w:rFonts w:ascii="Calibri" w:hAnsi="Calibri" w:cs="Calibri"/>
          <w:bCs/>
        </w:rPr>
        <w:t xml:space="preserve"> the total score would be (3+3+2+0 )8. If only 60% of all the members in that</w:t>
      </w:r>
      <w:r w:rsidR="00DB6676">
        <w:rPr>
          <w:rFonts w:ascii="Calibri" w:hAnsi="Calibri" w:cs="Calibri"/>
          <w:bCs/>
        </w:rPr>
        <w:t xml:space="preserve"> particular department (or departments if two departments teamed up) participated, the final score will be 8 x 60% = 4.8. </w:t>
      </w:r>
      <w:r>
        <w:rPr>
          <w:rFonts w:ascii="Calibri" w:hAnsi="Calibri" w:cs="Calibri"/>
          <w:bCs/>
        </w:rPr>
        <w:t xml:space="preserve"> </w:t>
      </w:r>
    </w:p>
    <w:p w:rsidR="00B136C4" w:rsidRDefault="00B136C4" w:rsidP="0032775E">
      <w:pPr>
        <w:widowControl w:val="0"/>
        <w:spacing w:line="360" w:lineRule="auto"/>
        <w:jc w:val="both"/>
        <w:rPr>
          <w:rFonts w:ascii="Calibri" w:hAnsi="Calibri" w:cs="Calibri"/>
          <w:b/>
          <w:bCs/>
        </w:rPr>
      </w:pPr>
    </w:p>
    <w:p w:rsidR="003356EE" w:rsidRDefault="003356EE" w:rsidP="0032775E">
      <w:pPr>
        <w:widowControl w:val="0"/>
        <w:spacing w:line="360" w:lineRule="auto"/>
        <w:jc w:val="both"/>
        <w:rPr>
          <w:rFonts w:ascii="Calibri" w:hAnsi="Calibri" w:cs="Calibri"/>
          <w:b/>
          <w:bCs/>
        </w:rPr>
      </w:pPr>
    </w:p>
    <w:p w:rsidR="003356EE" w:rsidRPr="003356EE" w:rsidRDefault="003356EE" w:rsidP="0032775E">
      <w:pPr>
        <w:widowControl w:val="0"/>
        <w:spacing w:line="360" w:lineRule="auto"/>
        <w:jc w:val="both"/>
        <w:rPr>
          <w:rFonts w:ascii="Calibri" w:hAnsi="Calibri" w:cs="Calibri"/>
          <w:bCs/>
        </w:rPr>
      </w:pPr>
      <w:r w:rsidRPr="003356EE">
        <w:rPr>
          <w:rFonts w:ascii="Calibri" w:hAnsi="Calibri" w:cs="Calibri"/>
          <w:bCs/>
        </w:rPr>
        <w:t>See attachment A – registration form</w:t>
      </w:r>
    </w:p>
    <w:p w:rsidR="00B136C4" w:rsidRDefault="00B136C4" w:rsidP="0032775E">
      <w:pPr>
        <w:widowControl w:val="0"/>
        <w:spacing w:line="360" w:lineRule="auto"/>
        <w:jc w:val="both"/>
        <w:rPr>
          <w:rFonts w:ascii="Calibri" w:hAnsi="Calibri" w:cs="Calibri"/>
          <w:b/>
          <w:bCs/>
        </w:rPr>
      </w:pPr>
    </w:p>
    <w:p w:rsidR="00704E17" w:rsidRDefault="00704E17" w:rsidP="0032775E">
      <w:pPr>
        <w:widowControl w:val="0"/>
        <w:spacing w:line="360" w:lineRule="auto"/>
        <w:jc w:val="both"/>
        <w:rPr>
          <w:rFonts w:ascii="Calibri" w:hAnsi="Calibri" w:cs="Calibri"/>
          <w:b/>
          <w:bCs/>
        </w:rPr>
      </w:pPr>
    </w:p>
    <w:p w:rsidR="00704E17" w:rsidRDefault="00704E17" w:rsidP="0032775E">
      <w:pPr>
        <w:widowControl w:val="0"/>
        <w:spacing w:line="360" w:lineRule="auto"/>
        <w:jc w:val="both"/>
        <w:rPr>
          <w:rFonts w:ascii="Calibri" w:hAnsi="Calibri" w:cs="Calibri"/>
          <w:b/>
          <w:bCs/>
        </w:rPr>
      </w:pPr>
    </w:p>
    <w:p w:rsidR="00C80BBB" w:rsidRDefault="00C80BBB" w:rsidP="00B9321C">
      <w:pPr>
        <w:widowControl w:val="0"/>
        <w:rPr>
          <w:rFonts w:ascii="Calibri" w:hAnsi="Calibri" w:cs="Calibri"/>
          <w:sz w:val="20"/>
          <w:szCs w:val="20"/>
        </w:rPr>
      </w:pPr>
    </w:p>
    <w:p w:rsidR="000E7E69" w:rsidRDefault="000E7E69" w:rsidP="0071680F">
      <w:pPr>
        <w:pStyle w:val="Heading3"/>
        <w:rPr>
          <w:rFonts w:ascii="Calibri" w:hAnsi="Calibri" w:cs="Calibri"/>
        </w:rPr>
      </w:pPr>
    </w:p>
    <w:p w:rsidR="00704E17" w:rsidRDefault="00704E17" w:rsidP="00704E17">
      <w:pPr>
        <w:rPr>
          <w:lang w:val="en-US" w:eastAsia="en-US"/>
        </w:rPr>
      </w:pPr>
    </w:p>
    <w:p w:rsidR="00704E17" w:rsidRDefault="00704E17" w:rsidP="00704E17">
      <w:pPr>
        <w:rPr>
          <w:lang w:val="en-US" w:eastAsia="en-US"/>
        </w:rPr>
      </w:pPr>
    </w:p>
    <w:p w:rsidR="00704E17" w:rsidRDefault="00704E17" w:rsidP="00704E17">
      <w:pPr>
        <w:rPr>
          <w:lang w:val="en-US" w:eastAsia="en-US"/>
        </w:rPr>
      </w:pPr>
    </w:p>
    <w:p w:rsidR="002A0916" w:rsidRDefault="002A0916" w:rsidP="00704E17">
      <w:pPr>
        <w:rPr>
          <w:lang w:val="en-US" w:eastAsia="en-US"/>
        </w:rPr>
      </w:pPr>
      <w:r w:rsidRPr="002A0916">
        <w:rPr>
          <w:noProof/>
          <w:lang w:val="en-US" w:eastAsia="en-US"/>
        </w:rPr>
        <w:drawing>
          <wp:inline distT="0" distB="0" distL="0" distR="0">
            <wp:extent cx="5943600" cy="78001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800174"/>
                    </a:xfrm>
                    <a:prstGeom prst="rect">
                      <a:avLst/>
                    </a:prstGeom>
                    <a:noFill/>
                    <a:ln>
                      <a:noFill/>
                    </a:ln>
                  </pic:spPr>
                </pic:pic>
              </a:graphicData>
            </a:graphic>
          </wp:inline>
        </w:drawing>
      </w:r>
    </w:p>
    <w:p w:rsidR="00815A40" w:rsidRDefault="00815A40" w:rsidP="00704E17">
      <w:pPr>
        <w:rPr>
          <w:lang w:val="en-US" w:eastAsia="en-US"/>
        </w:rPr>
      </w:pPr>
      <w:r>
        <w:rPr>
          <w:lang w:val="en-US" w:eastAsia="en-US"/>
        </w:rPr>
        <w:t xml:space="preserve">Email Sanel at: </w:t>
      </w:r>
      <w:hyperlink r:id="rId11" w:history="1">
        <w:r w:rsidRPr="00704F08">
          <w:rPr>
            <w:rStyle w:val="Hyperlink"/>
            <w:lang w:val="en-US" w:eastAsia="en-US"/>
          </w:rPr>
          <w:t>s.sobahle@ru.ac.za</w:t>
        </w:r>
      </w:hyperlink>
    </w:p>
    <w:p w:rsidR="00815A40" w:rsidRDefault="00815A40"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Default="002A0916" w:rsidP="00704E17">
      <w:pPr>
        <w:rPr>
          <w:lang w:val="en-US" w:eastAsia="en-US"/>
        </w:rPr>
      </w:pPr>
    </w:p>
    <w:p w:rsidR="002A0916" w:rsidRPr="00704E17" w:rsidRDefault="002A0916" w:rsidP="00704E17">
      <w:pPr>
        <w:rPr>
          <w:lang w:val="en-US" w:eastAsia="en-US"/>
        </w:rPr>
      </w:pPr>
    </w:p>
    <w:p w:rsidR="00C42672" w:rsidRDefault="00C42672" w:rsidP="00F74E90">
      <w:pPr>
        <w:rPr>
          <w:rFonts w:ascii="Calibri" w:hAnsi="Calibri" w:cs="Calibri"/>
          <w:sz w:val="22"/>
          <w:szCs w:val="22"/>
          <w:lang w:val="en-US"/>
        </w:rPr>
      </w:pPr>
    </w:p>
    <w:sectPr w:rsidR="00C42672" w:rsidSect="00CE652E">
      <w:pgSz w:w="11906" w:h="16838"/>
      <w:pgMar w:top="1440" w:right="128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SansBlackUnderline">
    <w:altName w:val="OldSansBlackUnderlin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3936"/>
    <w:multiLevelType w:val="hybridMultilevel"/>
    <w:tmpl w:val="AA9E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B4BF5"/>
    <w:multiLevelType w:val="hybridMultilevel"/>
    <w:tmpl w:val="B676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F3342"/>
    <w:multiLevelType w:val="hybridMultilevel"/>
    <w:tmpl w:val="8C6A49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3E"/>
    <w:rsid w:val="00001E43"/>
    <w:rsid w:val="00034AF6"/>
    <w:rsid w:val="000C2385"/>
    <w:rsid w:val="000C4048"/>
    <w:rsid w:val="000E7E69"/>
    <w:rsid w:val="00104EDC"/>
    <w:rsid w:val="00165395"/>
    <w:rsid w:val="001C0AE4"/>
    <w:rsid w:val="00202BB7"/>
    <w:rsid w:val="0024631E"/>
    <w:rsid w:val="002567B8"/>
    <w:rsid w:val="002A0916"/>
    <w:rsid w:val="002F201E"/>
    <w:rsid w:val="00323CAB"/>
    <w:rsid w:val="0032775E"/>
    <w:rsid w:val="003356EE"/>
    <w:rsid w:val="003A34CC"/>
    <w:rsid w:val="003F148E"/>
    <w:rsid w:val="003F1F0B"/>
    <w:rsid w:val="00410B01"/>
    <w:rsid w:val="0042734C"/>
    <w:rsid w:val="0044702E"/>
    <w:rsid w:val="004A6E6B"/>
    <w:rsid w:val="005120DD"/>
    <w:rsid w:val="005143DC"/>
    <w:rsid w:val="005206B1"/>
    <w:rsid w:val="005D4E9C"/>
    <w:rsid w:val="0060780E"/>
    <w:rsid w:val="00674391"/>
    <w:rsid w:val="006E722A"/>
    <w:rsid w:val="006F3067"/>
    <w:rsid w:val="00704E17"/>
    <w:rsid w:val="00707280"/>
    <w:rsid w:val="0071298B"/>
    <w:rsid w:val="00715C73"/>
    <w:rsid w:val="0071680F"/>
    <w:rsid w:val="0073339F"/>
    <w:rsid w:val="00744CE1"/>
    <w:rsid w:val="00772F1A"/>
    <w:rsid w:val="007A59EA"/>
    <w:rsid w:val="007B02D1"/>
    <w:rsid w:val="007B3B37"/>
    <w:rsid w:val="007B5B2A"/>
    <w:rsid w:val="007C33A7"/>
    <w:rsid w:val="007E6F01"/>
    <w:rsid w:val="00802AEC"/>
    <w:rsid w:val="00815A40"/>
    <w:rsid w:val="008371C1"/>
    <w:rsid w:val="00866AD1"/>
    <w:rsid w:val="0087770E"/>
    <w:rsid w:val="008A60BE"/>
    <w:rsid w:val="008B4FE5"/>
    <w:rsid w:val="00976A58"/>
    <w:rsid w:val="0099079C"/>
    <w:rsid w:val="00A2524C"/>
    <w:rsid w:val="00A65E1F"/>
    <w:rsid w:val="00A679B2"/>
    <w:rsid w:val="00A81A91"/>
    <w:rsid w:val="00AA0742"/>
    <w:rsid w:val="00AA0F09"/>
    <w:rsid w:val="00AA11DD"/>
    <w:rsid w:val="00AA18E0"/>
    <w:rsid w:val="00B02CA5"/>
    <w:rsid w:val="00B05081"/>
    <w:rsid w:val="00B06B17"/>
    <w:rsid w:val="00B136C4"/>
    <w:rsid w:val="00B73C32"/>
    <w:rsid w:val="00B9013E"/>
    <w:rsid w:val="00B9321C"/>
    <w:rsid w:val="00BB50BF"/>
    <w:rsid w:val="00C42672"/>
    <w:rsid w:val="00C520E0"/>
    <w:rsid w:val="00C80BBB"/>
    <w:rsid w:val="00CE652E"/>
    <w:rsid w:val="00D1051D"/>
    <w:rsid w:val="00D56B40"/>
    <w:rsid w:val="00D854BA"/>
    <w:rsid w:val="00DB6676"/>
    <w:rsid w:val="00DD1469"/>
    <w:rsid w:val="00E522F3"/>
    <w:rsid w:val="00EC127F"/>
    <w:rsid w:val="00ED697B"/>
    <w:rsid w:val="00EE6877"/>
    <w:rsid w:val="00F07BCC"/>
    <w:rsid w:val="00F256D2"/>
    <w:rsid w:val="00F74E90"/>
    <w:rsid w:val="00FC1669"/>
    <w:rsid w:val="00FF4F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13E"/>
    <w:rPr>
      <w:sz w:val="24"/>
      <w:szCs w:val="24"/>
      <w:lang w:val="en-AU" w:eastAsia="en-AU"/>
    </w:rPr>
  </w:style>
  <w:style w:type="paragraph" w:styleId="Heading3">
    <w:name w:val="heading 3"/>
    <w:basedOn w:val="Normal"/>
    <w:next w:val="Normal"/>
    <w:qFormat/>
    <w:rsid w:val="00B9013E"/>
    <w:pPr>
      <w:keepNext/>
      <w:jc w:val="center"/>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013E"/>
    <w:rPr>
      <w:color w:val="3399FF"/>
      <w:u w:val="single"/>
    </w:rPr>
  </w:style>
  <w:style w:type="paragraph" w:styleId="BodyText">
    <w:name w:val="Body Text"/>
    <w:basedOn w:val="Normal"/>
    <w:rsid w:val="00B9013E"/>
    <w:rPr>
      <w:sz w:val="22"/>
      <w:lang w:eastAsia="en-US"/>
    </w:rPr>
  </w:style>
  <w:style w:type="character" w:styleId="Strong">
    <w:name w:val="Strong"/>
    <w:basedOn w:val="DefaultParagraphFont"/>
    <w:qFormat/>
    <w:rsid w:val="00B9013E"/>
    <w:rPr>
      <w:b/>
      <w:bCs/>
    </w:rPr>
  </w:style>
  <w:style w:type="paragraph" w:styleId="ListParagraph">
    <w:name w:val="List Paragraph"/>
    <w:basedOn w:val="Normal"/>
    <w:uiPriority w:val="34"/>
    <w:qFormat/>
    <w:rsid w:val="00B06B17"/>
    <w:pPr>
      <w:ind w:left="720"/>
      <w:contextualSpacing/>
    </w:pPr>
  </w:style>
  <w:style w:type="character" w:customStyle="1" w:styleId="A0">
    <w:name w:val="A0"/>
    <w:uiPriority w:val="99"/>
    <w:rsid w:val="00802AEC"/>
    <w:rPr>
      <w:rFonts w:cs="OldSansBlackUnderline"/>
      <w:color w:val="0085C6"/>
      <w:sz w:val="176"/>
      <w:szCs w:val="176"/>
    </w:rPr>
  </w:style>
  <w:style w:type="paragraph" w:styleId="BalloonText">
    <w:name w:val="Balloon Text"/>
    <w:basedOn w:val="Normal"/>
    <w:link w:val="BalloonTextChar"/>
    <w:rsid w:val="00802AEC"/>
    <w:rPr>
      <w:rFonts w:ascii="Tahoma" w:hAnsi="Tahoma" w:cs="Tahoma"/>
      <w:sz w:val="16"/>
      <w:szCs w:val="16"/>
    </w:rPr>
  </w:style>
  <w:style w:type="character" w:customStyle="1" w:styleId="BalloonTextChar">
    <w:name w:val="Balloon Text Char"/>
    <w:basedOn w:val="DefaultParagraphFont"/>
    <w:link w:val="BalloonText"/>
    <w:rsid w:val="00802AEC"/>
    <w:rPr>
      <w:rFonts w:ascii="Tahoma" w:hAnsi="Tahoma" w:cs="Tahoma"/>
      <w:sz w:val="16"/>
      <w:szCs w:val="16"/>
      <w:lang w:val="en-AU" w:eastAsia="en-AU"/>
    </w:rPr>
  </w:style>
  <w:style w:type="table" w:styleId="TableGrid">
    <w:name w:val="Table Grid"/>
    <w:basedOn w:val="TableNormal"/>
    <w:rsid w:val="00D5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13E"/>
    <w:rPr>
      <w:sz w:val="24"/>
      <w:szCs w:val="24"/>
      <w:lang w:val="en-AU" w:eastAsia="en-AU"/>
    </w:rPr>
  </w:style>
  <w:style w:type="paragraph" w:styleId="Heading3">
    <w:name w:val="heading 3"/>
    <w:basedOn w:val="Normal"/>
    <w:next w:val="Normal"/>
    <w:qFormat/>
    <w:rsid w:val="00B9013E"/>
    <w:pPr>
      <w:keepNext/>
      <w:jc w:val="center"/>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013E"/>
    <w:rPr>
      <w:color w:val="3399FF"/>
      <w:u w:val="single"/>
    </w:rPr>
  </w:style>
  <w:style w:type="paragraph" w:styleId="BodyText">
    <w:name w:val="Body Text"/>
    <w:basedOn w:val="Normal"/>
    <w:rsid w:val="00B9013E"/>
    <w:rPr>
      <w:sz w:val="22"/>
      <w:lang w:eastAsia="en-US"/>
    </w:rPr>
  </w:style>
  <w:style w:type="character" w:styleId="Strong">
    <w:name w:val="Strong"/>
    <w:basedOn w:val="DefaultParagraphFont"/>
    <w:qFormat/>
    <w:rsid w:val="00B9013E"/>
    <w:rPr>
      <w:b/>
      <w:bCs/>
    </w:rPr>
  </w:style>
  <w:style w:type="paragraph" w:styleId="ListParagraph">
    <w:name w:val="List Paragraph"/>
    <w:basedOn w:val="Normal"/>
    <w:uiPriority w:val="34"/>
    <w:qFormat/>
    <w:rsid w:val="00B06B17"/>
    <w:pPr>
      <w:ind w:left="720"/>
      <w:contextualSpacing/>
    </w:pPr>
  </w:style>
  <w:style w:type="character" w:customStyle="1" w:styleId="A0">
    <w:name w:val="A0"/>
    <w:uiPriority w:val="99"/>
    <w:rsid w:val="00802AEC"/>
    <w:rPr>
      <w:rFonts w:cs="OldSansBlackUnderline"/>
      <w:color w:val="0085C6"/>
      <w:sz w:val="176"/>
      <w:szCs w:val="176"/>
    </w:rPr>
  </w:style>
  <w:style w:type="paragraph" w:styleId="BalloonText">
    <w:name w:val="Balloon Text"/>
    <w:basedOn w:val="Normal"/>
    <w:link w:val="BalloonTextChar"/>
    <w:rsid w:val="00802AEC"/>
    <w:rPr>
      <w:rFonts w:ascii="Tahoma" w:hAnsi="Tahoma" w:cs="Tahoma"/>
      <w:sz w:val="16"/>
      <w:szCs w:val="16"/>
    </w:rPr>
  </w:style>
  <w:style w:type="character" w:customStyle="1" w:styleId="BalloonTextChar">
    <w:name w:val="Balloon Text Char"/>
    <w:basedOn w:val="DefaultParagraphFont"/>
    <w:link w:val="BalloonText"/>
    <w:rsid w:val="00802AEC"/>
    <w:rPr>
      <w:rFonts w:ascii="Tahoma" w:hAnsi="Tahoma" w:cs="Tahoma"/>
      <w:sz w:val="16"/>
      <w:szCs w:val="16"/>
      <w:lang w:val="en-AU" w:eastAsia="en-AU"/>
    </w:rPr>
  </w:style>
  <w:style w:type="table" w:styleId="TableGrid">
    <w:name w:val="Table Grid"/>
    <w:basedOn w:val="TableNormal"/>
    <w:rsid w:val="00D5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643">
      <w:bodyDiv w:val="1"/>
      <w:marLeft w:val="0"/>
      <w:marRight w:val="0"/>
      <w:marTop w:val="0"/>
      <w:marBottom w:val="0"/>
      <w:divBdr>
        <w:top w:val="none" w:sz="0" w:space="0" w:color="auto"/>
        <w:left w:val="none" w:sz="0" w:space="0" w:color="auto"/>
        <w:bottom w:val="none" w:sz="0" w:space="0" w:color="auto"/>
        <w:right w:val="none" w:sz="0" w:space="0" w:color="auto"/>
      </w:divBdr>
    </w:div>
    <w:div w:id="19647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obahle@ru.ac.za"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3480-63A2-4BE6-AF25-588959AD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Inter-Departmental 8-Ball Pool Challenge</vt:lpstr>
    </vt:vector>
  </TitlesOfParts>
  <Company>Curtin University of Technology</Company>
  <LinksUpToDate>false</LinksUpToDate>
  <CharactersWithSpaces>4630</CharactersWithSpaces>
  <SharedDoc>false</SharedDoc>
  <HLinks>
    <vt:vector size="12" baseType="variant">
      <vt:variant>
        <vt:i4>7077995</vt:i4>
      </vt:variant>
      <vt:variant>
        <vt:i4>3</vt:i4>
      </vt:variant>
      <vt:variant>
        <vt:i4>0</vt:i4>
      </vt:variant>
      <vt:variant>
        <vt:i4>5</vt:i4>
      </vt:variant>
      <vt:variant>
        <vt:lpwstr>http://lifestyle.curtin.edu.au/register.cfm</vt:lpwstr>
      </vt:variant>
      <vt:variant>
        <vt:lpwstr/>
      </vt:variant>
      <vt:variant>
        <vt:i4>4521995</vt:i4>
      </vt:variant>
      <vt:variant>
        <vt:i4>0</vt:i4>
      </vt:variant>
      <vt:variant>
        <vt:i4>0</vt:i4>
      </vt:variant>
      <vt:variant>
        <vt:i4>5</vt:i4>
      </vt:variant>
      <vt:variant>
        <vt:lpwstr>https://riskmanager5.rmss.com.au/CurtinUniIncidents/incidents/reportincident.aspx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Inter-Departmental 8-Ball Pool Challenge</dc:title>
  <dc:creator>Rodney Glossop</dc:creator>
  <cp:lastModifiedBy>Rhodes</cp:lastModifiedBy>
  <cp:revision>5</cp:revision>
  <cp:lastPrinted>2012-09-13T05:45:00Z</cp:lastPrinted>
  <dcterms:created xsi:type="dcterms:W3CDTF">2012-09-13T11:31:00Z</dcterms:created>
  <dcterms:modified xsi:type="dcterms:W3CDTF">2012-09-14T06:57:00Z</dcterms:modified>
</cp:coreProperties>
</file>