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6" w:rsidRDefault="00567806" w:rsidP="0056780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2005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567806" w:rsidRDefault="00567806" w:rsidP="00567806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hyperlink r:id="rId5" w:history="1">
        <w:r w:rsidRPr="00156CF3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https://www.ru.ac.za/media/rhodesuniversity/content/research/documents/research_report_2005.pdf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JOURNALISM AND MEDIA STUDIES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Of the 20 fulltime teaching staff employed in the Department of Journalism and Media Studies, 5 were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dedicated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primarily to the teaching of media theory (which forms the academic component of the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degree) and 15 to the teaching of primarily production-based courses (television, radio, print, new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media, photojournalism, and design). The research output figures for 2005 indicate that staff teaching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media theory were responsible for book chapters and journal publications, while the production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teachers were responsible for creative works.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One book, and 3 book chapters were published in 2005. While there were no articles published in peer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reviewed journals, a number of articles were published in technical publications and the mass media.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Our conference participation was strong, with 38 papers presented at a broad range of academic and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professional meetings throughout the year. At the same time, 8 teaching staff were in the process of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studying for higher degrees in 2005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. 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At the start of 2006 we have 53 MA and 2 PhD students registered in o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ur department. We expect six or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seven to graduate in April 2006.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Other highlights include: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The department successfully convened the 9</w:t>
      </w:r>
      <w:r>
        <w:rPr>
          <w:rFonts w:ascii="Times New Roman" w:hAnsi="Times New Roman" w:cs="Times New Roman"/>
          <w:color w:val="000000"/>
          <w:sz w:val="13"/>
          <w:szCs w:val="13"/>
          <w:lang w:val="en-ZA"/>
        </w:rPr>
        <w:t xml:space="preserve">th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Highway Afr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ica conference which represents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the continent’s largest annual gathering of African media professionals.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The department organised a colloquium of academics to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discuss teaching and curriculum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design in the fields of journalism and media studies.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Cue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, the official newspaper of the National Arts Festiva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l, produced 10 editions while 3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editions of the newspaper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Open Source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, were pro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duced during the Highway Africa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conference.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CueTV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produced 25 inserts and two documentaries for SABC Africa during the National Arts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Festival.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Cuepix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marketed Festival photographs online to local and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national media including, Daily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Dispatch and Mail &amp; Guardian.</w:t>
      </w:r>
    </w:p>
    <w:p w:rsidR="00567806" w:rsidRP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The New Media Lab, a unit of the department, launch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ed its comprehensive multimedia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coverage of the National Arts Festival in July, a website (</w:t>
      </w:r>
      <w:r>
        <w:rPr>
          <w:rFonts w:ascii="Times New Roman" w:hAnsi="Times New Roman" w:cs="Times New Roman"/>
          <w:color w:val="0000FF"/>
          <w:sz w:val="20"/>
          <w:szCs w:val="20"/>
          <w:lang w:val="en-ZA"/>
        </w:rPr>
        <w:t>http://xanni.ru.ac.za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) which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showcased the talent at the festival. The website explores the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impact of 10 years of democracy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in the arts and comprises video and audio broadcasts as well 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 multimedia slideshows and the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entire material published in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Cue.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The Department took part in a regional initiative to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foster more informed reporting,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particularly in relation to the Southern African Develo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pment counties. Jeanne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Prinsloo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produced the concept document that informed this learning programme as well as the d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raft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curriculum.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 student-written community newspaper, “the Junction”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, was edited by Rod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Amner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and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published as a supplement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Grocott’s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Mail.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New Media Lab students travelled to Johannesburg and produced the “99% live”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blog-site of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the Creative Commons conference.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PROFESSOR L. STRELITZ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HEAD OF DEPARTMENT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BOOKS/CHAPTERS/MONOGRAPHS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,G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Berger, G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). Media legislation in selected African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countries: a research study for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Unesco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Berger, G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). Doing digital journalism. How Southern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African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newsgaterers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are using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ICT. Rhodes University New Media lab and Highway Africa.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081F1F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Berger, G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). Absent voices, missed opportunities. Media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silence on ICT policy issues in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six African countries. Rhodes University New Media Lab and Highway Africa. 2005. 115 pp.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Garman, A 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). Rhodes Journalism Review. Department of Journalism and Media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Studies.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2005. 25 January.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"Where have all the fathers gone?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Media(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ted) representation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 of fatherhood".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Richter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and Morrell, R 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) Baba? Men and Fatherhood in South Africa. HSRC Press. Pretoria. 2005. 132-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144.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Mixed reception. South African youth and their experience of global media. UNISA Press.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Pretoria. 2005. 141 pp.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"Current challenges".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Hadland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A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) Changing the Fourth Estate. Essays on South African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Journalism. HSRC Press. Cape Town. 2005. 19-26.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"Coming soon is the anniversary of the dark day when apartheid Justice Minister Jimmy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Kruger outlawed three newspapers". Daily Dispatch.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"Converse (newspaper column)". Mail and Guardian.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"Harnessing Newsroom Knowledge". Rhodes Journalism Review. 2005. 25, 22.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"Information society needs radio and TV". WSIS Tunis Agenda. 2005. November.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"Journalists must grapple with a new info arena says prof". WSIS Tunis Agenda.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November.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Brand,R</w:t>
      </w:r>
      <w:proofErr w:type="spell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Brand,R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Imvume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Ldt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V Mail &amp; Guardian".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Mwale,P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"Book review: 'Black, White and Grey: ethics in South African Journalism',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by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Franz Kruger". Equid Novi. 2005. 26(1), 134-136.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Strelitz,L</w:t>
      </w:r>
      <w:proofErr w:type="spell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Strelitz,L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"Theoretical framework: gender and media audience study".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Rama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,K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Morna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CL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) My views on the News. Gender Links. Johannesburg. 2005. 120-127.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 w:rsidR="004B4AC8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567806" w:rsidRDefault="00567806" w:rsidP="005678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567806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567806" w:rsidRPr="00567806" w:rsidRDefault="00567806" w:rsidP="0056780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"Educating journalists for democracy and development: foregrounding 'reformist',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'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alternative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', and 'oppositional' journalisms in the Journalism and Media Studies Curriculum".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Colloquium: Taking Stock: ten years of journalism education and training.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June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What to do with state controlled print media? A brainstorming exercise.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Knorhoek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Guest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House, Stellenbosch. 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and Policy".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Highway Africa Conference. Reinforcing Journalism in the Information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Society.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"Ideology, race, media, democracy and society - what role for the media in society?".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society: transformation of the media in a society in transition. </w:t>
      </w:r>
      <w:r>
        <w:rPr>
          <w:rFonts w:ascii="Times New Roman" w:hAnsi="Times New Roman" w:cs="Times New Roman"/>
          <w:sz w:val="20"/>
          <w:szCs w:val="20"/>
          <w:lang w:val="en-ZA"/>
        </w:rPr>
        <w:t>Johannesburg. 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missing 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Convergene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Bill".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Convergence South Africa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Indaba Hotel,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Christie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"Journalism and the University: the marketplace and the academy".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Colloquium: Taking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Stock: ten years of journalism education and training.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June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"Teaching to produce 'interpretive communities' rather than just 'professionals'".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Colloquium: Taking Stock: ten years of journalism education and training.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June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South African National Editors' Forum Council Meeting.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9th Highway Africa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Prinsloo,J</w:t>
      </w:r>
      <w:proofErr w:type="spell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Prinsloo,J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"Co-chaired the SADC roundtable about the</w:t>
      </w:r>
      <w:r w:rsidR="004B4AC8">
        <w:rPr>
          <w:rFonts w:ascii="Times New Roman" w:hAnsi="Times New Roman" w:cs="Times New Roman"/>
          <w:sz w:val="20"/>
          <w:szCs w:val="20"/>
          <w:lang w:val="en-ZA"/>
        </w:rPr>
        <w:t xml:space="preserve"> development of a curriculum in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ZA"/>
        </w:rPr>
        <w:t xml:space="preserve">regional politics".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Regional Roundtable for National Media Training Institutions. </w:t>
      </w:r>
      <w:r>
        <w:rPr>
          <w:rFonts w:ascii="Times New Roman" w:hAnsi="Times New Roman" w:cs="Times New Roman"/>
          <w:sz w:val="20"/>
          <w:szCs w:val="20"/>
          <w:lang w:val="en-ZA"/>
        </w:rPr>
        <w:t>Garden court,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March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Computing and Telecommunications Summit (ACT). </w:t>
      </w:r>
      <w:r>
        <w:rPr>
          <w:rFonts w:ascii="Times New Roman" w:hAnsi="Times New Roman" w:cs="Times New Roman"/>
          <w:sz w:val="20"/>
          <w:szCs w:val="20"/>
          <w:lang w:val="en-ZA"/>
        </w:rPr>
        <w:t>Johannesburg, Johannesburg.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Africa Editors' Forum foundation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Johannesburg, Johannesburg. October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 political economy of the Nigerian film industry".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Sociology Seminar Series. </w:t>
      </w:r>
      <w:r>
        <w:rPr>
          <w:rFonts w:ascii="Times New Roman" w:hAnsi="Times New Roman" w:cs="Times New Roman"/>
          <w:sz w:val="20"/>
          <w:szCs w:val="20"/>
          <w:lang w:val="en-ZA"/>
        </w:rPr>
        <w:t>Rhodes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"Social knowledge and trust: the semantic web and creative commons".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Commons Sense.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WITS, Johannesburg. 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"Mechanised audiences, social knowledge; the semantic web 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nd the burden of responsibility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for the we media".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WWW (Conference on World Wide Web applications) 2005.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 Convention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Centre, Cape Town. August 2005. 3-11.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Blogonomics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: a critical framework for the study of the blogosphere".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Highway Africa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Malila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Malila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as a key partner for civil society in the Information Society".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Community Informatics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Research Network (CIRN)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 City Hall, Cape Town. August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Mdlongwa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,F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Mdlongwa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South African National Editors' Forum.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Mdlongwa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Editors' Forum.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Esselen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Hall Kempton Park, Johannesburg. 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Milne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Milne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"Key editorial and business strategies: a case study of six community newspapers".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Annual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AGM of the Association of Independent Publishers.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Sun and Towers conference centre,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Kanyegarire,A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"African media coverage of NEP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AD: implications for an African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journalism".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9th Highway Africa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"Concept paper on SADC regional development and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integration reporting training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curriculum".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Regional Roundtable for National Media Training Institutions. </w:t>
      </w:r>
      <w:r>
        <w:rPr>
          <w:rFonts w:ascii="Times New Roman" w:hAnsi="Times New Roman" w:cs="Times New Roman"/>
          <w:sz w:val="20"/>
          <w:szCs w:val="20"/>
          <w:lang w:val="en-ZA"/>
        </w:rPr>
        <w:t>Garden Court,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Johannesburg. March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"A regional teaching and learning programme for media coverage of the SADC region?".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Colloquium: Taking Stock: ten years of journalism education and training. </w:t>
      </w:r>
      <w:r>
        <w:rPr>
          <w:rFonts w:ascii="Times New Roman" w:hAnsi="Times New Roman" w:cs="Times New Roman"/>
          <w:sz w:val="20"/>
          <w:szCs w:val="20"/>
          <w:lang w:val="en-ZA"/>
        </w:rPr>
        <w:t>Rhodes University,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June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"Chair of session on Academic Literacy".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National Annual Education Conference.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Mpekweni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October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"Towards and understanding of African journalism".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9th Highway Africa Conference.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Rhodes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567806" w:rsidRPr="00567806" w:rsidRDefault="00567806" w:rsidP="005678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567806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567806" w:rsidRPr="00567806" w:rsidRDefault="00567806" w:rsidP="0056780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"Why policies matter for engendering plural, profitable and sustainable media in Afri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ca. A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primer for media learners".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management Seminar Series. </w:t>
      </w:r>
      <w:r>
        <w:rPr>
          <w:rFonts w:ascii="Times New Roman" w:hAnsi="Times New Roman" w:cs="Times New Roman"/>
          <w:sz w:val="20"/>
          <w:szCs w:val="20"/>
          <w:lang w:val="en-ZA"/>
        </w:rPr>
        <w:t>Konrad-Adenauer-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Stiftung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Maputo.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Mozambique. February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P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"Research - a luxury?".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Strategic round table discus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sion on information pluralism -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challenges in the forthcoming 5 years.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Institute of West Africa, Dakar. Senegal. March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"Vision and image of the continent; produce and dissemina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te information on Africa at the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regional and global level".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Strategic round table discussion on information pluralism - challenges in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forthcoming 5 years.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Panos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Institute of West Africa, Dakar. Senegal. March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"Reconciling Editorial Independence and Public Accountability issues in Public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Broadcasting Service: Editorial Policies at South African Broadcasting Corporation".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Asia Media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Summit 2005. </w:t>
      </w:r>
      <w:r>
        <w:rPr>
          <w:rFonts w:ascii="Times New Roman" w:hAnsi="Times New Roman" w:cs="Times New Roman"/>
          <w:sz w:val="20"/>
          <w:szCs w:val="20"/>
          <w:lang w:val="en-ZA"/>
        </w:rPr>
        <w:t>Kuala Lumpur. Malaysia. 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"Modernisation and Africa's emerging engagement with the information society".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Afro-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GEEKS: Global blackness and the digital public sphere.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California, Santa Barbara. USA.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African Media Development Facility Meeting.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Hotel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Meridien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Dakar. Senegal. 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"World Democracy Report: Media In South Africa".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World Democracy Report Conference.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Konrad-Adenauer-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Stiftung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Konigswinter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Germany. May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CNN-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MultiChoice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African Journalism Awards. </w:t>
      </w:r>
      <w:r>
        <w:rPr>
          <w:rFonts w:ascii="Times New Roman" w:hAnsi="Times New Roman" w:cs="Times New Roman"/>
          <w:sz w:val="20"/>
          <w:szCs w:val="20"/>
          <w:lang w:val="en-ZA"/>
        </w:rPr>
        <w:t>Nairobi. Kenya. June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"Bananas, mangoes and Mrs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Kabaki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Debate. </w:t>
      </w:r>
      <w:r>
        <w:rPr>
          <w:rFonts w:ascii="Times New Roman" w:hAnsi="Times New Roman" w:cs="Times New Roman"/>
          <w:sz w:val="20"/>
          <w:szCs w:val="20"/>
          <w:lang w:val="en-ZA"/>
        </w:rPr>
        <w:t>Norfolk Hotel, Nairobi. Kenya. June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"Media's missing morals? It's mostly a matter of skill".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ethics and professionalism.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MISA, Windhoek. Namibia. August 2005.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"How does the Internet change journalism?".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World Summit on the Information Society.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Tunis. Tunisia. November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"Values, the media and poverty".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Caux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initiatives for Business and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 Communications Forum.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Panchgani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India. November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"King Content and the journalism curriculum".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Experts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Consultative meeting on Journalism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 xml:space="preserve">Education. </w:t>
      </w:r>
      <w:r>
        <w:rPr>
          <w:rFonts w:ascii="Times New Roman" w:hAnsi="Times New Roman" w:cs="Times New Roman"/>
          <w:sz w:val="20"/>
          <w:szCs w:val="20"/>
          <w:lang w:val="en-ZA"/>
        </w:rPr>
        <w:t>UNESCO, Paris. France. December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Toit,P</w:t>
      </w:r>
      <w:proofErr w:type="spellEnd"/>
    </w:p>
    <w:p w:rsidR="00567806" w:rsidRP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Training Needs of Southern African Managers".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S/SPMLI media management series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- viability and profits in Africa: Developing markets. </w:t>
      </w:r>
      <w:r>
        <w:rPr>
          <w:rFonts w:ascii="Times New Roman" w:hAnsi="Times New Roman" w:cs="Times New Roman"/>
          <w:sz w:val="20"/>
          <w:szCs w:val="20"/>
          <w:lang w:val="en-ZA"/>
        </w:rPr>
        <w:t>Holiday Inn, Maputo. Mozambique. February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Achieving Affordable Bandwidth. </w:t>
      </w:r>
      <w:r>
        <w:rPr>
          <w:rFonts w:ascii="Times New Roman" w:hAnsi="Times New Roman" w:cs="Times New Roman"/>
          <w:sz w:val="20"/>
          <w:szCs w:val="20"/>
          <w:lang w:val="en-ZA"/>
        </w:rPr>
        <w:t>Dakar. Senegal. November / December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"African media in the age of globalisation: what role, place and responsibilities".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Panos</w:t>
      </w:r>
      <w:proofErr w:type="spell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Institute of West Africa (PIWA) seminar on Citizen Communication Forum. </w:t>
      </w:r>
      <w:r>
        <w:rPr>
          <w:rFonts w:ascii="Times New Roman" w:hAnsi="Times New Roman" w:cs="Times New Roman"/>
          <w:sz w:val="20"/>
          <w:szCs w:val="20"/>
          <w:lang w:val="en-ZA"/>
        </w:rPr>
        <w:t>Bamako, Bamako. Mali.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January 2006.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"Freedom of expression in cyberspace".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UNESCO. </w:t>
      </w:r>
      <w:r>
        <w:rPr>
          <w:rFonts w:ascii="Times New Roman" w:hAnsi="Times New Roman" w:cs="Times New Roman"/>
          <w:sz w:val="20"/>
          <w:szCs w:val="20"/>
          <w:lang w:val="en-ZA"/>
        </w:rPr>
        <w:t>UNESCO headquarters, Paris. France.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February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Africa Regional WSIS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Accra, Accra. Ghana. February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World Summit on the Information Society (WSIS) preparatory committee meeting. </w:t>
      </w:r>
      <w:r>
        <w:rPr>
          <w:rFonts w:ascii="Times New Roman" w:hAnsi="Times New Roman" w:cs="Times New Roman"/>
          <w:sz w:val="20"/>
          <w:szCs w:val="20"/>
          <w:lang w:val="en-ZA"/>
        </w:rPr>
        <w:t>Geneva.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Switzerland.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"Civil society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WSIS: what was and what's next".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Henrich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Boell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Foundation seminar: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Towards a sustainable and inclusive Knowledge Society: how to get there from WSIS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?.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Tunis. Tunisia.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November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Kabwato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"Something about Highway Africa News Agency and HA training programme".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UNESCO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Expert Meeting to Develop Education for Sustainable Media Training and Resource Kit. </w:t>
      </w:r>
      <w:r>
        <w:rPr>
          <w:rFonts w:ascii="Times New Roman" w:hAnsi="Times New Roman" w:cs="Times New Roman"/>
          <w:sz w:val="20"/>
          <w:szCs w:val="20"/>
          <w:lang w:val="en-ZA"/>
        </w:rPr>
        <w:t>Bangkok.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Thailand. December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"ICT development in Africa".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What the Hack.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Liempde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Netherlands. July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Daniels,C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"Hacking animals, a history of existence as the practice of hacking".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What the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Hack.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Liempde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Netherlands. July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Maher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Daniels,C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"Is blogging open-source journalism?".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What the Hack.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Liempde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Netherlands.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July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"Trends in developing newspaper websites in Cameroon".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Association for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and Communication Research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Taipei. Taiwan. July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567806" w:rsidRP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"King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Mswati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111 of Swaziland: 'Democracy is not good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for us'. The colonial legacy of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tribal identity versus democratic practice".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Third International Conference, Language,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Communication, Culture.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Universidade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Evora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Evora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Portugal. November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"South African youth and their experiences of global media".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New Directions in the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Humanities. </w:t>
      </w:r>
      <w:r>
        <w:rPr>
          <w:rFonts w:ascii="Times New Roman" w:hAnsi="Times New Roman" w:cs="Times New Roman"/>
          <w:sz w:val="20"/>
          <w:szCs w:val="20"/>
          <w:lang w:val="en-ZA"/>
        </w:rPr>
        <w:t>Cambridge University, Cambridge. Britain. August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EXHIBITIONS,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PERFORMANCES,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WORKSHOPS ETC.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"The Media are a mess: why South African journalism is not doing its job"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Winter School, National Arts Festival.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Ndangam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"Free lunch? Virtual social networks and online publishing in Cameroon"</w:t>
      </w:r>
      <w:r>
        <w:rPr>
          <w:rFonts w:ascii="Times New Roman" w:hAnsi="Times New Roman" w:cs="Times New Roman"/>
          <w:sz w:val="20"/>
          <w:szCs w:val="20"/>
          <w:lang w:val="en-ZA"/>
        </w:rPr>
        <w:t>. JMS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Research Seminar.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DISTINGUISHED VISITORS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Mr. J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Chiahemen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Chief Correspondent for Reuters Southern Africa, Johannesburg. Lecture.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Mr. M Cohen. Cape Town correspondent for Bloomberg news Agency, Cape Town. Lecture. October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Dr.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Iroh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Nigeria State Radio, Nigeria. Lecture. 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Professor L Switzer. School of Communication, University of Houston, Texas, USA. Lecture. October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2005.</w:t>
      </w:r>
    </w:p>
    <w:p w:rsid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567806" w:rsidRPr="00567806" w:rsidRDefault="00567806" w:rsidP="0056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206375</wp:posOffset>
            </wp:positionV>
            <wp:extent cx="5649113" cy="1267002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806" w:rsidRPr="00567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334D"/>
    <w:multiLevelType w:val="hybridMultilevel"/>
    <w:tmpl w:val="E788E08C"/>
    <w:lvl w:ilvl="0" w:tplc="E9F4B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6"/>
    <w:rsid w:val="00081F1F"/>
    <w:rsid w:val="004B4AC8"/>
    <w:rsid w:val="005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CEDF5"/>
  <w15:chartTrackingRefBased/>
  <w15:docId w15:val="{EE1BCF1A-2D3F-4D85-8CD3-3C3B9F77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u.ac.za/media/rhodesuniversity/content/research/documents/research_report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2018-07-24T10:55:00Z</dcterms:created>
  <dcterms:modified xsi:type="dcterms:W3CDTF">2018-07-24T11:06:00Z</dcterms:modified>
</cp:coreProperties>
</file>