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65" w:rsidRDefault="00126E65" w:rsidP="00126E65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2008</w:t>
      </w:r>
      <w:r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126E65" w:rsidRDefault="00126E65" w:rsidP="00126E65">
      <w:pPr>
        <w:rPr>
          <w:rFonts w:ascii="Times New Roman" w:hAnsi="Times New Roman" w:cs="Times New Roman"/>
          <w:b/>
          <w:lang w:val="en-US"/>
        </w:rPr>
      </w:pPr>
      <w:hyperlink r:id="rId5" w:history="1">
        <w:r w:rsidRPr="00674117">
          <w:rPr>
            <w:rStyle w:val="Hyperlink"/>
            <w:rFonts w:ascii="Times New Roman" w:hAnsi="Times New Roman" w:cs="Times New Roman"/>
            <w:b/>
            <w:lang w:val="en-US"/>
          </w:rPr>
          <w:t>https://www.ru.ac.za/media/rhodesuniversity/content/research/documents/Research_Report_2008.pdf</w:t>
        </w:r>
      </w:hyperlink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JOURNALISM AND MEDIA STUDIES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Of the 17 full-time teaching staff employed in the School of Journalism an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d Media Studies in 2008, 5 were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dedicated primarily to the teaching of media theory (which forms the academic com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ponent of the degree) and 12 to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the teaching of primarily production-based courses (television, radio, print,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new media, photojournalism, and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design). In keeping with previous years, the research output figures indicate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that media theory teachers were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primarily responsible for conference attendance, book chapters and journal publicati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ons while production staff were responsible for creative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outputs. This is best explained by the fact that the majority o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f our media production teachers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are employed by the university for their experience in media production rather than their academic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qualifications,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and as a result, spend their first few years in the department completing higher d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egrees. This, together with the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intensive nature of production teaching, means that they have little time (or the aca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demic background) to publish in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academic journals or attend academic conferences. Despite this, at least two of our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production teachers did attend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academic conferences while one of them managed to publish an accredited journ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al article (both of these staff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members are in the process of completing their PhDs). Forms of intellectual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production other than scholarly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publications included exhibitions and publication in a range of media, including Professor Berger’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s fortnightly online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column in the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Mail &amp; Guardian.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The total outputs for the Department of Journa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lism and Media Studies for 2008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was as follows: 4 book chapters; 14 journal articles; 9 other publications; 23 conference attendances.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At the start of 2009 we have 58 MA and four PhD students.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Highlights for 2008 include: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Professor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Fackson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Banda received the Media Institute for Southern Africa (MISA) Press Freedom award.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The award is given to honour excellence in journalism and the upholding of the ethics of the profession.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Sipho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January, the School’s Outreach Officer, was placed first in the Me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dia and Communications category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at the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Trufm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Youth Awards.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Ines Schumacher, a 4th year student, was runner up in the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Trufm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Youth Awa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rds. She was the 2008 editor of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the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Oppidan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Press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student newspaper which runs a community engagement project mentoring hi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gh school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learners in journalistic practice.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For the second year running, fourth year Television Production students obt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ained the first three places in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the student category of the annual SABC News Awards.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In 2008 the School’s Economics Journalism programme entered a new phase with the creation of the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Centre for Economics Journalism in Africa (CEJA). The Centre develo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ped an accredited post-graduate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diploma in economics journalism, the first module of which was taught in 2009.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During 2008 CEJA ran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three short training courses for SABC radio and TV journalists,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as well as courses on covering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telecommunications companies for African journalists of the Highway Africa News Agency.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As in the past,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CueMedia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which encompasses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CueTV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CueRadio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CueOnline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CuePix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CueBlog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, and Cue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Newspaper, covered the National Arts Festival while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SciCue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newspaper covered events at the annual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Science Festival.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Under supervision, our Post Graduate Diploma students worked with Grade 8 and 9 learners in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seven local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high schools, to produce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Upstart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a monthly literacy insert in the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Grocott’s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The twelfth Highway Africa conference, with the theme ‘Citizen Journalism, Journalism for Citizens’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took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place in September and was attended by 700 delegates from various African countries.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The School hosted the first ever meeting of leading African journalism sch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ools. The conference was funded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by UNESCO and titled the Consultation Meeting on Capacity Building for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Potential Centres of Excellence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in Journalism Training in Africa.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Symbol" w:hAnsi="Symbol" w:cs="Symbol"/>
          <w:sz w:val="20"/>
          <w:szCs w:val="20"/>
          <w:lang w:val="en-ZA"/>
        </w:rPr>
        <w:t></w:t>
      </w:r>
      <w:r w:rsidRPr="00B6545A">
        <w:rPr>
          <w:rFonts w:ascii="Symbol" w:hAnsi="Symbol" w:cs="Symbol"/>
          <w:sz w:val="20"/>
          <w:szCs w:val="20"/>
          <w:lang w:val="en-ZA"/>
        </w:rPr>
        <w:t>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The Sol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Plaatjie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Institute won a number of research contracts. IREX, the Washington-based International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Research and Exchange Board, funded an Africa-wide study of media f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reedom on the continent and the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conditions necessary for the sustainability of media companies. A second research project, funded by South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Africa’s Media Development and Diversity Agency and the Open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Society Foundation examined the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business and editorial strategies of successful small-scale community radio stations in South Africa.</w:t>
      </w: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126E65" w:rsidRPr="00B6545A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PROFESSOR LARRY STRELITZ</w:t>
      </w:r>
    </w:p>
    <w:p w:rsidR="00126E65" w:rsidRPr="00B6545A" w:rsidRDefault="00126E65" w:rsidP="00126E65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HEAD OF DEPARTMENT AND DEPUTY DEAN HUMANITIES</w:t>
      </w:r>
    </w:p>
    <w:p w:rsidR="00126E65" w:rsidRPr="00B6545A" w:rsidRDefault="00126E65" w:rsidP="00126E65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126E65" w:rsidRPr="00B6545A" w:rsidRDefault="00126E65" w:rsidP="00126E65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BOOKS/CHAPTERS/MONOGRAPHS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9A4C59" w:rsidRPr="002A42CF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"Negotiating journalism ethics in Zambia: towards a ‘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glocal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’ ethics". In: </w:t>
      </w:r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Media Ethics </w:t>
      </w:r>
      <w:proofErr w:type="gramStart"/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>Beyond</w:t>
      </w:r>
      <w:proofErr w:type="gramEnd"/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Borders: A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Global Perspective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Heinemann. Johannesburg. First Edition. 2008. 124-141. ISBN: 0796225869.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,GJEG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Barratt,E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"The extraordinary editor: a handbook for South Afr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>ica media leaders".</w:t>
      </w:r>
      <w:proofErr w:type="spellStart"/>
      <w:r w:rsidR="002A42CF">
        <w:rPr>
          <w:rFonts w:ascii="Times New Roman" w:hAnsi="Times New Roman" w:cs="Times New Roman"/>
          <w:sz w:val="20"/>
          <w:szCs w:val="20"/>
          <w:lang w:val="en-ZA"/>
        </w:rPr>
        <w:t>Berger,G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Barratt, E (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). SANEF. Johannesburg. First Edition.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Boshoff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,P</w:t>
      </w:r>
      <w:proofErr w:type="spellEnd"/>
      <w:proofErr w:type="gramEnd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Prinsloo,J</w:t>
      </w:r>
      <w:proofErr w:type="spellEnd"/>
    </w:p>
    <w:p w:rsidR="009A4C59" w:rsidRPr="002A42CF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Boshoff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,P</w:t>
      </w:r>
      <w:proofErr w:type="spellEnd"/>
      <w:proofErr w:type="gram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Prinsloo,J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"Engendering childhood, concerning the content of South African television fiction". In</w:t>
      </w:r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: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African Media, African Children. The International Clearinghouse 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On</w:t>
      </w:r>
      <w:proofErr w:type="gram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Children, Youth And Media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Sweden. First</w:t>
      </w:r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Edition. 2008. 69-82. ISBN: 978-91-89471-68-9.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Boshoff,P</w:t>
      </w:r>
      <w:proofErr w:type="spellEnd"/>
    </w:p>
    <w:p w:rsidR="009A4C59" w:rsidRPr="002A42CF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Boshoff,P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"The African reception of global media". In: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The Inte</w:t>
      </w:r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rnational Handbook of Children,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 and Culture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Sage. London. First Edition. 2008. 237-253. ISBN: 978-1-4129-2832-8.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PUBLICATIONS RESEARCH JOURNALS IN ABSTRACT AND/OR FULL PAPER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9A4C59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"Le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développement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des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médias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en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Afrique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: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problémes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et perspectives".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Echos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Du Cota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118</w:t>
      </w:r>
      <w:proofErr w:type="gramStart"/>
      <w:r w:rsidRPr="00B6545A">
        <w:rPr>
          <w:rFonts w:ascii="Times New Roman" w:hAnsi="Times New Roman" w:cs="Times New Roman"/>
          <w:sz w:val="20"/>
          <w:szCs w:val="20"/>
          <w:lang w:val="en-ZA"/>
        </w:rPr>
        <w:t>,3</w:t>
      </w:r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-7.</w:t>
      </w:r>
    </w:p>
    <w:p w:rsidR="002A42CF" w:rsidRPr="00B6545A" w:rsidRDefault="002A42CF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"African political thought as an epistemic framework for understanding African media".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Novi-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African Journalism Studies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29(1),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79-99.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"Deconstructing media coverage of development".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 Development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55(1),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30-34.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"A paradigm in process: what the scapegoating of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Vusi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Mona signalled a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bout South African journalism".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Communicatio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34 (1),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1-20.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"Sing a swansong for SABC as we know it".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Rhodes Journalism Review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28,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32-33.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,GJEG</w:t>
      </w:r>
      <w:proofErr w:type="spellEnd"/>
      <w:proofErr w:type="gramEnd"/>
    </w:p>
    <w:p w:rsidR="009A4C59" w:rsidRPr="002A42CF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"Why the 1977 clampdown compels us to champion the constitution".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Institute of </w:t>
      </w:r>
      <w:proofErr w:type="gramStart"/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>The</w:t>
      </w:r>
      <w:proofErr w:type="gramEnd"/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Advancement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of Journalism (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Iaj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) Journal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25-32.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"Towards defining ‘potential centres of excellence’ in African journalism training".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Journalism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Practice (Sage)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2(2),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147-162.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,GJEG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"From content to conversation: can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cellphones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be used for journalism?</w:t>
      </w:r>
      <w:proofErr w:type="gramStart"/>
      <w:r w:rsidRPr="00B6545A">
        <w:rPr>
          <w:rFonts w:ascii="Times New Roman" w:hAnsi="Times New Roman" w:cs="Times New Roman"/>
          <w:sz w:val="20"/>
          <w:szCs w:val="20"/>
          <w:lang w:val="en-ZA"/>
        </w:rPr>
        <w:t>".</w:t>
      </w:r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Rhodes Journalism Review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2008. 28,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70-71.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 RC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"The price of freedom: South African media in 2008".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Rhodes Journalism Review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28,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31.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"The numbers game: a case study of mathematical literacy at a South African newspaper".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Communicatio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: South African Journal for Communication Theory and Research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34(1),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210-221.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Ndangam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,LN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Ndangam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"Free lunch? Cameroon's diaspora and online news publishing".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New Media and Society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10(4),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585-604.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Prinsloo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Boshoff,P</w:t>
      </w:r>
      <w:proofErr w:type="spellEnd"/>
    </w:p>
    <w:p w:rsidR="00081F1F" w:rsidRPr="00B6545A" w:rsidRDefault="009A4C59" w:rsidP="009A4C59">
      <w:pPr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Gotz,MJ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Boshoff,P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"Gender in children's television worldwide".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Televizion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21(E),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4-9.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Rau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, </w:t>
      </w: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Milne,C</w:t>
      </w:r>
      <w:proofErr w:type="spellEnd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, Du </w:t>
      </w: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Toit,P</w:t>
      </w:r>
      <w:proofErr w:type="spellEnd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Mdlongwa,F</w:t>
      </w:r>
      <w:proofErr w:type="spell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Rau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,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Milne,C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, Du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Toit,P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Mdlongwa,F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"Positioning independent commun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ity media: findings from a case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study of six small South African newspapers".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Communicatio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34(1),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95-112.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,LN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"Biography, media consumption, and identity formation".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Qualitative Sociology Review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4(2),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63-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82.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OTHER PUBLICATIONS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"An overview of pan-African media development initiatives: probl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ems and prospects". In: Revenue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generation for robust African media: practical ideas, experiences and innovations of frontline 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managers. </w:t>
      </w:r>
      <w:proofErr w:type="spellStart"/>
      <w:r w:rsidR="002A42CF">
        <w:rPr>
          <w:rFonts w:ascii="Times New Roman" w:hAnsi="Times New Roman" w:cs="Times New Roman"/>
          <w:sz w:val="20"/>
          <w:szCs w:val="20"/>
          <w:lang w:val="en-ZA"/>
        </w:rPr>
        <w:t>Mdlongwa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F (Ed) Konrad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Adenuar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Stiftung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Johannesburg. 2008. 2-9.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,AC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,AC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"No I don’t buy the explanation". In: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Grocott's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Mail. Lang, S (Ed)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Grocott's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Mail Printing and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Publishing.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6.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,AC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"We’ve got a lot to worry about: winter school speakers call for citizens to wake up and save SA’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s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precious institutions from a government turned party". In: Cue.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Rennie</w:t>
      </w:r>
      <w:proofErr w:type="gramStart"/>
      <w:r w:rsidRPr="00B6545A">
        <w:rPr>
          <w:rFonts w:ascii="Times New Roman" w:hAnsi="Times New Roman" w:cs="Times New Roman"/>
          <w:sz w:val="20"/>
          <w:szCs w:val="20"/>
          <w:lang w:val="en-ZA"/>
        </w:rPr>
        <w:t>,G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Acc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>one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>, D (</w:t>
      </w:r>
      <w:proofErr w:type="spellStart"/>
      <w:r w:rsidR="002A42CF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) Rhodes University.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9.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,AC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"Yak, yak, yak… it’s under attack". In: Cue.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Rennie</w:t>
      </w:r>
      <w:proofErr w:type="gramStart"/>
      <w:r w:rsidRPr="00B6545A">
        <w:rPr>
          <w:rFonts w:ascii="Times New Roman" w:hAnsi="Times New Roman" w:cs="Times New Roman"/>
          <w:sz w:val="20"/>
          <w:szCs w:val="20"/>
          <w:lang w:val="en-ZA"/>
        </w:rPr>
        <w:t>,G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Accone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, D (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) Rhodes University.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Hills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,PR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Highway Africa Report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Maggs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on media)". In: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Highway Africa Report 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r w:rsidR="002A42CF">
        <w:rPr>
          <w:rFonts w:ascii="Times New Roman" w:hAnsi="Times New Roman" w:cs="Times New Roman"/>
          <w:sz w:val="20"/>
          <w:szCs w:val="20"/>
          <w:lang w:val="en-ZA"/>
        </w:rPr>
        <w:t>Maggs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 on media). </w:t>
      </w:r>
      <w:proofErr w:type="spellStart"/>
      <w:r w:rsidR="002A42CF">
        <w:rPr>
          <w:rFonts w:ascii="Times New Roman" w:hAnsi="Times New Roman" w:cs="Times New Roman"/>
          <w:sz w:val="20"/>
          <w:szCs w:val="20"/>
          <w:lang w:val="en-ZA"/>
        </w:rPr>
        <w:t>Maggs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, J (Ed) </w:t>
      </w:r>
      <w:proofErr w:type="spellStart"/>
      <w:proofErr w:type="gramStart"/>
      <w:r w:rsidRPr="00B6545A">
        <w:rPr>
          <w:rFonts w:ascii="Times New Roman" w:hAnsi="Times New Roman" w:cs="Times New Roman"/>
          <w:sz w:val="20"/>
          <w:szCs w:val="20"/>
          <w:lang w:val="en-ZA"/>
        </w:rPr>
        <w:t>eTV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International. 2008. 1.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Pirates Pizza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Maggs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on media)". In: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Pirates Pizza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Maggs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on media).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Ma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>ggs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, J (Ed) </w:t>
      </w:r>
      <w:proofErr w:type="spellStart"/>
      <w:proofErr w:type="gramStart"/>
      <w:r w:rsidR="002A42CF">
        <w:rPr>
          <w:rFonts w:ascii="Times New Roman" w:hAnsi="Times New Roman" w:cs="Times New Roman"/>
          <w:sz w:val="20"/>
          <w:szCs w:val="20"/>
          <w:lang w:val="en-ZA"/>
        </w:rPr>
        <w:t>eTV</w:t>
      </w:r>
      <w:proofErr w:type="spellEnd"/>
      <w:proofErr w:type="gram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. International.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2008. 1.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"Jazz at the Beethoven (DVD/audio CD)". In: Jazz at the Beethoven (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DVD/audio CD). Nesbitt Hills, C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(Ed) Rhodes Music School.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1.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11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Committments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: development video (PSA series)". In: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11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Committments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: development video (PSA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series). </w:t>
      </w:r>
      <w:proofErr w:type="spellStart"/>
      <w:proofErr w:type="gramStart"/>
      <w:r w:rsidRPr="00B6545A">
        <w:rPr>
          <w:rFonts w:ascii="Times New Roman" w:hAnsi="Times New Roman" w:cs="Times New Roman"/>
          <w:sz w:val="20"/>
          <w:szCs w:val="20"/>
          <w:lang w:val="en-ZA"/>
        </w:rPr>
        <w:t>Unicef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(Ed) UNICEF. Angola. 2008. (In Press).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Mdlongwa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Mdlongwa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In: Revenue generation for robust African media: practical ideas, experi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ences and innovations of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frontline managers.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Mdlongwa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F (Ed) Sol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Plaatje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Institute for Media Leadership.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2008. 1-74.</w:t>
      </w:r>
    </w:p>
    <w:p w:rsidR="002A42CF" w:rsidRDefault="002A42CF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2A42CF" w:rsidRDefault="002A42CF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 BOOKLETS and ATTENDANCE)</w:t>
      </w:r>
    </w:p>
    <w:p w:rsidR="009A4C59" w:rsidRPr="00B6545A" w:rsidRDefault="009A4C59" w:rsidP="009A4C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Local Conferences</w:t>
      </w:r>
    </w:p>
    <w:p w:rsidR="009A4C59" w:rsidRPr="00B6545A" w:rsidRDefault="009A4C59" w:rsidP="009A4C5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,RC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"Teaching economics journalism: why? </w:t>
      </w:r>
      <w:proofErr w:type="gramStart"/>
      <w:r w:rsidRPr="00B6545A">
        <w:rPr>
          <w:rFonts w:ascii="Times New Roman" w:hAnsi="Times New Roman" w:cs="Times New Roman"/>
          <w:sz w:val="20"/>
          <w:szCs w:val="20"/>
          <w:lang w:val="en-ZA"/>
        </w:rPr>
        <w:t>what</w:t>
      </w:r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? </w:t>
      </w:r>
      <w:proofErr w:type="gramStart"/>
      <w:r w:rsidRPr="00B6545A">
        <w:rPr>
          <w:rFonts w:ascii="Times New Roman" w:hAnsi="Times New Roman" w:cs="Times New Roman"/>
          <w:sz w:val="20"/>
          <w:szCs w:val="20"/>
          <w:lang w:val="en-ZA"/>
        </w:rPr>
        <w:t>who</w:t>
      </w:r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for?"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Journal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ism education and training: the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challenges.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University of Stellenbosch, Stellenbosch. South Africa. October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,AC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,AC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"Global resonance, local amplification: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Antjie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Krog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on a world stage".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Paradoxes of the Postcolonial</w:t>
      </w:r>
    </w:p>
    <w:p w:rsidR="009A4C59" w:rsidRPr="00B6545A" w:rsidRDefault="009A4C59" w:rsidP="009A4C59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Public Sphere: South African Democracy at the Crossroads.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Wits, Johannesburg. South Africa. January 2008.</w:t>
      </w:r>
    </w:p>
    <w:p w:rsidR="002A42CF" w:rsidRDefault="002A42CF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Prinsloo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"Research findings analysing South African TV screened for children".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Children’s Television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Worldwide.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Geena Dav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is Institute on Gender in Media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, Los Angeles. United States of America. January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"Representations of women in the media".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Rosa Luxembourg Annual Seminar.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Rhodes University,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. South Africa. March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"Visual literacy in the 21st century".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Teaching Learning and Asse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ssment in the 21st Century (IEB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conference).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Birchwood Conference Centre, Boksburg. South Africa. August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"Same lenses, different angles: analysing media texts here and now 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The South African Communication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Association 2008 Conference: Communicating in a Global Village,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Muldersdrift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The University of Pretoria,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Pretoria. South Africa. September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,LN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"Thinking about South African tabloid newspapers".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Paradoxes of the Postcolonial Public Sphere: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South African Democracy at the Crossroads.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Wits, Johannesburg. South Africa. January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 BOOKLETS and ATTENDANCE)</w:t>
      </w:r>
    </w:p>
    <w:p w:rsidR="009A4C59" w:rsidRPr="00B6545A" w:rsidRDefault="009A4C59" w:rsidP="009A4C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International Conferences</w:t>
      </w:r>
    </w:p>
    <w:p w:rsidR="009A4C59" w:rsidRPr="00B6545A" w:rsidRDefault="009A4C59" w:rsidP="009A4C5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"Media and good governance".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General Conference of the Commonwealth Broadcasting Association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(CBA).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Nassau, Nassau. The Bahamas. January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"The challenge of African journalism education in the age of global terrorism".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Media's Role For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Democratization 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In</w:t>
      </w:r>
      <w:proofErr w:type="gram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Post-Conflict Countries In The Age Of The 'Global War on Terrorism'.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Orebro University,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Orebro. Sweden. March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"The African Media Initiative (AMI)".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UNESCO World Press Freedom Day.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N/A, Maputo. Mozambique.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May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"African media and the challenge of development".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Bill &amp; Melinda Gates Foundation Convening on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African Media and Development.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N/A, Seattle, Washington. United States of America. June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"China in the African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mediascape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: a critical interjection".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CAMRI Conference on China in Africa.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University of Westminster, London. United Kingdom. September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"Media and democracy in Africa".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Ditchley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Foundation/BBC Wo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rld Service Conference on Media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and Democracy.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Enstone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, Oxfordshire. England. December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Berger,F</w:t>
      </w:r>
      <w:proofErr w:type="spellEnd"/>
    </w:p>
    <w:p w:rsidR="009A4C59" w:rsidRPr="002A42CF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Berger,F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"How to assess your media landscape".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2nd Global Forum for Media</w:t>
      </w:r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Development (GFMD)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Athens World Conference.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N/A, Athens. Greece. December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"What is there in media for poor women and men?". 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Whose</w:t>
      </w:r>
      <w:proofErr w:type="gram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Voices? Media and Pluralism in the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Context of Democratisation.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Uppsala, Uppsala. Sweden. January 2008. 76-87.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,RC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,RC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"Journalism education as a transformative social intervention: a case s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tudy of an economics journalism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curriculum".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Paris International Conference on Education, Economy and Society.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Novotel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Eiifel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, Paris. France. July</w:t>
      </w:r>
    </w:p>
    <w:p w:rsidR="009A4C59" w:rsidRPr="00B6545A" w:rsidRDefault="009A4C59" w:rsidP="009A4C59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2008.</w:t>
      </w:r>
    </w:p>
    <w:p w:rsidR="002A42CF" w:rsidRDefault="002A42CF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2A42CF" w:rsidRDefault="002A42CF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Garman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,AC</w:t>
      </w:r>
      <w:proofErr w:type="spellEnd"/>
      <w:proofErr w:type="gramEnd"/>
    </w:p>
    <w:p w:rsidR="009A4C59" w:rsidRPr="002A42CF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,AC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"The new South African citizen: a transnational, affected, damaged subject". </w:t>
      </w:r>
      <w:r w:rsidR="002A42CF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CRESC Conference on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Cultural Citizenship.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St Hugh's College, Oxford. United Kingdom. September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,AC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Antjie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Krog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, the ‘African’, Afrikaans, South African intellectual".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African Intellectuals and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Decolonisation Conference.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Ohio University, Athens, Ohio. United States of America. October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"Messages from the people: analysing the responses to the Zuma rape </w:t>
      </w:r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trial in the </w:t>
      </w:r>
      <w:proofErr w:type="spellStart"/>
      <w:r w:rsidR="002A42CF">
        <w:rPr>
          <w:rFonts w:ascii="Times New Roman" w:hAnsi="Times New Roman" w:cs="Times New Roman"/>
          <w:sz w:val="20"/>
          <w:szCs w:val="20"/>
          <w:lang w:val="en-ZA"/>
        </w:rPr>
        <w:t>Sowetan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="002A42CF">
        <w:rPr>
          <w:rFonts w:ascii="Times New Roman" w:hAnsi="Times New Roman" w:cs="Times New Roman"/>
          <w:sz w:val="20"/>
          <w:szCs w:val="20"/>
          <w:lang w:val="en-ZA"/>
        </w:rPr>
        <w:t>newpaper</w:t>
      </w:r>
      <w:proofErr w:type="spellEnd"/>
      <w:r w:rsidR="002A42CF">
        <w:rPr>
          <w:rFonts w:ascii="Times New Roman" w:hAnsi="Times New Roman" w:cs="Times New Roman"/>
          <w:sz w:val="20"/>
          <w:szCs w:val="20"/>
          <w:lang w:val="en-ZA"/>
        </w:rPr>
        <w:t xml:space="preserve">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IAMCR World Congress: Media and Global Divides.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Stockholm University, Stockholm. Sweden. July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,LN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"The African reception of global media".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Annual International Communications Association (ICA).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University of Montreal, Montreal. Canada. May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"Biography, media consumption and identity formation".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Annual Cultural Studies at the Crossroads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University of Kingston, Kingston. Jamaica. July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"Biography and Media Consumption".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International Forum of Media and Children's Culture.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Zhejiang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>Normal University, Zhejiang. China. October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,LN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"The narrative interview as a method in researching media consumption".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International Seminar on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Media and Youth.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Shanghai International Studies University, Shanghai. China. October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CONCERTS, EXHIBITIONS, PERFORMANCES, WORKSHOPS, EVENTS</w:t>
      </w:r>
    </w:p>
    <w:p w:rsidR="00B6545A" w:rsidRPr="00B6545A" w:rsidRDefault="00B6545A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Session Moderator.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"Teacher training </w:t>
      </w: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curriculafor</w:t>
      </w:r>
      <w:proofErr w:type="spellEnd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media and information literacy: report of t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he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international expert group meeting"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UNESCO International Expert Group Meeting on Teacher Training Curricula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for Media and Information Literacy. N/A. Paris, France. 16 - 18 June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Hills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,PR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"First On-line RUTV Documentary Film Festival (https://Zoopy.com/rutv)"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First Online 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RUTV Documentary Film Festival (https://Zoopy.com/rutv). International. September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Hills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,PR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Convenor.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"3rd RUTV Documentary Film Festival"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 3rd RUTV Documentary Film Festival. Roxbury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Cinema.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, South Africa. September - June 2008.</w:t>
      </w: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9A4C59" w:rsidRPr="00B6545A" w:rsidRDefault="009A4C59" w:rsidP="009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. Presented a Paper. </w:t>
      </w:r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"Why on earth are tabloids in our classrooms?</w:t>
      </w:r>
      <w:proofErr w:type="gramStart"/>
      <w:r w:rsidRPr="00B6545A"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r w:rsidRPr="00B6545A">
        <w:rPr>
          <w:rFonts w:ascii="Times New Roman" w:hAnsi="Times New Roman" w:cs="Times New Roman"/>
          <w:sz w:val="20"/>
          <w:szCs w:val="20"/>
          <w:lang w:val="en-ZA"/>
        </w:rPr>
        <w:t>.</w:t>
      </w:r>
      <w:proofErr w:type="gramEnd"/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 Networking: Eastern Cape English</w:t>
      </w:r>
    </w:p>
    <w:p w:rsidR="009A4C59" w:rsidRDefault="009A4C59" w:rsidP="009A4C59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B6545A">
        <w:rPr>
          <w:rFonts w:ascii="Times New Roman" w:hAnsi="Times New Roman" w:cs="Times New Roman"/>
          <w:sz w:val="20"/>
          <w:szCs w:val="20"/>
          <w:lang w:val="en-ZA"/>
        </w:rPr>
        <w:t xml:space="preserve">Teachers. Rhodes University. </w:t>
      </w:r>
      <w:proofErr w:type="spellStart"/>
      <w:r w:rsidRPr="00B6545A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B6545A">
        <w:rPr>
          <w:rFonts w:ascii="Times New Roman" w:hAnsi="Times New Roman" w:cs="Times New Roman"/>
          <w:sz w:val="20"/>
          <w:szCs w:val="20"/>
          <w:lang w:val="en-ZA"/>
        </w:rPr>
        <w:t>, South Africa. 26 - 28 March 2008.</w:t>
      </w:r>
    </w:p>
    <w:p w:rsidR="00B6545A" w:rsidRDefault="00B6545A" w:rsidP="009A4C59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B6545A" w:rsidRDefault="00B6545A" w:rsidP="009A4C59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B6545A" w:rsidRDefault="00B6545A" w:rsidP="009A4C59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B6545A" w:rsidRDefault="00B6545A" w:rsidP="009A4C59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B6545A" w:rsidRDefault="00B6545A" w:rsidP="009A4C59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B6545A" w:rsidRPr="00B6545A" w:rsidRDefault="00B6545A" w:rsidP="009A4C59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9A4C59" w:rsidRDefault="009A4C59" w:rsidP="009A4C59">
      <w:pPr>
        <w:rPr>
          <w:rFonts w:ascii="Times New Roman" w:hAnsi="Times New Roman" w:cs="Times New Roman"/>
          <w:sz w:val="19"/>
          <w:szCs w:val="19"/>
          <w:lang w:val="en-ZA"/>
        </w:rPr>
      </w:pPr>
    </w:p>
    <w:p w:rsidR="009A4C59" w:rsidRDefault="009A4C59" w:rsidP="009A4C59">
      <w:pPr>
        <w:rPr>
          <w:rFonts w:ascii="Times New Roman" w:hAnsi="Times New Roman" w:cs="Times New Roman"/>
          <w:sz w:val="19"/>
          <w:szCs w:val="19"/>
          <w:lang w:val="en-ZA"/>
        </w:rPr>
      </w:pPr>
    </w:p>
    <w:p w:rsidR="009A4C59" w:rsidRDefault="009A4C59" w:rsidP="009A4C59">
      <w:pPr>
        <w:rPr>
          <w:rFonts w:ascii="Times New Roman" w:hAnsi="Times New Roman" w:cs="Times New Roman"/>
          <w:sz w:val="19"/>
          <w:szCs w:val="19"/>
          <w:lang w:val="en-ZA"/>
        </w:rPr>
      </w:pPr>
    </w:p>
    <w:p w:rsidR="009A4C59" w:rsidRDefault="002A42CF" w:rsidP="009A4C59">
      <w:bookmarkStart w:id="0" w:name="_GoBack"/>
      <w:r>
        <w:rPr>
          <w:rFonts w:ascii="Times New Roman" w:hAnsi="Times New Roman" w:cs="Times New Roman"/>
          <w:noProof/>
          <w:sz w:val="19"/>
          <w:szCs w:val="19"/>
          <w:lang w:val="en-ZA" w:eastAsia="en-Z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2263775</wp:posOffset>
            </wp:positionV>
            <wp:extent cx="5925185" cy="321733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8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321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B6545A">
        <w:rPr>
          <w:rFonts w:ascii="Times New Roman" w:hAnsi="Times New Roman" w:cs="Times New Roman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992051" cy="21907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051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4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218CE"/>
    <w:multiLevelType w:val="hybridMultilevel"/>
    <w:tmpl w:val="EF30C48C"/>
    <w:lvl w:ilvl="0" w:tplc="AC747D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65"/>
    <w:rsid w:val="00081F1F"/>
    <w:rsid w:val="00126E65"/>
    <w:rsid w:val="002A42CF"/>
    <w:rsid w:val="009A4C59"/>
    <w:rsid w:val="00B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08B76"/>
  <w15:chartTrackingRefBased/>
  <w15:docId w15:val="{282520AA-4929-41B6-856A-C7A453D6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E65"/>
    <w:pPr>
      <w:spacing w:line="252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u.ac.za/media/rhodesuniversity/content/research/documents/Research_Report_200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2</cp:revision>
  <dcterms:created xsi:type="dcterms:W3CDTF">2018-07-24T12:50:00Z</dcterms:created>
  <dcterms:modified xsi:type="dcterms:W3CDTF">2018-07-24T13:15:00Z</dcterms:modified>
</cp:coreProperties>
</file>