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147" w:rsidRPr="00A355A0" w:rsidRDefault="00964147" w:rsidP="009A6369">
      <w:pPr>
        <w:jc w:val="both"/>
        <w:rPr>
          <w:rFonts w:ascii="Arial Narrow" w:hAnsi="Arial Narrow"/>
          <w:b/>
          <w:sz w:val="24"/>
          <w:szCs w:val="24"/>
          <w:lang w:val="en-US"/>
        </w:rPr>
      </w:pPr>
      <w:bookmarkStart w:id="0" w:name="_GoBack"/>
      <w:bookmarkEnd w:id="0"/>
      <w:r w:rsidRPr="00A355A0">
        <w:rPr>
          <w:rFonts w:ascii="Arial Narrow" w:hAnsi="Arial Narrow"/>
          <w:b/>
          <w:sz w:val="24"/>
          <w:szCs w:val="24"/>
          <w:lang w:val="en-US"/>
        </w:rPr>
        <w:t>Faculty of Pharmacy- Community engagement activities Aug-Oct 2015</w:t>
      </w:r>
    </w:p>
    <w:p w:rsidR="00964147" w:rsidRPr="00A355A0" w:rsidRDefault="00964147" w:rsidP="009A6369">
      <w:pPr>
        <w:jc w:val="both"/>
        <w:rPr>
          <w:rFonts w:ascii="Arial Narrow" w:hAnsi="Arial Narrow"/>
          <w:b/>
          <w:sz w:val="24"/>
          <w:szCs w:val="24"/>
          <w:lang w:val="en-US"/>
        </w:rPr>
      </w:pPr>
    </w:p>
    <w:p w:rsidR="00964147" w:rsidRPr="00A355A0" w:rsidRDefault="00964147" w:rsidP="009A6369">
      <w:pPr>
        <w:jc w:val="both"/>
        <w:rPr>
          <w:rFonts w:ascii="Arial Narrow" w:hAnsi="Arial Narrow"/>
          <w:b/>
          <w:sz w:val="24"/>
          <w:szCs w:val="24"/>
          <w:lang w:val="en-US"/>
        </w:rPr>
      </w:pPr>
    </w:p>
    <w:p w:rsidR="00C34D12" w:rsidRPr="00A355A0" w:rsidRDefault="00964147" w:rsidP="009A6369">
      <w:pPr>
        <w:pStyle w:val="ListParagraph"/>
        <w:numPr>
          <w:ilvl w:val="0"/>
          <w:numId w:val="1"/>
        </w:numPr>
        <w:jc w:val="both"/>
        <w:rPr>
          <w:rFonts w:ascii="Arial Narrow" w:hAnsi="Arial Narrow" w:cs="Arial"/>
          <w:sz w:val="24"/>
          <w:szCs w:val="24"/>
        </w:rPr>
      </w:pPr>
      <w:r w:rsidRPr="00A355A0">
        <w:rPr>
          <w:rFonts w:ascii="Arial Narrow" w:hAnsi="Arial Narrow"/>
          <w:b/>
          <w:sz w:val="24"/>
          <w:szCs w:val="24"/>
          <w:lang w:val="en-US"/>
        </w:rPr>
        <w:t>Health promotion by Final</w:t>
      </w:r>
      <w:r w:rsidR="00C34D12" w:rsidRPr="00A355A0">
        <w:rPr>
          <w:rFonts w:ascii="Arial Narrow" w:hAnsi="Arial Narrow"/>
          <w:b/>
          <w:sz w:val="24"/>
          <w:szCs w:val="24"/>
          <w:lang w:val="en-US"/>
        </w:rPr>
        <w:t xml:space="preserve"> year</w:t>
      </w:r>
      <w:r w:rsidRPr="00A355A0">
        <w:rPr>
          <w:rFonts w:ascii="Arial Narrow" w:hAnsi="Arial Narrow"/>
          <w:b/>
          <w:sz w:val="24"/>
          <w:szCs w:val="24"/>
          <w:lang w:val="en-US"/>
        </w:rPr>
        <w:t xml:space="preserve"> Pharmacy students</w:t>
      </w:r>
      <w:r w:rsidR="00C34D12" w:rsidRPr="00A355A0">
        <w:rPr>
          <w:rFonts w:ascii="Arial Narrow" w:hAnsi="Arial Narrow"/>
          <w:sz w:val="24"/>
          <w:szCs w:val="24"/>
          <w:lang w:val="en-US"/>
        </w:rPr>
        <w:t xml:space="preserve">: In August 2015, final year students engaged with </w:t>
      </w:r>
      <w:r w:rsidR="00C34D12" w:rsidRPr="00A116AE">
        <w:rPr>
          <w:rFonts w:ascii="Arial Narrow" w:hAnsi="Arial Narrow"/>
          <w:b/>
          <w:sz w:val="24"/>
          <w:szCs w:val="24"/>
          <w:lang w:val="en-US"/>
        </w:rPr>
        <w:t>S</w:t>
      </w:r>
      <w:r w:rsidR="00A116AE" w:rsidRPr="00A116AE">
        <w:rPr>
          <w:rFonts w:ascii="Arial Narrow" w:hAnsi="Arial Narrow"/>
          <w:b/>
          <w:sz w:val="24"/>
          <w:szCs w:val="24"/>
          <w:lang w:val="en-US"/>
        </w:rPr>
        <w:t>t</w:t>
      </w:r>
      <w:r w:rsidR="00C34D12" w:rsidRPr="00A116AE">
        <w:rPr>
          <w:rFonts w:ascii="Arial Narrow" w:hAnsi="Arial Narrow"/>
          <w:b/>
          <w:sz w:val="24"/>
          <w:szCs w:val="24"/>
          <w:lang w:val="en-US"/>
        </w:rPr>
        <w:t>. Mary’s DCC</w:t>
      </w:r>
      <w:r w:rsidR="00C34D12" w:rsidRPr="00A355A0">
        <w:rPr>
          <w:rFonts w:ascii="Arial Narrow" w:hAnsi="Arial Narrow"/>
          <w:sz w:val="24"/>
          <w:szCs w:val="24"/>
          <w:lang w:val="en-US"/>
        </w:rPr>
        <w:t xml:space="preserve"> for health promotion on the following topics.  The facilitators for this program were: </w:t>
      </w:r>
      <w:r w:rsidR="00C34D12" w:rsidRPr="00A355A0">
        <w:rPr>
          <w:rFonts w:ascii="Arial Narrow" w:hAnsi="Arial Narrow"/>
          <w:sz w:val="24"/>
          <w:szCs w:val="24"/>
          <w:lang w:val="en-ZA" w:eastAsia="en-ZA"/>
        </w:rPr>
        <w:t>L. van Dyk,  L. Allan, Y. Irwin, I. Okeyo, F. Chiwanza</w:t>
      </w:r>
    </w:p>
    <w:p w:rsidR="00C34D12" w:rsidRPr="00A355A0" w:rsidRDefault="00C34D12" w:rsidP="009A6369">
      <w:pPr>
        <w:jc w:val="both"/>
        <w:rPr>
          <w:rFonts w:ascii="Arial Narrow" w:hAnsi="Arial Narrow" w:cs="Arial"/>
          <w:sz w:val="24"/>
          <w:szCs w:val="24"/>
        </w:rPr>
      </w:pPr>
    </w:p>
    <w:tbl>
      <w:tblPr>
        <w:tblW w:w="9204" w:type="dxa"/>
        <w:tblCellMar>
          <w:left w:w="0" w:type="dxa"/>
          <w:right w:w="0" w:type="dxa"/>
        </w:tblCellMar>
        <w:tblLook w:val="04A0" w:firstRow="1" w:lastRow="0" w:firstColumn="1" w:lastColumn="0" w:noHBand="0" w:noVBand="1"/>
      </w:tblPr>
      <w:tblGrid>
        <w:gridCol w:w="938"/>
        <w:gridCol w:w="8266"/>
      </w:tblGrid>
      <w:tr w:rsidR="00C34D12" w:rsidRPr="00A355A0" w:rsidTr="00A116AE">
        <w:tc>
          <w:tcPr>
            <w:tcW w:w="9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GROUP</w:t>
            </w:r>
          </w:p>
        </w:tc>
        <w:tc>
          <w:tcPr>
            <w:tcW w:w="8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PRACTICAL, TOPIC  and VENUE</w:t>
            </w:r>
          </w:p>
        </w:tc>
      </w:tr>
      <w:tr w:rsidR="00C34D12" w:rsidRPr="00A355A0" w:rsidTr="00A116AE">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B1</w:t>
            </w:r>
          </w:p>
        </w:tc>
        <w:tc>
          <w:tcPr>
            <w:tcW w:w="8266" w:type="dxa"/>
            <w:tcBorders>
              <w:top w:val="nil"/>
              <w:left w:val="nil"/>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Personal hygiene (general hygiene but exclude oral hygiene). Grades 1-6. 2h30-3pm</w:t>
            </w:r>
          </w:p>
        </w:tc>
      </w:tr>
      <w:tr w:rsidR="00C34D12" w:rsidRPr="00A355A0" w:rsidTr="00A116AE">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B2</w:t>
            </w:r>
          </w:p>
        </w:tc>
        <w:tc>
          <w:tcPr>
            <w:tcW w:w="8266" w:type="dxa"/>
            <w:tcBorders>
              <w:top w:val="nil"/>
              <w:left w:val="nil"/>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 xml:space="preserve">Personal hygiene (general hygiene but exclude oral hygiene). Grades 7-12. 2h30-3pm </w:t>
            </w:r>
          </w:p>
        </w:tc>
      </w:tr>
      <w:tr w:rsidR="00C34D12" w:rsidRPr="00A355A0" w:rsidTr="00A116AE">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B3</w:t>
            </w:r>
          </w:p>
        </w:tc>
        <w:tc>
          <w:tcPr>
            <w:tcW w:w="8266" w:type="dxa"/>
            <w:tcBorders>
              <w:top w:val="nil"/>
              <w:left w:val="nil"/>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Oral hygiene (why and how we need to look after our teeth). Grades 1-6. 3h00-3h30pm</w:t>
            </w:r>
          </w:p>
        </w:tc>
      </w:tr>
      <w:tr w:rsidR="00C34D12" w:rsidRPr="00A355A0" w:rsidTr="00A116AE">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B4</w:t>
            </w:r>
          </w:p>
        </w:tc>
        <w:tc>
          <w:tcPr>
            <w:tcW w:w="8266" w:type="dxa"/>
            <w:tcBorders>
              <w:top w:val="nil"/>
              <w:left w:val="nil"/>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Oral hygiene (why and how we need to look after our teeth). Grades 7 – 12. 3h00-3h30 pm</w:t>
            </w:r>
          </w:p>
        </w:tc>
      </w:tr>
    </w:tbl>
    <w:p w:rsidR="00BE7782" w:rsidRPr="00A355A0" w:rsidRDefault="00BE7782" w:rsidP="009A6369">
      <w:pPr>
        <w:jc w:val="both"/>
        <w:rPr>
          <w:rFonts w:ascii="Arial Narrow" w:hAnsi="Arial Narrow" w:cs="Arial"/>
          <w:sz w:val="24"/>
          <w:szCs w:val="24"/>
          <w:lang w:val="en-US"/>
        </w:rPr>
      </w:pPr>
    </w:p>
    <w:tbl>
      <w:tblPr>
        <w:tblW w:w="9062" w:type="dxa"/>
        <w:tblCellMar>
          <w:left w:w="0" w:type="dxa"/>
          <w:right w:w="0" w:type="dxa"/>
        </w:tblCellMar>
        <w:tblLook w:val="04A0" w:firstRow="1" w:lastRow="0" w:firstColumn="1" w:lastColumn="0" w:noHBand="0" w:noVBand="1"/>
      </w:tblPr>
      <w:tblGrid>
        <w:gridCol w:w="1129"/>
        <w:gridCol w:w="7933"/>
      </w:tblGrid>
      <w:tr w:rsidR="00C34D12" w:rsidRPr="00A355A0" w:rsidTr="00C34D12">
        <w:tc>
          <w:tcPr>
            <w:tcW w:w="11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GROUP</w:t>
            </w:r>
          </w:p>
        </w:tc>
        <w:tc>
          <w:tcPr>
            <w:tcW w:w="79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PRACTICAL, TOPIC  and VENUE</w:t>
            </w:r>
          </w:p>
        </w:tc>
      </w:tr>
      <w:tr w:rsidR="00C34D12" w:rsidRPr="00A355A0" w:rsidTr="00C34D12">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A1</w:t>
            </w:r>
          </w:p>
        </w:tc>
        <w:tc>
          <w:tcPr>
            <w:tcW w:w="7933" w:type="dxa"/>
            <w:tcBorders>
              <w:top w:val="nil"/>
              <w:left w:val="nil"/>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Healthy diet (include under and overweight). Grades 1-6. 2h30-3h00pm</w:t>
            </w:r>
          </w:p>
        </w:tc>
      </w:tr>
      <w:tr w:rsidR="00C34D12" w:rsidRPr="00A355A0" w:rsidTr="00C34D12">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A2</w:t>
            </w:r>
          </w:p>
        </w:tc>
        <w:tc>
          <w:tcPr>
            <w:tcW w:w="7933" w:type="dxa"/>
            <w:tcBorders>
              <w:top w:val="nil"/>
              <w:left w:val="nil"/>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Healthy diet (include under and overweight).Grades 7-12. 2h30-3h00pm</w:t>
            </w:r>
          </w:p>
        </w:tc>
      </w:tr>
      <w:tr w:rsidR="00C34D12" w:rsidRPr="00A355A0" w:rsidTr="00C34D12">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A3</w:t>
            </w:r>
          </w:p>
        </w:tc>
        <w:tc>
          <w:tcPr>
            <w:tcW w:w="7933" w:type="dxa"/>
            <w:tcBorders>
              <w:top w:val="nil"/>
              <w:left w:val="nil"/>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Why we need a healthy heart. Grades 1-6. 3h00-3h30pm</w:t>
            </w:r>
          </w:p>
        </w:tc>
      </w:tr>
      <w:tr w:rsidR="00C34D12" w:rsidRPr="00A355A0" w:rsidTr="00C34D12">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A4</w:t>
            </w:r>
          </w:p>
        </w:tc>
        <w:tc>
          <w:tcPr>
            <w:tcW w:w="7933" w:type="dxa"/>
            <w:tcBorders>
              <w:top w:val="nil"/>
              <w:left w:val="nil"/>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Why we need a healthy heart. Grades 7-12. 3h00-3h30pm</w:t>
            </w:r>
          </w:p>
        </w:tc>
      </w:tr>
    </w:tbl>
    <w:p w:rsidR="00BE7782" w:rsidRPr="00A355A0" w:rsidRDefault="00BE7782" w:rsidP="009A6369">
      <w:pPr>
        <w:jc w:val="both"/>
        <w:rPr>
          <w:rFonts w:ascii="Arial Narrow" w:hAnsi="Arial Narrow" w:cs="Arial"/>
          <w:sz w:val="24"/>
          <w:szCs w:val="24"/>
          <w:lang w:val="en-US"/>
        </w:rPr>
      </w:pPr>
    </w:p>
    <w:tbl>
      <w:tblPr>
        <w:tblW w:w="9062" w:type="dxa"/>
        <w:tblCellMar>
          <w:left w:w="0" w:type="dxa"/>
          <w:right w:w="0" w:type="dxa"/>
        </w:tblCellMar>
        <w:tblLook w:val="04A0" w:firstRow="1" w:lastRow="0" w:firstColumn="1" w:lastColumn="0" w:noHBand="0" w:noVBand="1"/>
      </w:tblPr>
      <w:tblGrid>
        <w:gridCol w:w="1129"/>
        <w:gridCol w:w="7933"/>
      </w:tblGrid>
      <w:tr w:rsidR="00C34D12" w:rsidRPr="00A355A0" w:rsidTr="00C34D12">
        <w:tc>
          <w:tcPr>
            <w:tcW w:w="11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GROUP</w:t>
            </w:r>
          </w:p>
        </w:tc>
        <w:tc>
          <w:tcPr>
            <w:tcW w:w="79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PRACTICAL and VENUE</w:t>
            </w:r>
          </w:p>
        </w:tc>
      </w:tr>
      <w:tr w:rsidR="00C34D12" w:rsidRPr="00A355A0" w:rsidTr="00C34D12">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B5</w:t>
            </w:r>
          </w:p>
        </w:tc>
        <w:tc>
          <w:tcPr>
            <w:tcW w:w="7933" w:type="dxa"/>
            <w:tcBorders>
              <w:top w:val="nil"/>
              <w:left w:val="nil"/>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What are chicken pox and mumps. Grades 1-6. 2h30-3h00pm</w:t>
            </w:r>
          </w:p>
        </w:tc>
      </w:tr>
      <w:tr w:rsidR="00C34D12" w:rsidRPr="00A355A0" w:rsidTr="00C34D12">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B6</w:t>
            </w:r>
          </w:p>
        </w:tc>
        <w:tc>
          <w:tcPr>
            <w:tcW w:w="7933" w:type="dxa"/>
            <w:tcBorders>
              <w:top w:val="nil"/>
              <w:left w:val="nil"/>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Chicken pox, mumps and shingles. Grades 7-12. 2h30-3h00pm</w:t>
            </w:r>
          </w:p>
        </w:tc>
      </w:tr>
      <w:tr w:rsidR="00C34D12" w:rsidRPr="00A355A0" w:rsidTr="00C34D12">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B7</w:t>
            </w:r>
          </w:p>
        </w:tc>
        <w:tc>
          <w:tcPr>
            <w:tcW w:w="7933" w:type="dxa"/>
            <w:tcBorders>
              <w:top w:val="nil"/>
              <w:left w:val="nil"/>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What are measles and German measles? Grades 1-6. 3h00-3h30pm</w:t>
            </w:r>
          </w:p>
        </w:tc>
      </w:tr>
    </w:tbl>
    <w:p w:rsidR="00BE7782" w:rsidRPr="00A355A0" w:rsidRDefault="00BE7782" w:rsidP="009A6369">
      <w:pPr>
        <w:jc w:val="both"/>
        <w:rPr>
          <w:rFonts w:ascii="Arial Narrow" w:hAnsi="Arial Narrow" w:cs="Arial"/>
          <w:sz w:val="24"/>
          <w:szCs w:val="24"/>
          <w:lang w:val="en-US"/>
        </w:rPr>
      </w:pPr>
    </w:p>
    <w:tbl>
      <w:tblPr>
        <w:tblW w:w="9062" w:type="dxa"/>
        <w:tblCellMar>
          <w:left w:w="0" w:type="dxa"/>
          <w:right w:w="0" w:type="dxa"/>
        </w:tblCellMar>
        <w:tblLook w:val="04A0" w:firstRow="1" w:lastRow="0" w:firstColumn="1" w:lastColumn="0" w:noHBand="0" w:noVBand="1"/>
      </w:tblPr>
      <w:tblGrid>
        <w:gridCol w:w="1129"/>
        <w:gridCol w:w="7933"/>
      </w:tblGrid>
      <w:tr w:rsidR="00C34D12" w:rsidRPr="00A355A0" w:rsidTr="00C34D12">
        <w:tc>
          <w:tcPr>
            <w:tcW w:w="11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GROUP</w:t>
            </w:r>
          </w:p>
        </w:tc>
        <w:tc>
          <w:tcPr>
            <w:tcW w:w="79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PRACTICAL and VENUE</w:t>
            </w:r>
          </w:p>
        </w:tc>
      </w:tr>
      <w:tr w:rsidR="00C34D12" w:rsidRPr="00A355A0" w:rsidTr="00C34D12">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A5</w:t>
            </w:r>
          </w:p>
        </w:tc>
        <w:tc>
          <w:tcPr>
            <w:tcW w:w="7933" w:type="dxa"/>
            <w:tcBorders>
              <w:top w:val="nil"/>
              <w:left w:val="nil"/>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What are measles and German measles? Grades 7-12. 2h30-3h00pm</w:t>
            </w:r>
          </w:p>
        </w:tc>
      </w:tr>
      <w:tr w:rsidR="00C34D12" w:rsidRPr="00A355A0" w:rsidTr="00C34D12">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A6</w:t>
            </w:r>
          </w:p>
        </w:tc>
        <w:tc>
          <w:tcPr>
            <w:tcW w:w="7933" w:type="dxa"/>
            <w:tcBorders>
              <w:top w:val="nil"/>
              <w:left w:val="nil"/>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General information on the use of medicines. Grades 1-6. 2h30-3h00pm</w:t>
            </w:r>
          </w:p>
        </w:tc>
      </w:tr>
      <w:tr w:rsidR="00C34D12" w:rsidRPr="00A355A0" w:rsidTr="00C34D12">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A7</w:t>
            </w:r>
          </w:p>
        </w:tc>
        <w:tc>
          <w:tcPr>
            <w:tcW w:w="7933" w:type="dxa"/>
            <w:tcBorders>
              <w:top w:val="nil"/>
              <w:left w:val="nil"/>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HIV. Grades 7-12. 3h00-3h30pm</w:t>
            </w:r>
          </w:p>
        </w:tc>
      </w:tr>
    </w:tbl>
    <w:p w:rsidR="00BE7782" w:rsidRPr="00A355A0" w:rsidRDefault="00BE7782" w:rsidP="009A6369">
      <w:pPr>
        <w:jc w:val="both"/>
        <w:rPr>
          <w:rFonts w:ascii="Arial Narrow" w:hAnsi="Arial Narrow" w:cs="Arial"/>
          <w:sz w:val="24"/>
          <w:szCs w:val="24"/>
          <w:lang w:val="en-US"/>
        </w:rPr>
      </w:pPr>
    </w:p>
    <w:tbl>
      <w:tblPr>
        <w:tblW w:w="9062" w:type="dxa"/>
        <w:tblCellMar>
          <w:left w:w="0" w:type="dxa"/>
          <w:right w:w="0" w:type="dxa"/>
        </w:tblCellMar>
        <w:tblLook w:val="04A0" w:firstRow="1" w:lastRow="0" w:firstColumn="1" w:lastColumn="0" w:noHBand="0" w:noVBand="1"/>
      </w:tblPr>
      <w:tblGrid>
        <w:gridCol w:w="1129"/>
        <w:gridCol w:w="7933"/>
      </w:tblGrid>
      <w:tr w:rsidR="00C34D12" w:rsidRPr="00A355A0" w:rsidTr="00C34D12">
        <w:tc>
          <w:tcPr>
            <w:tcW w:w="11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GROUP</w:t>
            </w:r>
          </w:p>
        </w:tc>
        <w:tc>
          <w:tcPr>
            <w:tcW w:w="79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PRACTICAL and VENUE</w:t>
            </w:r>
          </w:p>
        </w:tc>
      </w:tr>
      <w:tr w:rsidR="00C34D12" w:rsidRPr="00A355A0" w:rsidTr="00C34D12">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B8</w:t>
            </w:r>
          </w:p>
        </w:tc>
        <w:tc>
          <w:tcPr>
            <w:tcW w:w="7933" w:type="dxa"/>
            <w:tcBorders>
              <w:top w:val="nil"/>
              <w:left w:val="nil"/>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Coughs and colds (viral infections). Grades 1-6. 2h30-3h00pm</w:t>
            </w:r>
          </w:p>
        </w:tc>
      </w:tr>
      <w:tr w:rsidR="00C34D12" w:rsidRPr="00A355A0" w:rsidTr="00C34D12">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B9</w:t>
            </w:r>
          </w:p>
        </w:tc>
        <w:tc>
          <w:tcPr>
            <w:tcW w:w="7933" w:type="dxa"/>
            <w:tcBorders>
              <w:top w:val="nil"/>
              <w:left w:val="nil"/>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Coughs and colds (viral infections). What they are and how to reduce the risk of getting them. Grades 7-12. 2h30-3h00pm</w:t>
            </w:r>
          </w:p>
        </w:tc>
      </w:tr>
      <w:tr w:rsidR="00C34D12" w:rsidRPr="00A355A0" w:rsidTr="00C34D12">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B10</w:t>
            </w:r>
          </w:p>
        </w:tc>
        <w:tc>
          <w:tcPr>
            <w:tcW w:w="7933" w:type="dxa"/>
            <w:tcBorders>
              <w:top w:val="nil"/>
              <w:left w:val="nil"/>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Skin infections (exclude chicken pox, mumps, measles and German measles; include general body rashes, ringworm and other fungal infections</w:t>
            </w:r>
            <w:bookmarkStart w:id="1" w:name="noreveal"/>
            <w:r w:rsidRPr="00A355A0">
              <w:rPr>
                <w:rFonts w:ascii="Arial Narrow" w:hAnsi="Arial Narrow"/>
                <w:sz w:val="24"/>
                <w:szCs w:val="24"/>
                <w:lang w:val="en-ZA" w:eastAsia="en-ZA"/>
              </w:rPr>
              <w:t xml:space="preserve">, bacterial infections, </w:t>
            </w:r>
            <w:bookmarkEnd w:id="1"/>
            <w:r w:rsidRPr="00A355A0">
              <w:rPr>
                <w:rFonts w:ascii="Arial Narrow" w:hAnsi="Arial Narrow"/>
                <w:sz w:val="24"/>
                <w:szCs w:val="24"/>
                <w:lang w:val="en-ZA" w:eastAsia="en-ZA"/>
              </w:rPr>
              <w:t>warts, lice and scabies). Grades 7-12. 3h00-3h30 pm</w:t>
            </w:r>
          </w:p>
        </w:tc>
      </w:tr>
    </w:tbl>
    <w:p w:rsidR="00BE7782" w:rsidRPr="00A355A0" w:rsidRDefault="00BE7782" w:rsidP="009A6369">
      <w:pPr>
        <w:jc w:val="both"/>
        <w:rPr>
          <w:rFonts w:ascii="Arial Narrow" w:hAnsi="Arial Narrow"/>
          <w:sz w:val="24"/>
          <w:szCs w:val="24"/>
          <w:lang w:val="en-US"/>
        </w:rPr>
      </w:pPr>
    </w:p>
    <w:tbl>
      <w:tblPr>
        <w:tblW w:w="9062" w:type="dxa"/>
        <w:tblCellMar>
          <w:left w:w="0" w:type="dxa"/>
          <w:right w:w="0" w:type="dxa"/>
        </w:tblCellMar>
        <w:tblLook w:val="04A0" w:firstRow="1" w:lastRow="0" w:firstColumn="1" w:lastColumn="0" w:noHBand="0" w:noVBand="1"/>
      </w:tblPr>
      <w:tblGrid>
        <w:gridCol w:w="1129"/>
        <w:gridCol w:w="7933"/>
      </w:tblGrid>
      <w:tr w:rsidR="00C34D12" w:rsidRPr="00A355A0" w:rsidTr="00C34D12">
        <w:tc>
          <w:tcPr>
            <w:tcW w:w="11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GROUP</w:t>
            </w:r>
          </w:p>
        </w:tc>
        <w:tc>
          <w:tcPr>
            <w:tcW w:w="79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PRACTICAL and VENUE</w:t>
            </w:r>
          </w:p>
        </w:tc>
      </w:tr>
      <w:tr w:rsidR="00C34D12" w:rsidRPr="00A355A0" w:rsidTr="00C34D12">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A8</w:t>
            </w:r>
          </w:p>
        </w:tc>
        <w:tc>
          <w:tcPr>
            <w:tcW w:w="7933" w:type="dxa"/>
            <w:tcBorders>
              <w:top w:val="nil"/>
              <w:left w:val="nil"/>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Menstruation and pain. Grades 7-12. 2h30-3pm</w:t>
            </w:r>
          </w:p>
        </w:tc>
      </w:tr>
      <w:tr w:rsidR="00C34D12" w:rsidRPr="00A355A0" w:rsidTr="00C34D12">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A9</w:t>
            </w:r>
          </w:p>
        </w:tc>
        <w:tc>
          <w:tcPr>
            <w:tcW w:w="7933" w:type="dxa"/>
            <w:tcBorders>
              <w:top w:val="nil"/>
              <w:left w:val="nil"/>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Worm infestations.  Grades 1-6. 2h30-3pm</w:t>
            </w:r>
          </w:p>
        </w:tc>
      </w:tr>
      <w:tr w:rsidR="00C34D12" w:rsidRPr="00A355A0" w:rsidTr="00C34D12">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A10</w:t>
            </w:r>
          </w:p>
        </w:tc>
        <w:tc>
          <w:tcPr>
            <w:tcW w:w="7933" w:type="dxa"/>
            <w:tcBorders>
              <w:top w:val="nil"/>
              <w:left w:val="nil"/>
              <w:bottom w:val="single" w:sz="8" w:space="0" w:color="auto"/>
              <w:right w:val="single" w:sz="8" w:space="0" w:color="auto"/>
            </w:tcBorders>
            <w:tcMar>
              <w:top w:w="0" w:type="dxa"/>
              <w:left w:w="108" w:type="dxa"/>
              <w:bottom w:w="0" w:type="dxa"/>
              <w:right w:w="108" w:type="dxa"/>
            </w:tcMar>
            <w:hideMark/>
          </w:tcPr>
          <w:p w:rsidR="00C34D12" w:rsidRPr="00A355A0" w:rsidRDefault="00C34D12" w:rsidP="009A6369">
            <w:pPr>
              <w:jc w:val="both"/>
              <w:rPr>
                <w:rFonts w:ascii="Arial Narrow" w:hAnsi="Arial Narrow" w:cs="Arial"/>
                <w:sz w:val="24"/>
                <w:szCs w:val="24"/>
                <w:lang w:val="en-ZA" w:eastAsia="en-ZA"/>
              </w:rPr>
            </w:pPr>
            <w:r w:rsidRPr="00A355A0">
              <w:rPr>
                <w:rFonts w:ascii="Arial Narrow" w:hAnsi="Arial Narrow"/>
                <w:sz w:val="24"/>
                <w:szCs w:val="24"/>
                <w:lang w:val="en-ZA" w:eastAsia="en-ZA"/>
              </w:rPr>
              <w:t>Contraception (include safe sex and side effects). Grades 7 - 12. 3h00-3h30 pm</w:t>
            </w:r>
          </w:p>
        </w:tc>
      </w:tr>
    </w:tbl>
    <w:p w:rsidR="00BE7782" w:rsidRPr="00A355A0" w:rsidRDefault="00BE7782" w:rsidP="009A6369">
      <w:pPr>
        <w:jc w:val="both"/>
        <w:rPr>
          <w:rFonts w:ascii="Arial Narrow" w:hAnsi="Arial Narrow" w:cs="Arial"/>
          <w:b/>
          <w:bCs/>
          <w:sz w:val="24"/>
          <w:szCs w:val="24"/>
          <w:lang w:val="en-US"/>
        </w:rPr>
      </w:pPr>
    </w:p>
    <w:p w:rsidR="00692F11" w:rsidRPr="00A355A0" w:rsidRDefault="00964147" w:rsidP="009A6369">
      <w:pPr>
        <w:pStyle w:val="ListParagraph"/>
        <w:numPr>
          <w:ilvl w:val="0"/>
          <w:numId w:val="1"/>
        </w:numPr>
        <w:jc w:val="both"/>
        <w:rPr>
          <w:rFonts w:ascii="Arial Narrow" w:hAnsi="Arial Narrow"/>
          <w:b/>
          <w:sz w:val="24"/>
          <w:szCs w:val="24"/>
        </w:rPr>
      </w:pPr>
      <w:r w:rsidRPr="00A355A0">
        <w:rPr>
          <w:rFonts w:ascii="Arial Narrow" w:hAnsi="Arial Narrow"/>
          <w:b/>
          <w:sz w:val="24"/>
          <w:szCs w:val="24"/>
        </w:rPr>
        <w:t>Health promotion by third year pharmacy students</w:t>
      </w:r>
    </w:p>
    <w:p w:rsidR="00964147" w:rsidRPr="00A355A0" w:rsidRDefault="00964147" w:rsidP="009A6369">
      <w:pPr>
        <w:pStyle w:val="ListParagraph"/>
        <w:jc w:val="both"/>
        <w:rPr>
          <w:rFonts w:ascii="Arial Narrow" w:hAnsi="Arial Narrow"/>
          <w:sz w:val="24"/>
          <w:szCs w:val="24"/>
        </w:rPr>
      </w:pPr>
    </w:p>
    <w:p w:rsidR="00615349" w:rsidRPr="009A6369" w:rsidRDefault="00615349" w:rsidP="009A6369">
      <w:pPr>
        <w:jc w:val="both"/>
        <w:rPr>
          <w:rFonts w:ascii="Arial Narrow" w:hAnsi="Arial Narrow"/>
          <w:b/>
          <w:sz w:val="24"/>
          <w:szCs w:val="24"/>
        </w:rPr>
      </w:pPr>
      <w:r w:rsidRPr="009A6369">
        <w:rPr>
          <w:rFonts w:ascii="Arial Narrow" w:hAnsi="Arial Narrow"/>
          <w:b/>
          <w:sz w:val="24"/>
          <w:szCs w:val="24"/>
        </w:rPr>
        <w:t>2.a My health project:</w:t>
      </w:r>
    </w:p>
    <w:p w:rsidR="00615349" w:rsidRPr="00A355A0" w:rsidRDefault="00615349" w:rsidP="009A6369">
      <w:pPr>
        <w:pStyle w:val="ListParagraph"/>
        <w:jc w:val="both"/>
        <w:rPr>
          <w:rFonts w:ascii="Arial Narrow" w:hAnsi="Arial Narrow"/>
          <w:b/>
          <w:sz w:val="24"/>
          <w:szCs w:val="24"/>
        </w:rPr>
      </w:pPr>
    </w:p>
    <w:p w:rsidR="00964147" w:rsidRPr="009A6369" w:rsidRDefault="00964147" w:rsidP="009A6369">
      <w:pPr>
        <w:jc w:val="both"/>
        <w:rPr>
          <w:rFonts w:ascii="Arial Narrow" w:hAnsi="Arial Narrow"/>
          <w:sz w:val="24"/>
          <w:szCs w:val="24"/>
        </w:rPr>
      </w:pPr>
      <w:r w:rsidRPr="009A6369">
        <w:rPr>
          <w:rFonts w:ascii="Arial Narrow" w:hAnsi="Arial Narrow"/>
          <w:sz w:val="24"/>
          <w:szCs w:val="24"/>
        </w:rPr>
        <w:t xml:space="preserve">As part of the new curriculum requirement by the South African Pharmacy Council, </w:t>
      </w:r>
      <w:r w:rsidR="00E94521" w:rsidRPr="009A6369">
        <w:rPr>
          <w:rFonts w:ascii="Arial Narrow" w:hAnsi="Arial Narrow"/>
          <w:sz w:val="24"/>
          <w:szCs w:val="24"/>
        </w:rPr>
        <w:t>Prof. Srinivas designed, guided (had trail runs</w:t>
      </w:r>
      <w:r w:rsidR="00A116AE" w:rsidRPr="009A6369">
        <w:rPr>
          <w:rFonts w:ascii="Arial Narrow" w:hAnsi="Arial Narrow"/>
          <w:sz w:val="24"/>
          <w:szCs w:val="24"/>
        </w:rPr>
        <w:t xml:space="preserve"> to provide feedback</w:t>
      </w:r>
      <w:r w:rsidR="00E94521" w:rsidRPr="009A6369">
        <w:rPr>
          <w:rFonts w:ascii="Arial Narrow" w:hAnsi="Arial Narrow"/>
          <w:sz w:val="24"/>
          <w:szCs w:val="24"/>
        </w:rPr>
        <w:t xml:space="preserve">) and facilitated health promotion for support staff </w:t>
      </w:r>
      <w:r w:rsidR="00E94521" w:rsidRPr="009A6369">
        <w:rPr>
          <w:rFonts w:ascii="Arial Narrow" w:hAnsi="Arial Narrow"/>
          <w:sz w:val="24"/>
          <w:szCs w:val="24"/>
        </w:rPr>
        <w:lastRenderedPageBreak/>
        <w:t xml:space="preserve">around the campus as part of the </w:t>
      </w:r>
      <w:r w:rsidR="00E94521" w:rsidRPr="009A6369">
        <w:rPr>
          <w:rFonts w:ascii="Arial Narrow" w:hAnsi="Arial Narrow"/>
          <w:b/>
          <w:sz w:val="24"/>
          <w:szCs w:val="24"/>
        </w:rPr>
        <w:t>‘My health’</w:t>
      </w:r>
      <w:r w:rsidR="00E94521" w:rsidRPr="009A6369">
        <w:rPr>
          <w:rFonts w:ascii="Arial Narrow" w:hAnsi="Arial Narrow"/>
          <w:sz w:val="24"/>
          <w:szCs w:val="24"/>
        </w:rPr>
        <w:t xml:space="preserve"> project initiated in March 2015. </w:t>
      </w:r>
      <w:r w:rsidR="00CE7880" w:rsidRPr="009A6369">
        <w:rPr>
          <w:rFonts w:ascii="Arial Narrow" w:hAnsi="Arial Narrow"/>
          <w:sz w:val="24"/>
          <w:szCs w:val="24"/>
        </w:rPr>
        <w:t xml:space="preserve">This initiative is to respond to the </w:t>
      </w:r>
      <w:r w:rsidR="00A116AE" w:rsidRPr="009A6369">
        <w:rPr>
          <w:rFonts w:ascii="Arial Narrow" w:hAnsi="Arial Narrow"/>
          <w:sz w:val="24"/>
          <w:szCs w:val="24"/>
        </w:rPr>
        <w:t>‘</w:t>
      </w:r>
      <w:r w:rsidR="00CE7880" w:rsidRPr="009A6369">
        <w:rPr>
          <w:rFonts w:ascii="Arial Narrow" w:hAnsi="Arial Narrow"/>
          <w:b/>
          <w:sz w:val="24"/>
          <w:szCs w:val="24"/>
        </w:rPr>
        <w:t>25 by 25’</w:t>
      </w:r>
      <w:r w:rsidR="00CE7880" w:rsidRPr="009A6369">
        <w:rPr>
          <w:rFonts w:ascii="Arial Narrow" w:hAnsi="Arial Narrow"/>
          <w:sz w:val="24"/>
          <w:szCs w:val="24"/>
        </w:rPr>
        <w:t xml:space="preserve"> global goal of reducing non communicable diseases (Eg hypertension, diabetes, </w:t>
      </w:r>
      <w:r w:rsidR="00615349" w:rsidRPr="009A6369">
        <w:rPr>
          <w:rFonts w:ascii="Arial Narrow" w:hAnsi="Arial Narrow"/>
          <w:sz w:val="24"/>
          <w:szCs w:val="24"/>
        </w:rPr>
        <w:t>etc) by 25</w:t>
      </w:r>
      <w:r w:rsidR="00A116AE" w:rsidRPr="009A6369">
        <w:rPr>
          <w:rFonts w:ascii="Arial Narrow" w:hAnsi="Arial Narrow"/>
          <w:sz w:val="24"/>
          <w:szCs w:val="24"/>
        </w:rPr>
        <w:t>%</w:t>
      </w:r>
      <w:r w:rsidR="00615349" w:rsidRPr="009A6369">
        <w:rPr>
          <w:rFonts w:ascii="Arial Narrow" w:hAnsi="Arial Narrow"/>
          <w:sz w:val="24"/>
          <w:szCs w:val="24"/>
        </w:rPr>
        <w:t xml:space="preserve"> by the year 2025. This global goal is supported by the South African ‘</w:t>
      </w:r>
      <w:r w:rsidR="00615349" w:rsidRPr="009A6369">
        <w:rPr>
          <w:rFonts w:ascii="Arial Narrow" w:hAnsi="Arial Narrow"/>
          <w:b/>
          <w:sz w:val="24"/>
          <w:szCs w:val="24"/>
        </w:rPr>
        <w:t>Strategic Plan for the Prevention and Control of Non-Communicable Diseases 2013-17</w:t>
      </w:r>
      <w:r w:rsidR="00615349" w:rsidRPr="009A6369">
        <w:rPr>
          <w:rFonts w:ascii="Arial Narrow" w:hAnsi="Arial Narrow"/>
          <w:sz w:val="24"/>
          <w:szCs w:val="24"/>
        </w:rPr>
        <w:t xml:space="preserve">’. Future pharmacists are being guided and prepared to respond to these national and global challenges by incorporating fun, creative, contextually appropriate and culturally-sensitive health promotion campaigns.  </w:t>
      </w:r>
    </w:p>
    <w:p w:rsidR="00E94521" w:rsidRPr="00A355A0" w:rsidRDefault="00E94521" w:rsidP="009A6369">
      <w:pPr>
        <w:pStyle w:val="ListParagraph"/>
        <w:jc w:val="both"/>
        <w:rPr>
          <w:rFonts w:ascii="Arial Narrow" w:hAnsi="Arial Narrow"/>
          <w:sz w:val="24"/>
          <w:szCs w:val="24"/>
        </w:rPr>
      </w:pPr>
    </w:p>
    <w:p w:rsidR="00787B6F" w:rsidRPr="00A355A0" w:rsidRDefault="00787B6F" w:rsidP="009A6369">
      <w:pPr>
        <w:pStyle w:val="ListParagraph"/>
        <w:jc w:val="both"/>
        <w:rPr>
          <w:rFonts w:ascii="Arial Narrow" w:hAnsi="Arial Narrow"/>
          <w:sz w:val="24"/>
          <w:szCs w:val="24"/>
        </w:rPr>
      </w:pPr>
    </w:p>
    <w:tbl>
      <w:tblPr>
        <w:tblStyle w:val="TableGrid"/>
        <w:tblW w:w="0" w:type="auto"/>
        <w:tblLook w:val="04A0" w:firstRow="1" w:lastRow="0" w:firstColumn="1" w:lastColumn="0" w:noHBand="0" w:noVBand="1"/>
      </w:tblPr>
      <w:tblGrid>
        <w:gridCol w:w="1150"/>
        <w:gridCol w:w="4722"/>
        <w:gridCol w:w="1634"/>
        <w:gridCol w:w="1510"/>
      </w:tblGrid>
      <w:tr w:rsidR="00787B6F" w:rsidRPr="00A355A0" w:rsidTr="00D81D9C">
        <w:tc>
          <w:tcPr>
            <w:tcW w:w="1150" w:type="dxa"/>
          </w:tcPr>
          <w:p w:rsidR="00787B6F" w:rsidRPr="00A355A0" w:rsidRDefault="00787B6F" w:rsidP="009A6369">
            <w:pPr>
              <w:jc w:val="both"/>
              <w:rPr>
                <w:rFonts w:ascii="Arial Narrow" w:hAnsi="Arial Narrow" w:cstheme="minorHAnsi"/>
                <w:color w:val="000000"/>
                <w:sz w:val="24"/>
                <w:szCs w:val="24"/>
                <w:shd w:val="clear" w:color="auto" w:fill="FFFFFF"/>
              </w:rPr>
            </w:pPr>
          </w:p>
        </w:tc>
        <w:tc>
          <w:tcPr>
            <w:tcW w:w="4722" w:type="dxa"/>
          </w:tcPr>
          <w:p w:rsidR="00787B6F" w:rsidRPr="00A355A0" w:rsidRDefault="00787B6F" w:rsidP="009A6369">
            <w:pPr>
              <w:jc w:val="both"/>
              <w:rPr>
                <w:rFonts w:ascii="Arial Narrow" w:hAnsi="Arial Narrow" w:cstheme="minorHAnsi"/>
                <w:color w:val="000000"/>
                <w:sz w:val="24"/>
                <w:szCs w:val="24"/>
                <w:shd w:val="clear" w:color="auto" w:fill="FFFFFF"/>
              </w:rPr>
            </w:pPr>
          </w:p>
        </w:tc>
        <w:tc>
          <w:tcPr>
            <w:tcW w:w="1634" w:type="dxa"/>
          </w:tcPr>
          <w:p w:rsidR="00787B6F" w:rsidRPr="00A355A0" w:rsidRDefault="00787B6F" w:rsidP="009A6369">
            <w:pPr>
              <w:jc w:val="both"/>
              <w:rPr>
                <w:rFonts w:ascii="Arial Narrow" w:hAnsi="Arial Narrow"/>
                <w:sz w:val="24"/>
                <w:szCs w:val="24"/>
              </w:rPr>
            </w:pPr>
            <w:r w:rsidRPr="00A355A0">
              <w:rPr>
                <w:rFonts w:ascii="Arial Narrow" w:hAnsi="Arial Narrow"/>
                <w:sz w:val="24"/>
                <w:szCs w:val="24"/>
              </w:rPr>
              <w:t>18 Aug 2015</w:t>
            </w:r>
          </w:p>
        </w:tc>
        <w:tc>
          <w:tcPr>
            <w:tcW w:w="1510" w:type="dxa"/>
          </w:tcPr>
          <w:p w:rsidR="00787B6F" w:rsidRPr="00A355A0" w:rsidRDefault="00787B6F" w:rsidP="009A6369">
            <w:pPr>
              <w:jc w:val="both"/>
              <w:rPr>
                <w:rFonts w:ascii="Arial Narrow" w:hAnsi="Arial Narrow"/>
                <w:sz w:val="24"/>
                <w:szCs w:val="24"/>
              </w:rPr>
            </w:pPr>
            <w:r w:rsidRPr="00A355A0">
              <w:rPr>
                <w:rFonts w:ascii="Arial Narrow" w:hAnsi="Arial Narrow"/>
                <w:sz w:val="24"/>
                <w:szCs w:val="24"/>
              </w:rPr>
              <w:t>Venue</w:t>
            </w:r>
          </w:p>
        </w:tc>
      </w:tr>
      <w:tr w:rsidR="00787B6F" w:rsidRPr="00A355A0" w:rsidTr="00D81D9C">
        <w:tc>
          <w:tcPr>
            <w:tcW w:w="1150" w:type="dxa"/>
          </w:tcPr>
          <w:p w:rsidR="00787B6F" w:rsidRPr="00A355A0" w:rsidRDefault="00787B6F" w:rsidP="009A6369">
            <w:pPr>
              <w:jc w:val="both"/>
              <w:rPr>
                <w:rFonts w:ascii="Arial Narrow" w:hAnsi="Arial Narrow"/>
                <w:sz w:val="24"/>
                <w:szCs w:val="24"/>
              </w:rPr>
            </w:pPr>
            <w:r w:rsidRPr="00A355A0">
              <w:rPr>
                <w:rFonts w:ascii="Arial Narrow" w:hAnsi="Arial Narrow" w:cstheme="minorHAnsi"/>
                <w:color w:val="000000"/>
                <w:sz w:val="24"/>
                <w:szCs w:val="24"/>
                <w:shd w:val="clear" w:color="auto" w:fill="FFFFFF"/>
              </w:rPr>
              <w:t xml:space="preserve">Group 1  </w:t>
            </w:r>
          </w:p>
        </w:tc>
        <w:tc>
          <w:tcPr>
            <w:tcW w:w="4722" w:type="dxa"/>
          </w:tcPr>
          <w:p w:rsidR="00787B6F" w:rsidRPr="00A355A0" w:rsidRDefault="00787B6F" w:rsidP="009A6369">
            <w:pPr>
              <w:jc w:val="both"/>
              <w:rPr>
                <w:rFonts w:ascii="Arial Narrow" w:hAnsi="Arial Narrow"/>
                <w:sz w:val="24"/>
                <w:szCs w:val="24"/>
              </w:rPr>
            </w:pPr>
            <w:r w:rsidRPr="00A355A0">
              <w:rPr>
                <w:rFonts w:ascii="Arial Narrow" w:hAnsi="Arial Narrow" w:cstheme="minorHAnsi"/>
                <w:color w:val="000000"/>
                <w:sz w:val="24"/>
                <w:szCs w:val="24"/>
                <w:shd w:val="clear" w:color="auto" w:fill="FFFFFF"/>
              </w:rPr>
              <w:t>The impact of diet on gout</w:t>
            </w:r>
          </w:p>
        </w:tc>
        <w:tc>
          <w:tcPr>
            <w:tcW w:w="1634" w:type="dxa"/>
          </w:tcPr>
          <w:p w:rsidR="00787B6F" w:rsidRPr="00A355A0" w:rsidRDefault="00787B6F" w:rsidP="009A6369">
            <w:pPr>
              <w:jc w:val="both"/>
              <w:rPr>
                <w:rFonts w:ascii="Arial Narrow" w:hAnsi="Arial Narrow"/>
                <w:sz w:val="24"/>
                <w:szCs w:val="24"/>
              </w:rPr>
            </w:pPr>
            <w:r w:rsidRPr="00A355A0">
              <w:rPr>
                <w:rFonts w:ascii="Arial Narrow" w:hAnsi="Arial Narrow"/>
                <w:sz w:val="24"/>
                <w:szCs w:val="24"/>
              </w:rPr>
              <w:t xml:space="preserve">10:30 to 10:45 </w:t>
            </w:r>
          </w:p>
        </w:tc>
        <w:tc>
          <w:tcPr>
            <w:tcW w:w="1510" w:type="dxa"/>
            <w:vMerge w:val="restart"/>
          </w:tcPr>
          <w:p w:rsidR="00787B6F" w:rsidRPr="00A355A0" w:rsidRDefault="00787B6F" w:rsidP="009A6369">
            <w:pPr>
              <w:jc w:val="both"/>
              <w:rPr>
                <w:rFonts w:ascii="Arial Narrow" w:hAnsi="Arial Narrow"/>
                <w:sz w:val="24"/>
                <w:szCs w:val="24"/>
              </w:rPr>
            </w:pPr>
          </w:p>
          <w:p w:rsidR="00787B6F" w:rsidRPr="00A355A0" w:rsidRDefault="00787B6F" w:rsidP="009A6369">
            <w:pPr>
              <w:jc w:val="both"/>
              <w:rPr>
                <w:rFonts w:ascii="Arial Narrow" w:hAnsi="Arial Narrow"/>
                <w:sz w:val="24"/>
                <w:szCs w:val="24"/>
              </w:rPr>
            </w:pPr>
            <w:r w:rsidRPr="00A355A0">
              <w:rPr>
                <w:rFonts w:ascii="Arial Narrow" w:hAnsi="Arial Narrow"/>
                <w:sz w:val="24"/>
                <w:szCs w:val="24"/>
              </w:rPr>
              <w:t>Jan Smuts dining hall</w:t>
            </w:r>
          </w:p>
        </w:tc>
      </w:tr>
      <w:tr w:rsidR="00787B6F" w:rsidRPr="00A355A0" w:rsidTr="00D81D9C">
        <w:tc>
          <w:tcPr>
            <w:tcW w:w="1150" w:type="dxa"/>
          </w:tcPr>
          <w:p w:rsidR="00787B6F" w:rsidRPr="00A355A0" w:rsidRDefault="00787B6F" w:rsidP="009A6369">
            <w:pPr>
              <w:jc w:val="both"/>
              <w:rPr>
                <w:rFonts w:ascii="Arial Narrow" w:hAnsi="Arial Narrow"/>
                <w:sz w:val="24"/>
                <w:szCs w:val="24"/>
              </w:rPr>
            </w:pPr>
            <w:r w:rsidRPr="00A355A0">
              <w:rPr>
                <w:rFonts w:ascii="Arial Narrow" w:hAnsi="Arial Narrow" w:cs="Calibri"/>
                <w:sz w:val="24"/>
                <w:szCs w:val="24"/>
              </w:rPr>
              <w:t>Group 2</w:t>
            </w:r>
          </w:p>
        </w:tc>
        <w:tc>
          <w:tcPr>
            <w:tcW w:w="4722" w:type="dxa"/>
          </w:tcPr>
          <w:p w:rsidR="00787B6F" w:rsidRPr="00A355A0" w:rsidRDefault="00787B6F" w:rsidP="009A6369">
            <w:pPr>
              <w:jc w:val="both"/>
              <w:rPr>
                <w:rFonts w:ascii="Arial Narrow" w:hAnsi="Arial Narrow"/>
                <w:sz w:val="24"/>
                <w:szCs w:val="24"/>
              </w:rPr>
            </w:pPr>
            <w:r w:rsidRPr="00A355A0">
              <w:rPr>
                <w:rFonts w:ascii="Arial Narrow" w:hAnsi="Arial Narrow" w:cs="Calibri"/>
                <w:sz w:val="24"/>
                <w:szCs w:val="24"/>
              </w:rPr>
              <w:t>What's in my lunchbox? Hidden sugars and diabetes</w:t>
            </w:r>
          </w:p>
        </w:tc>
        <w:tc>
          <w:tcPr>
            <w:tcW w:w="1634" w:type="dxa"/>
          </w:tcPr>
          <w:p w:rsidR="00787B6F" w:rsidRPr="00A355A0" w:rsidRDefault="00787B6F" w:rsidP="009A6369">
            <w:pPr>
              <w:jc w:val="both"/>
              <w:rPr>
                <w:rFonts w:ascii="Arial Narrow" w:hAnsi="Arial Narrow"/>
                <w:sz w:val="24"/>
                <w:szCs w:val="24"/>
              </w:rPr>
            </w:pPr>
            <w:r w:rsidRPr="00A355A0">
              <w:rPr>
                <w:rFonts w:ascii="Arial Narrow" w:hAnsi="Arial Narrow"/>
                <w:sz w:val="24"/>
                <w:szCs w:val="24"/>
              </w:rPr>
              <w:t xml:space="preserve">10:45 to 11:00 </w:t>
            </w:r>
          </w:p>
        </w:tc>
        <w:tc>
          <w:tcPr>
            <w:tcW w:w="1510" w:type="dxa"/>
            <w:vMerge/>
          </w:tcPr>
          <w:p w:rsidR="00787B6F" w:rsidRPr="00A355A0" w:rsidRDefault="00787B6F" w:rsidP="009A6369">
            <w:pPr>
              <w:jc w:val="both"/>
              <w:rPr>
                <w:rFonts w:ascii="Arial Narrow" w:hAnsi="Arial Narrow"/>
                <w:sz w:val="24"/>
                <w:szCs w:val="24"/>
              </w:rPr>
            </w:pPr>
          </w:p>
        </w:tc>
      </w:tr>
      <w:tr w:rsidR="00787B6F" w:rsidRPr="00A355A0" w:rsidTr="00D81D9C">
        <w:tc>
          <w:tcPr>
            <w:tcW w:w="1150" w:type="dxa"/>
          </w:tcPr>
          <w:p w:rsidR="00787B6F" w:rsidRPr="00A355A0" w:rsidRDefault="00787B6F" w:rsidP="009A6369">
            <w:pPr>
              <w:jc w:val="both"/>
              <w:rPr>
                <w:rFonts w:ascii="Arial Narrow" w:hAnsi="Arial Narrow"/>
                <w:sz w:val="24"/>
                <w:szCs w:val="24"/>
              </w:rPr>
            </w:pPr>
            <w:r w:rsidRPr="00A355A0">
              <w:rPr>
                <w:rFonts w:ascii="Arial Narrow" w:hAnsi="Arial Narrow" w:cs="Calibri"/>
                <w:sz w:val="24"/>
                <w:szCs w:val="24"/>
              </w:rPr>
              <w:t>Group 3</w:t>
            </w:r>
          </w:p>
        </w:tc>
        <w:tc>
          <w:tcPr>
            <w:tcW w:w="4722" w:type="dxa"/>
          </w:tcPr>
          <w:p w:rsidR="00787B6F" w:rsidRPr="00A355A0" w:rsidRDefault="00787B6F" w:rsidP="009A6369">
            <w:pPr>
              <w:jc w:val="both"/>
              <w:rPr>
                <w:rFonts w:ascii="Arial Narrow" w:hAnsi="Arial Narrow"/>
                <w:sz w:val="24"/>
                <w:szCs w:val="24"/>
              </w:rPr>
            </w:pPr>
            <w:r w:rsidRPr="00A355A0">
              <w:rPr>
                <w:rFonts w:ascii="Arial Narrow" w:hAnsi="Arial Narrow" w:cs="Calibri"/>
                <w:sz w:val="24"/>
                <w:szCs w:val="24"/>
              </w:rPr>
              <w:t>Meat in an African diet</w:t>
            </w:r>
          </w:p>
        </w:tc>
        <w:tc>
          <w:tcPr>
            <w:tcW w:w="1634" w:type="dxa"/>
          </w:tcPr>
          <w:p w:rsidR="00787B6F" w:rsidRPr="00A355A0" w:rsidRDefault="00787B6F" w:rsidP="009A6369">
            <w:pPr>
              <w:jc w:val="both"/>
              <w:rPr>
                <w:rFonts w:ascii="Arial Narrow" w:hAnsi="Arial Narrow"/>
                <w:sz w:val="24"/>
                <w:szCs w:val="24"/>
              </w:rPr>
            </w:pPr>
            <w:r w:rsidRPr="00A355A0">
              <w:rPr>
                <w:rFonts w:ascii="Arial Narrow" w:hAnsi="Arial Narrow"/>
                <w:sz w:val="24"/>
                <w:szCs w:val="24"/>
              </w:rPr>
              <w:t xml:space="preserve">11:00 to 11:15 </w:t>
            </w:r>
          </w:p>
        </w:tc>
        <w:tc>
          <w:tcPr>
            <w:tcW w:w="1510" w:type="dxa"/>
            <w:vMerge/>
          </w:tcPr>
          <w:p w:rsidR="00787B6F" w:rsidRPr="00A355A0" w:rsidRDefault="00787B6F" w:rsidP="009A6369">
            <w:pPr>
              <w:jc w:val="both"/>
              <w:rPr>
                <w:rFonts w:ascii="Arial Narrow" w:hAnsi="Arial Narrow"/>
                <w:sz w:val="24"/>
                <w:szCs w:val="24"/>
              </w:rPr>
            </w:pPr>
          </w:p>
        </w:tc>
      </w:tr>
      <w:tr w:rsidR="00787B6F" w:rsidRPr="00A355A0" w:rsidTr="00D81D9C">
        <w:tc>
          <w:tcPr>
            <w:tcW w:w="1150" w:type="dxa"/>
          </w:tcPr>
          <w:p w:rsidR="00787B6F" w:rsidRPr="00A355A0" w:rsidRDefault="00787B6F" w:rsidP="009A6369">
            <w:pPr>
              <w:jc w:val="both"/>
              <w:rPr>
                <w:rFonts w:ascii="Arial Narrow" w:hAnsi="Arial Narrow"/>
                <w:sz w:val="24"/>
                <w:szCs w:val="24"/>
              </w:rPr>
            </w:pPr>
            <w:r w:rsidRPr="00A355A0">
              <w:rPr>
                <w:rFonts w:ascii="Arial Narrow" w:eastAsia="Times New Roman" w:hAnsi="Arial Narrow" w:cs="Calibri"/>
                <w:sz w:val="24"/>
                <w:szCs w:val="24"/>
              </w:rPr>
              <w:t>Group 4</w:t>
            </w:r>
          </w:p>
        </w:tc>
        <w:tc>
          <w:tcPr>
            <w:tcW w:w="4722" w:type="dxa"/>
          </w:tcPr>
          <w:p w:rsidR="00787B6F" w:rsidRPr="00A355A0" w:rsidRDefault="00787B6F" w:rsidP="009A6369">
            <w:pPr>
              <w:jc w:val="both"/>
              <w:rPr>
                <w:rFonts w:ascii="Arial Narrow" w:hAnsi="Arial Narrow"/>
                <w:sz w:val="24"/>
                <w:szCs w:val="24"/>
              </w:rPr>
            </w:pPr>
            <w:r w:rsidRPr="00A355A0">
              <w:rPr>
                <w:rFonts w:ascii="Arial Narrow" w:eastAsia="Times New Roman" w:hAnsi="Arial Narrow" w:cs="Calibri"/>
                <w:sz w:val="24"/>
                <w:szCs w:val="24"/>
              </w:rPr>
              <w:t>Arthritis vs Gout-what is the difference?</w:t>
            </w:r>
          </w:p>
        </w:tc>
        <w:tc>
          <w:tcPr>
            <w:tcW w:w="1634" w:type="dxa"/>
          </w:tcPr>
          <w:p w:rsidR="00787B6F" w:rsidRPr="00A355A0" w:rsidRDefault="00787B6F" w:rsidP="009A6369">
            <w:pPr>
              <w:jc w:val="both"/>
              <w:rPr>
                <w:rFonts w:ascii="Arial Narrow" w:hAnsi="Arial Narrow"/>
                <w:sz w:val="24"/>
                <w:szCs w:val="24"/>
              </w:rPr>
            </w:pPr>
            <w:r w:rsidRPr="00A355A0">
              <w:rPr>
                <w:rFonts w:ascii="Arial Narrow" w:hAnsi="Arial Narrow"/>
                <w:sz w:val="24"/>
                <w:szCs w:val="24"/>
              </w:rPr>
              <w:t>14:00 to 14:15</w:t>
            </w:r>
          </w:p>
        </w:tc>
        <w:tc>
          <w:tcPr>
            <w:tcW w:w="1510" w:type="dxa"/>
            <w:vMerge w:val="restart"/>
          </w:tcPr>
          <w:p w:rsidR="00787B6F" w:rsidRPr="00A355A0" w:rsidRDefault="00787B6F" w:rsidP="009A6369">
            <w:pPr>
              <w:jc w:val="both"/>
              <w:rPr>
                <w:rFonts w:ascii="Arial Narrow" w:hAnsi="Arial Narrow"/>
                <w:sz w:val="24"/>
                <w:szCs w:val="24"/>
              </w:rPr>
            </w:pPr>
            <w:r w:rsidRPr="00A355A0">
              <w:rPr>
                <w:rFonts w:ascii="Arial Narrow" w:hAnsi="Arial Narrow"/>
                <w:sz w:val="24"/>
                <w:szCs w:val="24"/>
              </w:rPr>
              <w:t>Grounds and garden</w:t>
            </w:r>
          </w:p>
        </w:tc>
      </w:tr>
      <w:tr w:rsidR="00787B6F" w:rsidRPr="00A355A0" w:rsidTr="00D81D9C">
        <w:tc>
          <w:tcPr>
            <w:tcW w:w="1150" w:type="dxa"/>
          </w:tcPr>
          <w:p w:rsidR="00787B6F" w:rsidRPr="00A355A0" w:rsidRDefault="00787B6F" w:rsidP="009A6369">
            <w:pPr>
              <w:jc w:val="both"/>
              <w:rPr>
                <w:rFonts w:ascii="Arial Narrow" w:hAnsi="Arial Narrow"/>
                <w:sz w:val="24"/>
                <w:szCs w:val="24"/>
              </w:rPr>
            </w:pPr>
            <w:r w:rsidRPr="00A355A0">
              <w:rPr>
                <w:rFonts w:ascii="Arial Narrow" w:hAnsi="Arial Narrow" w:cs="Calibri"/>
                <w:sz w:val="24"/>
                <w:szCs w:val="24"/>
              </w:rPr>
              <w:t>Group 5</w:t>
            </w:r>
          </w:p>
        </w:tc>
        <w:tc>
          <w:tcPr>
            <w:tcW w:w="4722" w:type="dxa"/>
          </w:tcPr>
          <w:p w:rsidR="00787B6F" w:rsidRPr="00A355A0" w:rsidRDefault="00787B6F" w:rsidP="009A6369">
            <w:pPr>
              <w:jc w:val="both"/>
              <w:rPr>
                <w:rFonts w:ascii="Arial Narrow" w:hAnsi="Arial Narrow"/>
                <w:sz w:val="24"/>
                <w:szCs w:val="24"/>
              </w:rPr>
            </w:pPr>
            <w:r w:rsidRPr="00A355A0">
              <w:rPr>
                <w:rFonts w:ascii="Arial Narrow" w:hAnsi="Arial Narrow"/>
                <w:sz w:val="24"/>
                <w:szCs w:val="24"/>
              </w:rPr>
              <w:t>Tobacco and NCDs</w:t>
            </w:r>
          </w:p>
        </w:tc>
        <w:tc>
          <w:tcPr>
            <w:tcW w:w="1634" w:type="dxa"/>
          </w:tcPr>
          <w:p w:rsidR="00787B6F" w:rsidRPr="00A355A0" w:rsidRDefault="00787B6F" w:rsidP="009A6369">
            <w:pPr>
              <w:jc w:val="both"/>
              <w:rPr>
                <w:rFonts w:ascii="Arial Narrow" w:hAnsi="Arial Narrow"/>
                <w:sz w:val="24"/>
                <w:szCs w:val="24"/>
              </w:rPr>
            </w:pPr>
            <w:r w:rsidRPr="00A355A0">
              <w:rPr>
                <w:rFonts w:ascii="Arial Narrow" w:hAnsi="Arial Narrow"/>
                <w:sz w:val="24"/>
                <w:szCs w:val="24"/>
              </w:rPr>
              <w:t>14:15 to 14:30</w:t>
            </w:r>
          </w:p>
        </w:tc>
        <w:tc>
          <w:tcPr>
            <w:tcW w:w="1510" w:type="dxa"/>
            <w:vMerge/>
          </w:tcPr>
          <w:p w:rsidR="00787B6F" w:rsidRPr="00A355A0" w:rsidRDefault="00787B6F" w:rsidP="009A6369">
            <w:pPr>
              <w:jc w:val="both"/>
              <w:rPr>
                <w:rFonts w:ascii="Arial Narrow" w:hAnsi="Arial Narrow"/>
                <w:sz w:val="24"/>
                <w:szCs w:val="24"/>
              </w:rPr>
            </w:pPr>
          </w:p>
        </w:tc>
      </w:tr>
      <w:tr w:rsidR="00787B6F" w:rsidRPr="00A355A0" w:rsidTr="00D81D9C">
        <w:tc>
          <w:tcPr>
            <w:tcW w:w="1150" w:type="dxa"/>
          </w:tcPr>
          <w:p w:rsidR="00787B6F" w:rsidRPr="00A355A0" w:rsidRDefault="00787B6F" w:rsidP="009A6369">
            <w:pPr>
              <w:jc w:val="both"/>
              <w:rPr>
                <w:rFonts w:ascii="Arial Narrow" w:hAnsi="Arial Narrow"/>
                <w:sz w:val="24"/>
                <w:szCs w:val="24"/>
              </w:rPr>
            </w:pPr>
            <w:r w:rsidRPr="00A355A0">
              <w:rPr>
                <w:rFonts w:ascii="Arial Narrow" w:eastAsia="Times New Roman" w:hAnsi="Arial Narrow" w:cs="Calibri"/>
                <w:sz w:val="24"/>
                <w:szCs w:val="24"/>
              </w:rPr>
              <w:t>Group 6</w:t>
            </w:r>
          </w:p>
        </w:tc>
        <w:tc>
          <w:tcPr>
            <w:tcW w:w="4722" w:type="dxa"/>
          </w:tcPr>
          <w:p w:rsidR="00787B6F" w:rsidRPr="00A355A0" w:rsidRDefault="00787B6F" w:rsidP="009A6369">
            <w:pPr>
              <w:jc w:val="both"/>
              <w:rPr>
                <w:rFonts w:ascii="Arial Narrow" w:hAnsi="Arial Narrow"/>
                <w:sz w:val="24"/>
                <w:szCs w:val="24"/>
              </w:rPr>
            </w:pPr>
            <w:r w:rsidRPr="00A355A0">
              <w:rPr>
                <w:rFonts w:ascii="Arial Narrow" w:hAnsi="Arial Narrow" w:cs="Calibri"/>
                <w:sz w:val="24"/>
                <w:szCs w:val="24"/>
                <w:shd w:val="clear" w:color="auto" w:fill="F6F7F8"/>
              </w:rPr>
              <w:t>Common myths about epilepsy</w:t>
            </w:r>
          </w:p>
        </w:tc>
        <w:tc>
          <w:tcPr>
            <w:tcW w:w="1634" w:type="dxa"/>
          </w:tcPr>
          <w:p w:rsidR="00787B6F" w:rsidRPr="00A355A0" w:rsidRDefault="00787B6F" w:rsidP="009A6369">
            <w:pPr>
              <w:jc w:val="both"/>
              <w:rPr>
                <w:rFonts w:ascii="Arial Narrow" w:hAnsi="Arial Narrow"/>
                <w:sz w:val="24"/>
                <w:szCs w:val="24"/>
              </w:rPr>
            </w:pPr>
            <w:r w:rsidRPr="00A355A0">
              <w:rPr>
                <w:rFonts w:ascii="Arial Narrow" w:hAnsi="Arial Narrow"/>
                <w:sz w:val="24"/>
                <w:szCs w:val="24"/>
              </w:rPr>
              <w:t>14:30 to 14:45</w:t>
            </w:r>
          </w:p>
        </w:tc>
        <w:tc>
          <w:tcPr>
            <w:tcW w:w="1510" w:type="dxa"/>
            <w:vMerge/>
          </w:tcPr>
          <w:p w:rsidR="00787B6F" w:rsidRPr="00A355A0" w:rsidRDefault="00787B6F" w:rsidP="009A6369">
            <w:pPr>
              <w:jc w:val="both"/>
              <w:rPr>
                <w:rFonts w:ascii="Arial Narrow" w:hAnsi="Arial Narrow"/>
                <w:sz w:val="24"/>
                <w:szCs w:val="24"/>
              </w:rPr>
            </w:pPr>
          </w:p>
        </w:tc>
      </w:tr>
      <w:tr w:rsidR="00787B6F" w:rsidRPr="00A355A0" w:rsidTr="00D81D9C">
        <w:tc>
          <w:tcPr>
            <w:tcW w:w="1150" w:type="dxa"/>
          </w:tcPr>
          <w:p w:rsidR="00787B6F" w:rsidRPr="00A355A0" w:rsidRDefault="00787B6F" w:rsidP="009A6369">
            <w:pPr>
              <w:jc w:val="both"/>
              <w:rPr>
                <w:rFonts w:ascii="Arial Narrow" w:hAnsi="Arial Narrow"/>
                <w:sz w:val="24"/>
                <w:szCs w:val="24"/>
              </w:rPr>
            </w:pPr>
            <w:r w:rsidRPr="00A355A0">
              <w:rPr>
                <w:rFonts w:ascii="Arial Narrow" w:hAnsi="Arial Narrow"/>
                <w:sz w:val="24"/>
                <w:szCs w:val="24"/>
              </w:rPr>
              <w:t>Group 7</w:t>
            </w:r>
          </w:p>
        </w:tc>
        <w:tc>
          <w:tcPr>
            <w:tcW w:w="4722" w:type="dxa"/>
          </w:tcPr>
          <w:p w:rsidR="00787B6F" w:rsidRPr="00A355A0" w:rsidRDefault="00787B6F" w:rsidP="009A6369">
            <w:pPr>
              <w:jc w:val="both"/>
              <w:rPr>
                <w:rFonts w:ascii="Arial Narrow" w:hAnsi="Arial Narrow"/>
                <w:sz w:val="24"/>
                <w:szCs w:val="24"/>
              </w:rPr>
            </w:pPr>
            <w:r w:rsidRPr="00A355A0">
              <w:rPr>
                <w:rFonts w:ascii="Arial Narrow" w:hAnsi="Arial Narrow"/>
                <w:sz w:val="24"/>
                <w:szCs w:val="24"/>
              </w:rPr>
              <w:t>Alcohol and its effects</w:t>
            </w:r>
          </w:p>
        </w:tc>
        <w:tc>
          <w:tcPr>
            <w:tcW w:w="1634" w:type="dxa"/>
          </w:tcPr>
          <w:p w:rsidR="00787B6F" w:rsidRPr="00A355A0" w:rsidRDefault="00787B6F" w:rsidP="009A6369">
            <w:pPr>
              <w:jc w:val="both"/>
              <w:rPr>
                <w:rFonts w:ascii="Arial Narrow" w:hAnsi="Arial Narrow"/>
                <w:sz w:val="24"/>
                <w:szCs w:val="24"/>
              </w:rPr>
            </w:pPr>
            <w:r w:rsidRPr="00A355A0">
              <w:rPr>
                <w:rFonts w:ascii="Arial Narrow" w:hAnsi="Arial Narrow"/>
                <w:sz w:val="24"/>
                <w:szCs w:val="24"/>
              </w:rPr>
              <w:t>14:45 to 15:00</w:t>
            </w:r>
          </w:p>
        </w:tc>
        <w:tc>
          <w:tcPr>
            <w:tcW w:w="1510" w:type="dxa"/>
            <w:vMerge/>
          </w:tcPr>
          <w:p w:rsidR="00787B6F" w:rsidRPr="00A355A0" w:rsidRDefault="00787B6F" w:rsidP="009A6369">
            <w:pPr>
              <w:jc w:val="both"/>
              <w:rPr>
                <w:rFonts w:ascii="Arial Narrow" w:hAnsi="Arial Narrow"/>
                <w:sz w:val="24"/>
                <w:szCs w:val="24"/>
              </w:rPr>
            </w:pPr>
          </w:p>
        </w:tc>
      </w:tr>
      <w:tr w:rsidR="00787B6F" w:rsidRPr="00A355A0" w:rsidTr="00D81D9C">
        <w:tc>
          <w:tcPr>
            <w:tcW w:w="1150" w:type="dxa"/>
          </w:tcPr>
          <w:p w:rsidR="00787B6F" w:rsidRPr="00A355A0" w:rsidRDefault="00787B6F" w:rsidP="009A6369">
            <w:pPr>
              <w:jc w:val="both"/>
              <w:rPr>
                <w:rFonts w:ascii="Arial Narrow" w:hAnsi="Arial Narrow"/>
                <w:sz w:val="24"/>
                <w:szCs w:val="24"/>
              </w:rPr>
            </w:pPr>
            <w:r w:rsidRPr="00A355A0">
              <w:rPr>
                <w:rFonts w:ascii="Arial Narrow" w:hAnsi="Arial Narrow" w:cs="Calibri"/>
                <w:sz w:val="24"/>
                <w:szCs w:val="24"/>
              </w:rPr>
              <w:t>Group 9</w:t>
            </w:r>
          </w:p>
        </w:tc>
        <w:tc>
          <w:tcPr>
            <w:tcW w:w="4722" w:type="dxa"/>
          </w:tcPr>
          <w:p w:rsidR="00787B6F" w:rsidRPr="00A355A0" w:rsidRDefault="00787B6F" w:rsidP="009A6369">
            <w:pPr>
              <w:jc w:val="both"/>
              <w:rPr>
                <w:rFonts w:ascii="Arial Narrow" w:hAnsi="Arial Narrow"/>
                <w:sz w:val="24"/>
                <w:szCs w:val="24"/>
              </w:rPr>
            </w:pPr>
            <w:r w:rsidRPr="00A355A0">
              <w:rPr>
                <w:rFonts w:ascii="Arial Narrow" w:hAnsi="Arial Narrow" w:cs="Calibri"/>
                <w:sz w:val="24"/>
                <w:szCs w:val="24"/>
              </w:rPr>
              <w:t>The influence of hypertension on heart diseases</w:t>
            </w:r>
          </w:p>
        </w:tc>
        <w:tc>
          <w:tcPr>
            <w:tcW w:w="1634" w:type="dxa"/>
          </w:tcPr>
          <w:p w:rsidR="00787B6F" w:rsidRPr="00A355A0" w:rsidRDefault="00787B6F" w:rsidP="009A6369">
            <w:pPr>
              <w:jc w:val="both"/>
              <w:rPr>
                <w:rFonts w:ascii="Arial Narrow" w:hAnsi="Arial Narrow"/>
                <w:sz w:val="24"/>
                <w:szCs w:val="24"/>
              </w:rPr>
            </w:pPr>
            <w:r w:rsidRPr="00A355A0">
              <w:rPr>
                <w:rFonts w:ascii="Arial Narrow" w:hAnsi="Arial Narrow"/>
                <w:sz w:val="24"/>
                <w:szCs w:val="24"/>
              </w:rPr>
              <w:t>15:00 to 15:15</w:t>
            </w:r>
          </w:p>
        </w:tc>
        <w:tc>
          <w:tcPr>
            <w:tcW w:w="1510" w:type="dxa"/>
            <w:vMerge/>
          </w:tcPr>
          <w:p w:rsidR="00787B6F" w:rsidRPr="00A355A0" w:rsidRDefault="00787B6F" w:rsidP="009A6369">
            <w:pPr>
              <w:jc w:val="both"/>
              <w:rPr>
                <w:rFonts w:ascii="Arial Narrow" w:hAnsi="Arial Narrow"/>
                <w:sz w:val="24"/>
                <w:szCs w:val="24"/>
              </w:rPr>
            </w:pPr>
          </w:p>
        </w:tc>
      </w:tr>
      <w:tr w:rsidR="00787B6F" w:rsidRPr="00A355A0" w:rsidTr="00D81D9C">
        <w:tc>
          <w:tcPr>
            <w:tcW w:w="1150" w:type="dxa"/>
          </w:tcPr>
          <w:p w:rsidR="00787B6F" w:rsidRPr="00A355A0" w:rsidRDefault="00787B6F" w:rsidP="009A6369">
            <w:pPr>
              <w:jc w:val="both"/>
              <w:rPr>
                <w:rFonts w:ascii="Arial Narrow" w:hAnsi="Arial Narrow" w:cs="Calibri"/>
                <w:sz w:val="24"/>
                <w:szCs w:val="24"/>
              </w:rPr>
            </w:pPr>
            <w:r w:rsidRPr="00A355A0">
              <w:rPr>
                <w:rFonts w:ascii="Arial Narrow" w:hAnsi="Arial Narrow" w:cs="Calibri"/>
                <w:sz w:val="24"/>
                <w:szCs w:val="24"/>
              </w:rPr>
              <w:t>Group 10</w:t>
            </w:r>
          </w:p>
        </w:tc>
        <w:tc>
          <w:tcPr>
            <w:tcW w:w="4722" w:type="dxa"/>
          </w:tcPr>
          <w:p w:rsidR="00787B6F" w:rsidRPr="00A355A0" w:rsidRDefault="00787B6F" w:rsidP="009A6369">
            <w:pPr>
              <w:jc w:val="both"/>
              <w:rPr>
                <w:rFonts w:ascii="Arial Narrow" w:hAnsi="Arial Narrow" w:cs="Calibri"/>
                <w:sz w:val="24"/>
                <w:szCs w:val="24"/>
              </w:rPr>
            </w:pPr>
            <w:r w:rsidRPr="00A355A0">
              <w:rPr>
                <w:rFonts w:ascii="Arial Narrow" w:hAnsi="Arial Narrow" w:cs="Calibri"/>
                <w:sz w:val="24"/>
                <w:szCs w:val="24"/>
              </w:rPr>
              <w:t>Obesity and how is it linked to stress</w:t>
            </w:r>
          </w:p>
        </w:tc>
        <w:tc>
          <w:tcPr>
            <w:tcW w:w="1634" w:type="dxa"/>
          </w:tcPr>
          <w:p w:rsidR="00787B6F" w:rsidRPr="00A355A0" w:rsidRDefault="00787B6F" w:rsidP="009A6369">
            <w:pPr>
              <w:jc w:val="both"/>
              <w:rPr>
                <w:rFonts w:ascii="Arial Narrow" w:hAnsi="Arial Narrow"/>
                <w:sz w:val="24"/>
                <w:szCs w:val="24"/>
              </w:rPr>
            </w:pPr>
            <w:r w:rsidRPr="00A355A0">
              <w:rPr>
                <w:rFonts w:ascii="Arial Narrow" w:hAnsi="Arial Narrow"/>
                <w:sz w:val="24"/>
                <w:szCs w:val="24"/>
              </w:rPr>
              <w:t>15:15 to 15:30</w:t>
            </w:r>
          </w:p>
        </w:tc>
        <w:tc>
          <w:tcPr>
            <w:tcW w:w="1510" w:type="dxa"/>
            <w:vMerge/>
          </w:tcPr>
          <w:p w:rsidR="00787B6F" w:rsidRPr="00A355A0" w:rsidRDefault="00787B6F" w:rsidP="009A6369">
            <w:pPr>
              <w:jc w:val="both"/>
              <w:rPr>
                <w:rFonts w:ascii="Arial Narrow" w:hAnsi="Arial Narrow"/>
                <w:sz w:val="24"/>
                <w:szCs w:val="24"/>
              </w:rPr>
            </w:pPr>
          </w:p>
        </w:tc>
      </w:tr>
    </w:tbl>
    <w:p w:rsidR="00787B6F" w:rsidRPr="00A355A0" w:rsidRDefault="00787B6F" w:rsidP="009A6369">
      <w:pPr>
        <w:pStyle w:val="ListParagraph"/>
        <w:jc w:val="both"/>
        <w:rPr>
          <w:rFonts w:ascii="Arial Narrow" w:hAnsi="Arial Narrow"/>
          <w:sz w:val="24"/>
          <w:szCs w:val="24"/>
        </w:rPr>
      </w:pPr>
    </w:p>
    <w:tbl>
      <w:tblPr>
        <w:tblStyle w:val="TableGrid"/>
        <w:tblW w:w="0" w:type="auto"/>
        <w:tblLayout w:type="fixed"/>
        <w:tblLook w:val="04A0" w:firstRow="1" w:lastRow="0" w:firstColumn="1" w:lastColumn="0" w:noHBand="0" w:noVBand="1"/>
      </w:tblPr>
      <w:tblGrid>
        <w:gridCol w:w="1170"/>
        <w:gridCol w:w="4779"/>
        <w:gridCol w:w="1701"/>
        <w:gridCol w:w="1366"/>
      </w:tblGrid>
      <w:tr w:rsidR="00787B6F" w:rsidRPr="00A355A0" w:rsidTr="00787B6F">
        <w:tc>
          <w:tcPr>
            <w:tcW w:w="1170" w:type="dxa"/>
          </w:tcPr>
          <w:p w:rsidR="00787B6F" w:rsidRPr="00A355A0" w:rsidRDefault="00787B6F" w:rsidP="009A6369">
            <w:pPr>
              <w:jc w:val="both"/>
              <w:rPr>
                <w:rFonts w:ascii="Arial Narrow" w:hAnsi="Arial Narrow" w:cs="Calibri"/>
                <w:sz w:val="24"/>
                <w:szCs w:val="24"/>
              </w:rPr>
            </w:pPr>
          </w:p>
        </w:tc>
        <w:tc>
          <w:tcPr>
            <w:tcW w:w="4779" w:type="dxa"/>
          </w:tcPr>
          <w:p w:rsidR="00787B6F" w:rsidRPr="00A355A0" w:rsidRDefault="00787B6F" w:rsidP="009A6369">
            <w:pPr>
              <w:jc w:val="both"/>
              <w:rPr>
                <w:rFonts w:ascii="Arial Narrow" w:hAnsi="Arial Narrow" w:cs="Calibri"/>
                <w:sz w:val="24"/>
                <w:szCs w:val="24"/>
              </w:rPr>
            </w:pPr>
          </w:p>
        </w:tc>
        <w:tc>
          <w:tcPr>
            <w:tcW w:w="1701" w:type="dxa"/>
          </w:tcPr>
          <w:p w:rsidR="00787B6F" w:rsidRPr="00A355A0" w:rsidRDefault="00787B6F" w:rsidP="009A6369">
            <w:pPr>
              <w:jc w:val="both"/>
              <w:rPr>
                <w:rFonts w:ascii="Arial Narrow" w:hAnsi="Arial Narrow" w:cs="Calibri"/>
                <w:sz w:val="24"/>
                <w:szCs w:val="24"/>
              </w:rPr>
            </w:pPr>
            <w:r w:rsidRPr="00A355A0">
              <w:rPr>
                <w:rFonts w:ascii="Arial Narrow" w:hAnsi="Arial Narrow" w:cs="Calibri"/>
                <w:sz w:val="24"/>
                <w:szCs w:val="24"/>
              </w:rPr>
              <w:t>25 Aug 2015</w:t>
            </w:r>
          </w:p>
        </w:tc>
        <w:tc>
          <w:tcPr>
            <w:tcW w:w="1366" w:type="dxa"/>
          </w:tcPr>
          <w:p w:rsidR="00787B6F" w:rsidRPr="00A355A0" w:rsidRDefault="00787B6F" w:rsidP="009A6369">
            <w:pPr>
              <w:jc w:val="both"/>
              <w:rPr>
                <w:rFonts w:ascii="Arial Narrow" w:hAnsi="Arial Narrow" w:cs="Calibri"/>
                <w:sz w:val="24"/>
                <w:szCs w:val="24"/>
              </w:rPr>
            </w:pPr>
            <w:r w:rsidRPr="00A355A0">
              <w:rPr>
                <w:rFonts w:ascii="Arial Narrow" w:hAnsi="Arial Narrow" w:cs="Calibri"/>
                <w:sz w:val="24"/>
                <w:szCs w:val="24"/>
              </w:rPr>
              <w:t>Venue</w:t>
            </w:r>
          </w:p>
        </w:tc>
      </w:tr>
      <w:tr w:rsidR="00787B6F" w:rsidRPr="00A355A0" w:rsidTr="00787B6F">
        <w:tc>
          <w:tcPr>
            <w:tcW w:w="1170" w:type="dxa"/>
          </w:tcPr>
          <w:p w:rsidR="00787B6F" w:rsidRPr="00A355A0" w:rsidRDefault="00787B6F" w:rsidP="009A6369">
            <w:pPr>
              <w:jc w:val="both"/>
              <w:rPr>
                <w:rFonts w:ascii="Arial Narrow" w:hAnsi="Arial Narrow"/>
                <w:sz w:val="24"/>
                <w:szCs w:val="24"/>
              </w:rPr>
            </w:pPr>
            <w:r w:rsidRPr="00A355A0">
              <w:rPr>
                <w:rFonts w:ascii="Arial Narrow" w:hAnsi="Arial Narrow" w:cs="Calibri"/>
                <w:sz w:val="24"/>
                <w:szCs w:val="24"/>
              </w:rPr>
              <w:t>Group 11</w:t>
            </w:r>
          </w:p>
        </w:tc>
        <w:tc>
          <w:tcPr>
            <w:tcW w:w="4779" w:type="dxa"/>
          </w:tcPr>
          <w:p w:rsidR="00787B6F" w:rsidRPr="00A355A0" w:rsidRDefault="00787B6F" w:rsidP="009A6369">
            <w:pPr>
              <w:jc w:val="both"/>
              <w:rPr>
                <w:rFonts w:ascii="Arial Narrow" w:hAnsi="Arial Narrow"/>
                <w:sz w:val="24"/>
                <w:szCs w:val="24"/>
              </w:rPr>
            </w:pPr>
            <w:r w:rsidRPr="00A355A0">
              <w:rPr>
                <w:rFonts w:ascii="Arial Narrow" w:hAnsi="Arial Narrow" w:cs="Calibri"/>
                <w:sz w:val="24"/>
                <w:szCs w:val="24"/>
              </w:rPr>
              <w:t>Chronic bronchitis- trigger factors and prevention</w:t>
            </w:r>
          </w:p>
        </w:tc>
        <w:tc>
          <w:tcPr>
            <w:tcW w:w="1701" w:type="dxa"/>
          </w:tcPr>
          <w:p w:rsidR="00787B6F" w:rsidRPr="00A355A0" w:rsidRDefault="00787B6F" w:rsidP="009A6369">
            <w:pPr>
              <w:jc w:val="both"/>
              <w:rPr>
                <w:rFonts w:ascii="Arial Narrow" w:hAnsi="Arial Narrow"/>
                <w:sz w:val="24"/>
                <w:szCs w:val="24"/>
              </w:rPr>
            </w:pPr>
            <w:r w:rsidRPr="00A355A0">
              <w:rPr>
                <w:rFonts w:ascii="Arial Narrow" w:hAnsi="Arial Narrow"/>
                <w:sz w:val="24"/>
                <w:szCs w:val="24"/>
              </w:rPr>
              <w:t xml:space="preserve">10:30 to 10:45 </w:t>
            </w:r>
          </w:p>
        </w:tc>
        <w:tc>
          <w:tcPr>
            <w:tcW w:w="1366" w:type="dxa"/>
            <w:vMerge w:val="restart"/>
          </w:tcPr>
          <w:p w:rsidR="00787B6F" w:rsidRPr="00A355A0" w:rsidRDefault="00787B6F" w:rsidP="009A6369">
            <w:pPr>
              <w:jc w:val="both"/>
              <w:rPr>
                <w:rFonts w:ascii="Arial Narrow" w:hAnsi="Arial Narrow"/>
                <w:sz w:val="24"/>
                <w:szCs w:val="24"/>
              </w:rPr>
            </w:pPr>
          </w:p>
          <w:p w:rsidR="00787B6F" w:rsidRPr="00A355A0" w:rsidRDefault="00787B6F" w:rsidP="009A6369">
            <w:pPr>
              <w:jc w:val="both"/>
              <w:rPr>
                <w:rFonts w:ascii="Arial Narrow" w:hAnsi="Arial Narrow"/>
                <w:sz w:val="24"/>
                <w:szCs w:val="24"/>
              </w:rPr>
            </w:pPr>
            <w:r w:rsidRPr="00A355A0">
              <w:rPr>
                <w:rFonts w:ascii="Arial Narrow" w:hAnsi="Arial Narrow"/>
                <w:sz w:val="24"/>
                <w:szCs w:val="24"/>
              </w:rPr>
              <w:t>Jan Smuts dining hall</w:t>
            </w:r>
          </w:p>
        </w:tc>
      </w:tr>
      <w:tr w:rsidR="00787B6F" w:rsidRPr="00A355A0" w:rsidTr="00787B6F">
        <w:tc>
          <w:tcPr>
            <w:tcW w:w="1170" w:type="dxa"/>
          </w:tcPr>
          <w:p w:rsidR="00787B6F" w:rsidRPr="00A355A0" w:rsidRDefault="00787B6F" w:rsidP="009A6369">
            <w:pPr>
              <w:jc w:val="both"/>
              <w:rPr>
                <w:rFonts w:ascii="Arial Narrow" w:hAnsi="Arial Narrow"/>
                <w:sz w:val="24"/>
                <w:szCs w:val="24"/>
              </w:rPr>
            </w:pPr>
            <w:r w:rsidRPr="00A355A0">
              <w:rPr>
                <w:rFonts w:ascii="Arial Narrow" w:eastAsia="Times New Roman" w:hAnsi="Arial Narrow" w:cs="Calibri"/>
                <w:sz w:val="24"/>
                <w:szCs w:val="24"/>
              </w:rPr>
              <w:t>Group 12</w:t>
            </w:r>
          </w:p>
        </w:tc>
        <w:tc>
          <w:tcPr>
            <w:tcW w:w="4779" w:type="dxa"/>
          </w:tcPr>
          <w:p w:rsidR="00787B6F" w:rsidRPr="00A355A0" w:rsidRDefault="00787B6F" w:rsidP="009A6369">
            <w:pPr>
              <w:jc w:val="both"/>
              <w:rPr>
                <w:rFonts w:ascii="Arial Narrow" w:hAnsi="Arial Narrow"/>
                <w:sz w:val="24"/>
                <w:szCs w:val="24"/>
              </w:rPr>
            </w:pPr>
            <w:r w:rsidRPr="00A355A0">
              <w:rPr>
                <w:rFonts w:ascii="Arial Narrow" w:hAnsi="Arial Narrow" w:cs="Calibri"/>
                <w:sz w:val="24"/>
                <w:szCs w:val="24"/>
                <w:shd w:val="clear" w:color="auto" w:fill="F6F7F8"/>
              </w:rPr>
              <w:t>Salt in bread in SA - why has the government intervened with legislation?</w:t>
            </w:r>
          </w:p>
        </w:tc>
        <w:tc>
          <w:tcPr>
            <w:tcW w:w="1701" w:type="dxa"/>
          </w:tcPr>
          <w:p w:rsidR="00787B6F" w:rsidRPr="00A355A0" w:rsidRDefault="00787B6F" w:rsidP="009A6369">
            <w:pPr>
              <w:jc w:val="both"/>
              <w:rPr>
                <w:rFonts w:ascii="Arial Narrow" w:hAnsi="Arial Narrow"/>
                <w:sz w:val="24"/>
                <w:szCs w:val="24"/>
              </w:rPr>
            </w:pPr>
            <w:r w:rsidRPr="00A355A0">
              <w:rPr>
                <w:rFonts w:ascii="Arial Narrow" w:hAnsi="Arial Narrow"/>
                <w:sz w:val="24"/>
                <w:szCs w:val="24"/>
              </w:rPr>
              <w:t xml:space="preserve">10:45 to 11:00 </w:t>
            </w:r>
          </w:p>
        </w:tc>
        <w:tc>
          <w:tcPr>
            <w:tcW w:w="1366" w:type="dxa"/>
            <w:vMerge/>
          </w:tcPr>
          <w:p w:rsidR="00787B6F" w:rsidRPr="00A355A0" w:rsidRDefault="00787B6F" w:rsidP="009A6369">
            <w:pPr>
              <w:jc w:val="both"/>
              <w:rPr>
                <w:rFonts w:ascii="Arial Narrow" w:hAnsi="Arial Narrow"/>
                <w:sz w:val="24"/>
                <w:szCs w:val="24"/>
              </w:rPr>
            </w:pPr>
          </w:p>
        </w:tc>
      </w:tr>
      <w:tr w:rsidR="00787B6F" w:rsidRPr="00A355A0" w:rsidTr="00787B6F">
        <w:tc>
          <w:tcPr>
            <w:tcW w:w="1170" w:type="dxa"/>
          </w:tcPr>
          <w:p w:rsidR="00787B6F" w:rsidRPr="00A355A0" w:rsidRDefault="00787B6F" w:rsidP="009A6369">
            <w:pPr>
              <w:jc w:val="both"/>
              <w:rPr>
                <w:rFonts w:ascii="Arial Narrow" w:hAnsi="Arial Narrow" w:cs="Calibri"/>
                <w:sz w:val="24"/>
                <w:szCs w:val="24"/>
              </w:rPr>
            </w:pPr>
            <w:r w:rsidRPr="00A355A0">
              <w:rPr>
                <w:rFonts w:ascii="Arial Narrow" w:hAnsi="Arial Narrow" w:cs="Calibri"/>
                <w:sz w:val="24"/>
                <w:szCs w:val="24"/>
              </w:rPr>
              <w:t>Group 13</w:t>
            </w:r>
          </w:p>
        </w:tc>
        <w:tc>
          <w:tcPr>
            <w:tcW w:w="4779" w:type="dxa"/>
          </w:tcPr>
          <w:p w:rsidR="00787B6F" w:rsidRPr="00A355A0" w:rsidRDefault="00787B6F" w:rsidP="009A6369">
            <w:pPr>
              <w:jc w:val="both"/>
              <w:rPr>
                <w:rFonts w:ascii="Arial Narrow" w:hAnsi="Arial Narrow"/>
                <w:sz w:val="24"/>
                <w:szCs w:val="24"/>
              </w:rPr>
            </w:pPr>
            <w:r w:rsidRPr="00A355A0">
              <w:rPr>
                <w:rFonts w:ascii="Arial Narrow" w:hAnsi="Arial Narrow" w:cs="Calibri"/>
                <w:sz w:val="24"/>
                <w:szCs w:val="24"/>
              </w:rPr>
              <w:t>Good fats and bad fats: their association with cardiovascular disease</w:t>
            </w:r>
          </w:p>
        </w:tc>
        <w:tc>
          <w:tcPr>
            <w:tcW w:w="1701" w:type="dxa"/>
          </w:tcPr>
          <w:p w:rsidR="00787B6F" w:rsidRPr="00A355A0" w:rsidRDefault="00787B6F" w:rsidP="009A6369">
            <w:pPr>
              <w:jc w:val="both"/>
              <w:rPr>
                <w:rFonts w:ascii="Arial Narrow" w:hAnsi="Arial Narrow"/>
                <w:sz w:val="24"/>
                <w:szCs w:val="24"/>
              </w:rPr>
            </w:pPr>
            <w:r w:rsidRPr="00A355A0">
              <w:rPr>
                <w:rFonts w:ascii="Arial Narrow" w:hAnsi="Arial Narrow"/>
                <w:sz w:val="24"/>
                <w:szCs w:val="24"/>
              </w:rPr>
              <w:t xml:space="preserve">11:00 to 11:15 </w:t>
            </w:r>
          </w:p>
        </w:tc>
        <w:tc>
          <w:tcPr>
            <w:tcW w:w="1366" w:type="dxa"/>
            <w:vMerge/>
          </w:tcPr>
          <w:p w:rsidR="00787B6F" w:rsidRPr="00A355A0" w:rsidRDefault="00787B6F" w:rsidP="009A6369">
            <w:pPr>
              <w:jc w:val="both"/>
              <w:rPr>
                <w:rFonts w:ascii="Arial Narrow" w:hAnsi="Arial Narrow"/>
                <w:sz w:val="24"/>
                <w:szCs w:val="24"/>
              </w:rPr>
            </w:pPr>
          </w:p>
        </w:tc>
      </w:tr>
      <w:tr w:rsidR="00787B6F" w:rsidRPr="00A355A0" w:rsidTr="00787B6F">
        <w:tc>
          <w:tcPr>
            <w:tcW w:w="1170" w:type="dxa"/>
          </w:tcPr>
          <w:p w:rsidR="00787B6F" w:rsidRPr="00A355A0" w:rsidRDefault="00787B6F" w:rsidP="009A6369">
            <w:pPr>
              <w:jc w:val="both"/>
              <w:rPr>
                <w:rFonts w:ascii="Arial Narrow" w:hAnsi="Arial Narrow"/>
                <w:sz w:val="24"/>
                <w:szCs w:val="24"/>
              </w:rPr>
            </w:pPr>
            <w:r w:rsidRPr="00A355A0">
              <w:rPr>
                <w:rFonts w:ascii="Arial Narrow" w:hAnsi="Arial Narrow" w:cs="Calibri"/>
                <w:sz w:val="24"/>
                <w:szCs w:val="24"/>
              </w:rPr>
              <w:t>Group 14</w:t>
            </w:r>
          </w:p>
        </w:tc>
        <w:tc>
          <w:tcPr>
            <w:tcW w:w="4779" w:type="dxa"/>
          </w:tcPr>
          <w:p w:rsidR="00787B6F" w:rsidRPr="00A355A0" w:rsidRDefault="00787B6F" w:rsidP="009A6369">
            <w:pPr>
              <w:jc w:val="both"/>
              <w:rPr>
                <w:rFonts w:ascii="Arial Narrow" w:hAnsi="Arial Narrow"/>
                <w:sz w:val="24"/>
                <w:szCs w:val="24"/>
              </w:rPr>
            </w:pPr>
            <w:r w:rsidRPr="00A355A0">
              <w:rPr>
                <w:rFonts w:ascii="Arial Narrow" w:hAnsi="Arial Narrow"/>
                <w:sz w:val="24"/>
                <w:szCs w:val="24"/>
              </w:rPr>
              <w:t>Alcohol and NCDs</w:t>
            </w:r>
          </w:p>
        </w:tc>
        <w:tc>
          <w:tcPr>
            <w:tcW w:w="1701" w:type="dxa"/>
          </w:tcPr>
          <w:p w:rsidR="00787B6F" w:rsidRPr="00A355A0" w:rsidRDefault="00787B6F" w:rsidP="009A6369">
            <w:pPr>
              <w:jc w:val="both"/>
              <w:rPr>
                <w:rFonts w:ascii="Arial Narrow" w:hAnsi="Arial Narrow"/>
                <w:sz w:val="24"/>
                <w:szCs w:val="24"/>
              </w:rPr>
            </w:pPr>
            <w:r w:rsidRPr="00A355A0">
              <w:rPr>
                <w:rFonts w:ascii="Arial Narrow" w:hAnsi="Arial Narrow"/>
                <w:sz w:val="24"/>
                <w:szCs w:val="24"/>
              </w:rPr>
              <w:t xml:space="preserve">12:20 to 12:35 </w:t>
            </w:r>
          </w:p>
        </w:tc>
        <w:tc>
          <w:tcPr>
            <w:tcW w:w="1366" w:type="dxa"/>
            <w:vMerge w:val="restart"/>
          </w:tcPr>
          <w:p w:rsidR="00787B6F" w:rsidRPr="00A355A0" w:rsidRDefault="00787B6F" w:rsidP="009A6369">
            <w:pPr>
              <w:jc w:val="both"/>
              <w:rPr>
                <w:rFonts w:ascii="Arial Narrow" w:hAnsi="Arial Narrow"/>
                <w:sz w:val="24"/>
                <w:szCs w:val="24"/>
              </w:rPr>
            </w:pPr>
          </w:p>
          <w:p w:rsidR="00787B6F" w:rsidRPr="00A355A0" w:rsidRDefault="00787B6F" w:rsidP="009A6369">
            <w:pPr>
              <w:jc w:val="both"/>
              <w:rPr>
                <w:rFonts w:ascii="Arial Narrow" w:hAnsi="Arial Narrow"/>
                <w:sz w:val="24"/>
                <w:szCs w:val="24"/>
              </w:rPr>
            </w:pPr>
            <w:r w:rsidRPr="00A355A0">
              <w:rPr>
                <w:rFonts w:ascii="Arial Narrow" w:hAnsi="Arial Narrow"/>
                <w:sz w:val="24"/>
                <w:szCs w:val="24"/>
              </w:rPr>
              <w:t>Health care center</w:t>
            </w:r>
          </w:p>
        </w:tc>
      </w:tr>
      <w:tr w:rsidR="00787B6F" w:rsidRPr="00A355A0" w:rsidTr="00787B6F">
        <w:tc>
          <w:tcPr>
            <w:tcW w:w="1170" w:type="dxa"/>
          </w:tcPr>
          <w:p w:rsidR="00787B6F" w:rsidRPr="00A355A0" w:rsidRDefault="00787B6F" w:rsidP="009A6369">
            <w:pPr>
              <w:jc w:val="both"/>
              <w:rPr>
                <w:rFonts w:ascii="Arial Narrow" w:hAnsi="Arial Narrow"/>
                <w:sz w:val="24"/>
                <w:szCs w:val="24"/>
              </w:rPr>
            </w:pPr>
            <w:r w:rsidRPr="00A355A0">
              <w:rPr>
                <w:rFonts w:ascii="Arial Narrow" w:hAnsi="Arial Narrow" w:cs="Calibri"/>
                <w:sz w:val="24"/>
                <w:szCs w:val="24"/>
              </w:rPr>
              <w:t>Group 15</w:t>
            </w:r>
          </w:p>
        </w:tc>
        <w:tc>
          <w:tcPr>
            <w:tcW w:w="4779" w:type="dxa"/>
          </w:tcPr>
          <w:p w:rsidR="00787B6F" w:rsidRPr="00A355A0" w:rsidRDefault="00787B6F" w:rsidP="009A6369">
            <w:pPr>
              <w:jc w:val="both"/>
              <w:rPr>
                <w:rFonts w:ascii="Arial Narrow" w:hAnsi="Arial Narrow"/>
                <w:sz w:val="24"/>
                <w:szCs w:val="24"/>
              </w:rPr>
            </w:pPr>
            <w:r w:rsidRPr="00A355A0">
              <w:rPr>
                <w:rFonts w:ascii="Arial Narrow" w:hAnsi="Arial Narrow" w:cs="Calibri"/>
                <w:sz w:val="24"/>
                <w:szCs w:val="24"/>
              </w:rPr>
              <w:t>Hypertension- what does 140/80 mean?</w:t>
            </w:r>
            <w:r w:rsidRPr="00A355A0">
              <w:rPr>
                <w:rFonts w:ascii="Arial Narrow" w:hAnsi="Arial Narrow"/>
                <w:sz w:val="24"/>
                <w:szCs w:val="24"/>
              </w:rPr>
              <w:t xml:space="preserve"> </w:t>
            </w:r>
          </w:p>
        </w:tc>
        <w:tc>
          <w:tcPr>
            <w:tcW w:w="1701" w:type="dxa"/>
          </w:tcPr>
          <w:p w:rsidR="00787B6F" w:rsidRPr="00A355A0" w:rsidRDefault="00787B6F" w:rsidP="009A6369">
            <w:pPr>
              <w:jc w:val="both"/>
              <w:rPr>
                <w:rFonts w:ascii="Arial Narrow" w:hAnsi="Arial Narrow"/>
                <w:sz w:val="24"/>
                <w:szCs w:val="24"/>
              </w:rPr>
            </w:pPr>
            <w:r w:rsidRPr="00A355A0">
              <w:rPr>
                <w:rFonts w:ascii="Arial Narrow" w:hAnsi="Arial Narrow"/>
                <w:sz w:val="24"/>
                <w:szCs w:val="24"/>
              </w:rPr>
              <w:t>12:35 to 12:50</w:t>
            </w:r>
          </w:p>
        </w:tc>
        <w:tc>
          <w:tcPr>
            <w:tcW w:w="1366" w:type="dxa"/>
            <w:vMerge/>
          </w:tcPr>
          <w:p w:rsidR="00787B6F" w:rsidRPr="00A355A0" w:rsidRDefault="00787B6F" w:rsidP="009A6369">
            <w:pPr>
              <w:jc w:val="both"/>
              <w:rPr>
                <w:rFonts w:ascii="Arial Narrow" w:hAnsi="Arial Narrow"/>
                <w:sz w:val="24"/>
                <w:szCs w:val="24"/>
              </w:rPr>
            </w:pPr>
          </w:p>
        </w:tc>
      </w:tr>
      <w:tr w:rsidR="00787B6F" w:rsidRPr="00A355A0" w:rsidTr="00787B6F">
        <w:tc>
          <w:tcPr>
            <w:tcW w:w="1170" w:type="dxa"/>
          </w:tcPr>
          <w:p w:rsidR="00787B6F" w:rsidRPr="00A355A0" w:rsidRDefault="00787B6F" w:rsidP="009A6369">
            <w:pPr>
              <w:jc w:val="both"/>
              <w:rPr>
                <w:rFonts w:ascii="Arial Narrow" w:hAnsi="Arial Narrow"/>
                <w:sz w:val="24"/>
                <w:szCs w:val="24"/>
              </w:rPr>
            </w:pPr>
            <w:r w:rsidRPr="00A355A0">
              <w:rPr>
                <w:rFonts w:ascii="Arial Narrow" w:hAnsi="Arial Narrow" w:cs="Calibri"/>
                <w:sz w:val="24"/>
                <w:szCs w:val="24"/>
              </w:rPr>
              <w:t>Group 16</w:t>
            </w:r>
          </w:p>
        </w:tc>
        <w:tc>
          <w:tcPr>
            <w:tcW w:w="4779" w:type="dxa"/>
          </w:tcPr>
          <w:p w:rsidR="00787B6F" w:rsidRPr="00A355A0" w:rsidRDefault="00787B6F" w:rsidP="009A6369">
            <w:pPr>
              <w:jc w:val="both"/>
              <w:rPr>
                <w:rFonts w:ascii="Arial Narrow" w:hAnsi="Arial Narrow"/>
                <w:sz w:val="24"/>
                <w:szCs w:val="24"/>
              </w:rPr>
            </w:pPr>
            <w:r w:rsidRPr="00A355A0">
              <w:rPr>
                <w:rFonts w:ascii="Arial Narrow" w:hAnsi="Arial Narrow"/>
                <w:sz w:val="24"/>
                <w:szCs w:val="24"/>
              </w:rPr>
              <w:t>Oedema and varicose veins</w:t>
            </w:r>
            <w:r w:rsidRPr="00A355A0">
              <w:rPr>
                <w:rFonts w:ascii="Arial Narrow" w:hAnsi="Arial Narrow" w:cs="Calibri"/>
                <w:sz w:val="24"/>
                <w:szCs w:val="24"/>
              </w:rPr>
              <w:t xml:space="preserve"> and it's link to cardiovascular diseases</w:t>
            </w:r>
          </w:p>
        </w:tc>
        <w:tc>
          <w:tcPr>
            <w:tcW w:w="1701" w:type="dxa"/>
          </w:tcPr>
          <w:p w:rsidR="00787B6F" w:rsidRPr="00A355A0" w:rsidRDefault="00787B6F" w:rsidP="009A6369">
            <w:pPr>
              <w:jc w:val="both"/>
              <w:rPr>
                <w:rFonts w:ascii="Arial Narrow" w:hAnsi="Arial Narrow"/>
                <w:sz w:val="24"/>
                <w:szCs w:val="24"/>
              </w:rPr>
            </w:pPr>
            <w:r w:rsidRPr="00A355A0">
              <w:rPr>
                <w:rFonts w:ascii="Arial Narrow" w:hAnsi="Arial Narrow"/>
                <w:sz w:val="24"/>
                <w:szCs w:val="24"/>
              </w:rPr>
              <w:t>12:50 to 13:05</w:t>
            </w:r>
          </w:p>
        </w:tc>
        <w:tc>
          <w:tcPr>
            <w:tcW w:w="1366" w:type="dxa"/>
            <w:vMerge/>
          </w:tcPr>
          <w:p w:rsidR="00787B6F" w:rsidRPr="00A355A0" w:rsidRDefault="00787B6F" w:rsidP="009A6369">
            <w:pPr>
              <w:jc w:val="both"/>
              <w:rPr>
                <w:rFonts w:ascii="Arial Narrow" w:hAnsi="Arial Narrow"/>
                <w:sz w:val="24"/>
                <w:szCs w:val="24"/>
              </w:rPr>
            </w:pPr>
          </w:p>
        </w:tc>
      </w:tr>
      <w:tr w:rsidR="00787B6F" w:rsidRPr="00A355A0" w:rsidTr="00787B6F">
        <w:tc>
          <w:tcPr>
            <w:tcW w:w="1170" w:type="dxa"/>
          </w:tcPr>
          <w:p w:rsidR="00787B6F" w:rsidRPr="00A355A0" w:rsidRDefault="00787B6F" w:rsidP="009A6369">
            <w:pPr>
              <w:jc w:val="both"/>
              <w:rPr>
                <w:rFonts w:ascii="Arial Narrow" w:hAnsi="Arial Narrow"/>
                <w:sz w:val="24"/>
                <w:szCs w:val="24"/>
              </w:rPr>
            </w:pPr>
            <w:r w:rsidRPr="00A355A0">
              <w:rPr>
                <w:rFonts w:ascii="Arial Narrow" w:hAnsi="Arial Narrow" w:cs="Calibri"/>
                <w:sz w:val="24"/>
                <w:szCs w:val="24"/>
              </w:rPr>
              <w:t xml:space="preserve">Group 17 </w:t>
            </w:r>
          </w:p>
        </w:tc>
        <w:tc>
          <w:tcPr>
            <w:tcW w:w="4779" w:type="dxa"/>
          </w:tcPr>
          <w:p w:rsidR="00787B6F" w:rsidRPr="00A355A0" w:rsidRDefault="00787B6F" w:rsidP="009A6369">
            <w:pPr>
              <w:jc w:val="both"/>
              <w:rPr>
                <w:rFonts w:ascii="Arial Narrow" w:hAnsi="Arial Narrow"/>
                <w:sz w:val="24"/>
                <w:szCs w:val="24"/>
              </w:rPr>
            </w:pPr>
            <w:r w:rsidRPr="00A355A0">
              <w:rPr>
                <w:rFonts w:ascii="Arial Narrow" w:hAnsi="Arial Narrow" w:cs="Calibri"/>
                <w:sz w:val="24"/>
                <w:szCs w:val="24"/>
              </w:rPr>
              <w:t>Why is sugar bad for you? The amounts of sugar in a fizzy drink</w:t>
            </w:r>
          </w:p>
        </w:tc>
        <w:tc>
          <w:tcPr>
            <w:tcW w:w="1701" w:type="dxa"/>
          </w:tcPr>
          <w:p w:rsidR="00787B6F" w:rsidRPr="00A355A0" w:rsidRDefault="00787B6F" w:rsidP="009A6369">
            <w:pPr>
              <w:jc w:val="both"/>
              <w:rPr>
                <w:rFonts w:ascii="Arial Narrow" w:hAnsi="Arial Narrow"/>
                <w:sz w:val="24"/>
                <w:szCs w:val="24"/>
              </w:rPr>
            </w:pPr>
            <w:r w:rsidRPr="00A355A0">
              <w:rPr>
                <w:rFonts w:ascii="Arial Narrow" w:hAnsi="Arial Narrow"/>
                <w:sz w:val="24"/>
                <w:szCs w:val="24"/>
              </w:rPr>
              <w:t>14:00 to 14:15</w:t>
            </w:r>
          </w:p>
        </w:tc>
        <w:tc>
          <w:tcPr>
            <w:tcW w:w="1366" w:type="dxa"/>
            <w:vMerge w:val="restart"/>
          </w:tcPr>
          <w:p w:rsidR="00787B6F" w:rsidRPr="00A355A0" w:rsidRDefault="00787B6F" w:rsidP="009A6369">
            <w:pPr>
              <w:jc w:val="both"/>
              <w:rPr>
                <w:rFonts w:ascii="Arial Narrow" w:hAnsi="Arial Narrow"/>
                <w:sz w:val="24"/>
                <w:szCs w:val="24"/>
              </w:rPr>
            </w:pPr>
            <w:r w:rsidRPr="00A355A0">
              <w:rPr>
                <w:rFonts w:ascii="Arial Narrow" w:hAnsi="Arial Narrow"/>
                <w:sz w:val="24"/>
                <w:szCs w:val="24"/>
              </w:rPr>
              <w:t>Grounds and garden</w:t>
            </w:r>
          </w:p>
        </w:tc>
      </w:tr>
      <w:tr w:rsidR="00787B6F" w:rsidRPr="00A355A0" w:rsidTr="00787B6F">
        <w:tc>
          <w:tcPr>
            <w:tcW w:w="1170" w:type="dxa"/>
          </w:tcPr>
          <w:p w:rsidR="00787B6F" w:rsidRPr="00A355A0" w:rsidRDefault="00787B6F" w:rsidP="009A6369">
            <w:pPr>
              <w:jc w:val="both"/>
              <w:rPr>
                <w:rFonts w:ascii="Arial Narrow" w:hAnsi="Arial Narrow" w:cs="Calibri"/>
                <w:sz w:val="24"/>
                <w:szCs w:val="24"/>
              </w:rPr>
            </w:pPr>
            <w:r w:rsidRPr="00A355A0">
              <w:rPr>
                <w:rFonts w:ascii="Arial Narrow" w:hAnsi="Arial Narrow" w:cs="Calibri"/>
                <w:sz w:val="24"/>
                <w:szCs w:val="24"/>
              </w:rPr>
              <w:t>Group18</w:t>
            </w:r>
          </w:p>
        </w:tc>
        <w:tc>
          <w:tcPr>
            <w:tcW w:w="4779" w:type="dxa"/>
          </w:tcPr>
          <w:p w:rsidR="00787B6F" w:rsidRPr="00A355A0" w:rsidRDefault="00787B6F" w:rsidP="009A6369">
            <w:pPr>
              <w:jc w:val="both"/>
              <w:rPr>
                <w:rFonts w:ascii="Arial Narrow" w:hAnsi="Arial Narrow" w:cs="Calibri"/>
                <w:sz w:val="24"/>
                <w:szCs w:val="24"/>
              </w:rPr>
            </w:pPr>
            <w:r w:rsidRPr="00A355A0">
              <w:rPr>
                <w:rFonts w:ascii="Arial Narrow" w:hAnsi="Arial Narrow" w:cs="Calibri"/>
                <w:sz w:val="24"/>
                <w:szCs w:val="24"/>
              </w:rPr>
              <w:t>Understanding food label for "sugar" for diabetic patients</w:t>
            </w:r>
          </w:p>
        </w:tc>
        <w:tc>
          <w:tcPr>
            <w:tcW w:w="1701" w:type="dxa"/>
          </w:tcPr>
          <w:p w:rsidR="00787B6F" w:rsidRPr="00A355A0" w:rsidRDefault="00787B6F" w:rsidP="009A6369">
            <w:pPr>
              <w:jc w:val="both"/>
              <w:rPr>
                <w:rFonts w:ascii="Arial Narrow" w:hAnsi="Arial Narrow"/>
                <w:sz w:val="24"/>
                <w:szCs w:val="24"/>
              </w:rPr>
            </w:pPr>
            <w:r w:rsidRPr="00A355A0">
              <w:rPr>
                <w:rFonts w:ascii="Arial Narrow" w:hAnsi="Arial Narrow"/>
                <w:sz w:val="24"/>
                <w:szCs w:val="24"/>
              </w:rPr>
              <w:t>14:15 to 14:30</w:t>
            </w:r>
          </w:p>
        </w:tc>
        <w:tc>
          <w:tcPr>
            <w:tcW w:w="1366" w:type="dxa"/>
            <w:vMerge/>
          </w:tcPr>
          <w:p w:rsidR="00787B6F" w:rsidRPr="00A355A0" w:rsidRDefault="00787B6F" w:rsidP="009A6369">
            <w:pPr>
              <w:jc w:val="both"/>
              <w:rPr>
                <w:rFonts w:ascii="Arial Narrow" w:hAnsi="Arial Narrow"/>
                <w:sz w:val="24"/>
                <w:szCs w:val="24"/>
              </w:rPr>
            </w:pPr>
          </w:p>
        </w:tc>
      </w:tr>
      <w:tr w:rsidR="00787B6F" w:rsidRPr="00A355A0" w:rsidTr="00787B6F">
        <w:tc>
          <w:tcPr>
            <w:tcW w:w="1170" w:type="dxa"/>
          </w:tcPr>
          <w:p w:rsidR="00787B6F" w:rsidRPr="00A355A0" w:rsidRDefault="00787B6F" w:rsidP="009A6369">
            <w:pPr>
              <w:jc w:val="both"/>
              <w:rPr>
                <w:rFonts w:ascii="Arial Narrow" w:hAnsi="Arial Narrow" w:cs="Calibri"/>
                <w:sz w:val="24"/>
                <w:szCs w:val="24"/>
              </w:rPr>
            </w:pPr>
            <w:r w:rsidRPr="00A355A0">
              <w:rPr>
                <w:rFonts w:ascii="Arial Narrow" w:eastAsia="Times New Roman" w:hAnsi="Arial Narrow" w:cs="Calibri"/>
                <w:sz w:val="24"/>
                <w:szCs w:val="24"/>
              </w:rPr>
              <w:t>Group  19</w:t>
            </w:r>
          </w:p>
        </w:tc>
        <w:tc>
          <w:tcPr>
            <w:tcW w:w="4779" w:type="dxa"/>
          </w:tcPr>
          <w:p w:rsidR="00787B6F" w:rsidRPr="00A355A0" w:rsidRDefault="00787B6F" w:rsidP="009A6369">
            <w:pPr>
              <w:jc w:val="both"/>
              <w:rPr>
                <w:rFonts w:ascii="Arial Narrow" w:hAnsi="Arial Narrow" w:cs="Calibri"/>
                <w:sz w:val="24"/>
                <w:szCs w:val="24"/>
              </w:rPr>
            </w:pPr>
            <w:r w:rsidRPr="00A355A0">
              <w:rPr>
                <w:rFonts w:ascii="Arial Narrow" w:eastAsia="Times New Roman" w:hAnsi="Arial Narrow" w:cs="Calibri"/>
                <w:sz w:val="24"/>
                <w:szCs w:val="24"/>
              </w:rPr>
              <w:t>Consumption of sugar in fizzy drinks linked to obesity</w:t>
            </w:r>
          </w:p>
        </w:tc>
        <w:tc>
          <w:tcPr>
            <w:tcW w:w="1701" w:type="dxa"/>
          </w:tcPr>
          <w:p w:rsidR="00787B6F" w:rsidRPr="00A355A0" w:rsidRDefault="00787B6F" w:rsidP="009A6369">
            <w:pPr>
              <w:jc w:val="both"/>
              <w:rPr>
                <w:rFonts w:ascii="Arial Narrow" w:hAnsi="Arial Narrow"/>
                <w:sz w:val="24"/>
                <w:szCs w:val="24"/>
              </w:rPr>
            </w:pPr>
            <w:r w:rsidRPr="00A355A0">
              <w:rPr>
                <w:rFonts w:ascii="Arial Narrow" w:hAnsi="Arial Narrow"/>
                <w:sz w:val="24"/>
                <w:szCs w:val="24"/>
              </w:rPr>
              <w:t>14:30 to 14:45</w:t>
            </w:r>
          </w:p>
        </w:tc>
        <w:tc>
          <w:tcPr>
            <w:tcW w:w="1366" w:type="dxa"/>
            <w:vMerge/>
          </w:tcPr>
          <w:p w:rsidR="00787B6F" w:rsidRPr="00A355A0" w:rsidRDefault="00787B6F" w:rsidP="009A6369">
            <w:pPr>
              <w:jc w:val="both"/>
              <w:rPr>
                <w:rFonts w:ascii="Arial Narrow" w:hAnsi="Arial Narrow"/>
                <w:sz w:val="24"/>
                <w:szCs w:val="24"/>
              </w:rPr>
            </w:pPr>
          </w:p>
        </w:tc>
      </w:tr>
      <w:tr w:rsidR="00787B6F" w:rsidRPr="00A355A0" w:rsidTr="00787B6F">
        <w:tc>
          <w:tcPr>
            <w:tcW w:w="1170" w:type="dxa"/>
          </w:tcPr>
          <w:p w:rsidR="00787B6F" w:rsidRPr="00A355A0" w:rsidRDefault="00787B6F" w:rsidP="009A6369">
            <w:pPr>
              <w:jc w:val="both"/>
              <w:rPr>
                <w:rFonts w:ascii="Arial Narrow" w:hAnsi="Arial Narrow" w:cs="Calibri"/>
                <w:sz w:val="24"/>
                <w:szCs w:val="24"/>
              </w:rPr>
            </w:pPr>
            <w:r w:rsidRPr="00A355A0">
              <w:rPr>
                <w:rFonts w:ascii="Arial Narrow" w:hAnsi="Arial Narrow" w:cs="Calibri"/>
                <w:sz w:val="24"/>
                <w:szCs w:val="24"/>
              </w:rPr>
              <w:t>Group 20</w:t>
            </w:r>
          </w:p>
        </w:tc>
        <w:tc>
          <w:tcPr>
            <w:tcW w:w="4779" w:type="dxa"/>
          </w:tcPr>
          <w:p w:rsidR="00787B6F" w:rsidRPr="00A355A0" w:rsidRDefault="00787B6F" w:rsidP="009A6369">
            <w:pPr>
              <w:jc w:val="both"/>
              <w:rPr>
                <w:rFonts w:ascii="Arial Narrow" w:hAnsi="Arial Narrow" w:cs="Calibri"/>
                <w:sz w:val="24"/>
                <w:szCs w:val="24"/>
              </w:rPr>
            </w:pPr>
            <w:r w:rsidRPr="00A355A0">
              <w:rPr>
                <w:rFonts w:ascii="Arial Narrow" w:hAnsi="Arial Narrow" w:cs="Calibri"/>
                <w:sz w:val="24"/>
                <w:szCs w:val="24"/>
              </w:rPr>
              <w:t>Heart smart, the heart mark and what it means</w:t>
            </w:r>
          </w:p>
        </w:tc>
        <w:tc>
          <w:tcPr>
            <w:tcW w:w="1701" w:type="dxa"/>
          </w:tcPr>
          <w:p w:rsidR="00787B6F" w:rsidRPr="00A355A0" w:rsidRDefault="00787B6F" w:rsidP="009A6369">
            <w:pPr>
              <w:jc w:val="both"/>
              <w:rPr>
                <w:rFonts w:ascii="Arial Narrow" w:hAnsi="Arial Narrow" w:cs="Calibri"/>
                <w:sz w:val="24"/>
                <w:szCs w:val="24"/>
              </w:rPr>
            </w:pPr>
            <w:r w:rsidRPr="00A355A0">
              <w:rPr>
                <w:rFonts w:ascii="Arial Narrow" w:hAnsi="Arial Narrow" w:cs="Calibri"/>
                <w:sz w:val="24"/>
                <w:szCs w:val="24"/>
              </w:rPr>
              <w:t>14:45 to 15:00</w:t>
            </w:r>
          </w:p>
        </w:tc>
        <w:tc>
          <w:tcPr>
            <w:tcW w:w="1366" w:type="dxa"/>
            <w:vMerge/>
          </w:tcPr>
          <w:p w:rsidR="00787B6F" w:rsidRPr="00A355A0" w:rsidRDefault="00787B6F" w:rsidP="009A6369">
            <w:pPr>
              <w:jc w:val="both"/>
              <w:rPr>
                <w:rFonts w:ascii="Arial Narrow" w:hAnsi="Arial Narrow" w:cs="Calibri"/>
                <w:sz w:val="24"/>
                <w:szCs w:val="24"/>
              </w:rPr>
            </w:pPr>
          </w:p>
        </w:tc>
      </w:tr>
      <w:tr w:rsidR="00787B6F" w:rsidRPr="00A355A0" w:rsidTr="00787B6F">
        <w:tc>
          <w:tcPr>
            <w:tcW w:w="1170" w:type="dxa"/>
          </w:tcPr>
          <w:p w:rsidR="00787B6F" w:rsidRPr="00A355A0" w:rsidRDefault="00787B6F" w:rsidP="009A6369">
            <w:pPr>
              <w:jc w:val="both"/>
              <w:rPr>
                <w:rFonts w:ascii="Arial Narrow" w:hAnsi="Arial Narrow" w:cs="Calibri"/>
                <w:sz w:val="24"/>
                <w:szCs w:val="24"/>
              </w:rPr>
            </w:pPr>
            <w:r w:rsidRPr="00A355A0">
              <w:rPr>
                <w:rFonts w:ascii="Arial Narrow" w:hAnsi="Arial Narrow" w:cs="Calibri"/>
                <w:sz w:val="24"/>
                <w:szCs w:val="24"/>
              </w:rPr>
              <w:t>Group 21</w:t>
            </w:r>
          </w:p>
        </w:tc>
        <w:tc>
          <w:tcPr>
            <w:tcW w:w="4779" w:type="dxa"/>
          </w:tcPr>
          <w:p w:rsidR="00787B6F" w:rsidRPr="00A355A0" w:rsidRDefault="00787B6F" w:rsidP="009A6369">
            <w:pPr>
              <w:jc w:val="both"/>
              <w:rPr>
                <w:rFonts w:ascii="Arial Narrow" w:hAnsi="Arial Narrow" w:cs="Calibri"/>
                <w:sz w:val="24"/>
                <w:szCs w:val="24"/>
              </w:rPr>
            </w:pPr>
            <w:r w:rsidRPr="00A355A0">
              <w:rPr>
                <w:rFonts w:ascii="Arial Narrow" w:hAnsi="Arial Narrow" w:cs="Calibri"/>
                <w:sz w:val="24"/>
                <w:szCs w:val="24"/>
                <w:shd w:val="clear" w:color="auto" w:fill="F6F7F8"/>
              </w:rPr>
              <w:t>Sugar in my tea/coffee. What should I know or remember?</w:t>
            </w:r>
          </w:p>
        </w:tc>
        <w:tc>
          <w:tcPr>
            <w:tcW w:w="1701" w:type="dxa"/>
          </w:tcPr>
          <w:p w:rsidR="00787B6F" w:rsidRPr="00A355A0" w:rsidRDefault="00787B6F" w:rsidP="009A6369">
            <w:pPr>
              <w:jc w:val="both"/>
              <w:rPr>
                <w:rFonts w:ascii="Arial Narrow" w:hAnsi="Arial Narrow" w:cs="Calibri"/>
                <w:sz w:val="24"/>
                <w:szCs w:val="24"/>
              </w:rPr>
            </w:pPr>
            <w:r w:rsidRPr="00A355A0">
              <w:rPr>
                <w:rFonts w:ascii="Arial Narrow" w:hAnsi="Arial Narrow" w:cs="Calibri"/>
                <w:sz w:val="24"/>
                <w:szCs w:val="24"/>
              </w:rPr>
              <w:t>15:00 to 15:15</w:t>
            </w:r>
          </w:p>
        </w:tc>
        <w:tc>
          <w:tcPr>
            <w:tcW w:w="1366" w:type="dxa"/>
            <w:vMerge/>
          </w:tcPr>
          <w:p w:rsidR="00787B6F" w:rsidRPr="00A355A0" w:rsidRDefault="00787B6F" w:rsidP="009A6369">
            <w:pPr>
              <w:jc w:val="both"/>
              <w:rPr>
                <w:rFonts w:ascii="Arial Narrow" w:hAnsi="Arial Narrow" w:cs="Calibri"/>
                <w:sz w:val="24"/>
                <w:szCs w:val="24"/>
              </w:rPr>
            </w:pPr>
          </w:p>
        </w:tc>
      </w:tr>
    </w:tbl>
    <w:p w:rsidR="00787B6F" w:rsidRPr="00A355A0" w:rsidRDefault="00787B6F" w:rsidP="009A6369">
      <w:pPr>
        <w:pStyle w:val="ListParagraph"/>
        <w:jc w:val="both"/>
        <w:rPr>
          <w:rFonts w:ascii="Arial Narrow" w:hAnsi="Arial Narrow"/>
          <w:sz w:val="24"/>
          <w:szCs w:val="24"/>
        </w:rPr>
      </w:pPr>
    </w:p>
    <w:p w:rsidR="00787B6F" w:rsidRDefault="00615349" w:rsidP="009A6369">
      <w:pPr>
        <w:pStyle w:val="ListParagraph"/>
        <w:jc w:val="both"/>
        <w:rPr>
          <w:rFonts w:ascii="Arial Narrow" w:hAnsi="Arial Narrow"/>
          <w:sz w:val="24"/>
          <w:szCs w:val="24"/>
        </w:rPr>
      </w:pPr>
      <w:r w:rsidRPr="00A355A0">
        <w:rPr>
          <w:rFonts w:ascii="Arial Narrow" w:hAnsi="Arial Narrow"/>
          <w:b/>
          <w:sz w:val="24"/>
          <w:szCs w:val="24"/>
        </w:rPr>
        <w:t>Acknowledgement:</w:t>
      </w:r>
      <w:r w:rsidRPr="00A355A0">
        <w:rPr>
          <w:rFonts w:ascii="Arial Narrow" w:hAnsi="Arial Narrow"/>
          <w:sz w:val="24"/>
          <w:szCs w:val="24"/>
        </w:rPr>
        <w:t xml:space="preserve"> </w:t>
      </w:r>
      <w:r w:rsidR="00787B6F" w:rsidRPr="00A355A0">
        <w:rPr>
          <w:rFonts w:ascii="Arial Narrow" w:hAnsi="Arial Narrow"/>
          <w:sz w:val="24"/>
          <w:szCs w:val="24"/>
        </w:rPr>
        <w:t>Support provided by Mr. Niall Borland, Manager, Faculty of Pharmacy; Mr. Sc</w:t>
      </w:r>
      <w:r w:rsidR="00AE268F" w:rsidRPr="00A355A0">
        <w:rPr>
          <w:rFonts w:ascii="Arial Narrow" w:hAnsi="Arial Narrow"/>
          <w:sz w:val="24"/>
          <w:szCs w:val="24"/>
        </w:rPr>
        <w:t>h</w:t>
      </w:r>
      <w:r w:rsidR="00787B6F" w:rsidRPr="00A355A0">
        <w:rPr>
          <w:rFonts w:ascii="Arial Narrow" w:hAnsi="Arial Narrow"/>
          <w:sz w:val="24"/>
          <w:szCs w:val="24"/>
        </w:rPr>
        <w:t xml:space="preserve">alk </w:t>
      </w:r>
      <w:r w:rsidR="00AE268F" w:rsidRPr="00A355A0">
        <w:rPr>
          <w:rFonts w:ascii="Arial Narrow" w:hAnsi="Arial Narrow"/>
          <w:sz w:val="24"/>
          <w:szCs w:val="24"/>
        </w:rPr>
        <w:t>Van Der Merwe, HR Division; Mr. Thandi Mzizi, Sister Heather Ferreira, Ms. Janine Harris, Ms. Ndumi Magodla and several others in organising this new program on campus are most gratefully acknowledged</w:t>
      </w:r>
      <w:r w:rsidRPr="00A355A0">
        <w:rPr>
          <w:rFonts w:ascii="Arial Narrow" w:hAnsi="Arial Narrow"/>
          <w:sz w:val="24"/>
          <w:szCs w:val="24"/>
        </w:rPr>
        <w:t xml:space="preserve"> by the third year pharmacy students who excelled in delivering this program</w:t>
      </w:r>
      <w:r w:rsidR="00AE268F" w:rsidRPr="00A355A0">
        <w:rPr>
          <w:rFonts w:ascii="Arial Narrow" w:hAnsi="Arial Narrow"/>
          <w:sz w:val="24"/>
          <w:szCs w:val="24"/>
        </w:rPr>
        <w:t>.</w:t>
      </w:r>
      <w:r w:rsidR="00A116AE">
        <w:rPr>
          <w:rFonts w:ascii="Arial Narrow" w:hAnsi="Arial Narrow"/>
          <w:sz w:val="24"/>
          <w:szCs w:val="24"/>
        </w:rPr>
        <w:t xml:space="preserve"> The Communication</w:t>
      </w:r>
      <w:r w:rsidR="00FD7EA5">
        <w:rPr>
          <w:rFonts w:ascii="Arial Narrow" w:hAnsi="Arial Narrow"/>
          <w:sz w:val="24"/>
          <w:szCs w:val="24"/>
        </w:rPr>
        <w:t>s</w:t>
      </w:r>
      <w:r w:rsidR="00A116AE">
        <w:rPr>
          <w:rFonts w:ascii="Arial Narrow" w:hAnsi="Arial Narrow"/>
          <w:sz w:val="24"/>
          <w:szCs w:val="24"/>
        </w:rPr>
        <w:t xml:space="preserve"> Office provided support by covering this event.</w:t>
      </w:r>
    </w:p>
    <w:p w:rsidR="00A116AE" w:rsidRDefault="00A116AE" w:rsidP="009A6369">
      <w:pPr>
        <w:pStyle w:val="ListParagraph"/>
        <w:jc w:val="both"/>
        <w:rPr>
          <w:rFonts w:ascii="Arial Narrow" w:hAnsi="Arial Narrow"/>
          <w:sz w:val="24"/>
          <w:szCs w:val="24"/>
        </w:rPr>
      </w:pPr>
    </w:p>
    <w:p w:rsidR="00615349" w:rsidRPr="00A355A0" w:rsidRDefault="00615349" w:rsidP="009A6369">
      <w:pPr>
        <w:pStyle w:val="ListParagraph"/>
        <w:jc w:val="both"/>
        <w:rPr>
          <w:rFonts w:ascii="Arial Narrow" w:hAnsi="Arial Narrow"/>
          <w:b/>
          <w:sz w:val="24"/>
          <w:szCs w:val="24"/>
        </w:rPr>
      </w:pPr>
      <w:r w:rsidRPr="00A355A0">
        <w:rPr>
          <w:rFonts w:ascii="Arial Narrow" w:hAnsi="Arial Narrow"/>
          <w:b/>
          <w:sz w:val="24"/>
          <w:szCs w:val="24"/>
        </w:rPr>
        <w:t>2.b. World Heart Day</w:t>
      </w:r>
      <w:r w:rsidR="00312886" w:rsidRPr="00A355A0">
        <w:rPr>
          <w:rFonts w:ascii="Arial Narrow" w:hAnsi="Arial Narrow"/>
          <w:b/>
          <w:sz w:val="24"/>
          <w:szCs w:val="24"/>
        </w:rPr>
        <w:t xml:space="preserve"> – 29 September 2015</w:t>
      </w:r>
    </w:p>
    <w:p w:rsidR="00615349" w:rsidRPr="00A355A0" w:rsidRDefault="00615349" w:rsidP="009A6369">
      <w:pPr>
        <w:pStyle w:val="ListParagraph"/>
        <w:jc w:val="both"/>
        <w:rPr>
          <w:rFonts w:ascii="Arial Narrow" w:hAnsi="Arial Narrow"/>
          <w:b/>
          <w:sz w:val="24"/>
          <w:szCs w:val="24"/>
        </w:rPr>
      </w:pPr>
    </w:p>
    <w:p w:rsidR="00312886" w:rsidRPr="00A355A0" w:rsidRDefault="00615349" w:rsidP="009A6369">
      <w:pPr>
        <w:pStyle w:val="ListParagraph"/>
        <w:numPr>
          <w:ilvl w:val="0"/>
          <w:numId w:val="2"/>
        </w:numPr>
        <w:jc w:val="both"/>
        <w:rPr>
          <w:rFonts w:ascii="Arial Narrow" w:hAnsi="Arial Narrow"/>
          <w:sz w:val="24"/>
          <w:szCs w:val="24"/>
          <w:lang w:val="en-US"/>
        </w:rPr>
      </w:pPr>
      <w:r w:rsidRPr="00A355A0">
        <w:rPr>
          <w:rFonts w:ascii="Arial Narrow" w:hAnsi="Arial Narrow"/>
          <w:sz w:val="24"/>
          <w:szCs w:val="24"/>
        </w:rPr>
        <w:t>As part of creating awareness of the one of the biggest health challenges in South Africa- increasing heart diseases- the third year pharmacy students repeated their health promotion campaigns around the campus</w:t>
      </w:r>
      <w:r w:rsidR="00E315F3" w:rsidRPr="00A355A0">
        <w:rPr>
          <w:rFonts w:ascii="Arial Narrow" w:hAnsi="Arial Narrow"/>
          <w:sz w:val="24"/>
          <w:szCs w:val="24"/>
        </w:rPr>
        <w:t xml:space="preserve"> for the support staff</w:t>
      </w:r>
      <w:r w:rsidRPr="00A355A0">
        <w:rPr>
          <w:rFonts w:ascii="Arial Narrow" w:hAnsi="Arial Narrow"/>
          <w:sz w:val="24"/>
          <w:szCs w:val="24"/>
        </w:rPr>
        <w:t xml:space="preserve">. </w:t>
      </w:r>
      <w:r w:rsidR="00312886" w:rsidRPr="00A355A0">
        <w:rPr>
          <w:rFonts w:ascii="Arial Narrow" w:hAnsi="Arial Narrow"/>
          <w:sz w:val="24"/>
          <w:szCs w:val="24"/>
        </w:rPr>
        <w:t xml:space="preserve">This was </w:t>
      </w:r>
      <w:r w:rsidR="00312886" w:rsidRPr="00A355A0">
        <w:rPr>
          <w:rFonts w:ascii="Arial Narrow" w:hAnsi="Arial Narrow"/>
          <w:b/>
          <w:sz w:val="24"/>
          <w:szCs w:val="24"/>
        </w:rPr>
        <w:t>supported by the HR division</w:t>
      </w:r>
      <w:r w:rsidR="00312886" w:rsidRPr="00A355A0">
        <w:rPr>
          <w:rFonts w:ascii="Arial Narrow" w:hAnsi="Arial Narrow"/>
          <w:sz w:val="24"/>
          <w:szCs w:val="24"/>
        </w:rPr>
        <w:t xml:space="preserve"> </w:t>
      </w:r>
      <w:r w:rsidR="00312886" w:rsidRPr="00A355A0">
        <w:rPr>
          <w:rFonts w:ascii="Arial Narrow" w:hAnsi="Arial Narrow"/>
          <w:sz w:val="24"/>
          <w:szCs w:val="24"/>
        </w:rPr>
        <w:lastRenderedPageBreak/>
        <w:t xml:space="preserve">and they organised for support staff to attend the event and also provided fruits to those who attended. One of the examples is uploaded on youtube. </w:t>
      </w:r>
      <w:hyperlink r:id="rId7" w:history="1">
        <w:r w:rsidR="00312886" w:rsidRPr="00A355A0">
          <w:rPr>
            <w:rStyle w:val="Hyperlink"/>
            <w:rFonts w:ascii="Arial Narrow" w:hAnsi="Arial Narrow"/>
            <w:sz w:val="24"/>
            <w:szCs w:val="24"/>
            <w:lang w:val="en-US"/>
          </w:rPr>
          <w:t>https://youtu.be/8k6hkRothlo</w:t>
        </w:r>
      </w:hyperlink>
    </w:p>
    <w:p w:rsidR="00312886" w:rsidRPr="00A355A0" w:rsidRDefault="00312886" w:rsidP="009A6369">
      <w:pPr>
        <w:jc w:val="both"/>
        <w:rPr>
          <w:rFonts w:ascii="Arial Narrow" w:hAnsi="Arial Narrow"/>
          <w:sz w:val="24"/>
          <w:szCs w:val="24"/>
          <w:lang w:val="en-US"/>
        </w:rPr>
      </w:pPr>
    </w:p>
    <w:p w:rsidR="00312886" w:rsidRPr="00A355A0" w:rsidRDefault="00312886" w:rsidP="009A6369">
      <w:pPr>
        <w:pStyle w:val="ListParagraph"/>
        <w:numPr>
          <w:ilvl w:val="0"/>
          <w:numId w:val="2"/>
        </w:numPr>
        <w:jc w:val="both"/>
        <w:rPr>
          <w:rFonts w:ascii="Arial Narrow" w:hAnsi="Arial Narrow"/>
          <w:sz w:val="24"/>
          <w:szCs w:val="24"/>
          <w:lang w:val="en-US"/>
        </w:rPr>
      </w:pPr>
      <w:r w:rsidRPr="00A355A0">
        <w:rPr>
          <w:rFonts w:ascii="Arial Narrow" w:hAnsi="Arial Narrow"/>
          <w:b/>
          <w:sz w:val="24"/>
          <w:szCs w:val="24"/>
          <w:lang w:val="en-US"/>
        </w:rPr>
        <w:t xml:space="preserve">Third year </w:t>
      </w:r>
      <w:r w:rsidR="00E315F3" w:rsidRPr="00A355A0">
        <w:rPr>
          <w:rFonts w:ascii="Arial Narrow" w:hAnsi="Arial Narrow"/>
          <w:b/>
          <w:sz w:val="24"/>
          <w:szCs w:val="24"/>
          <w:lang w:val="en-US"/>
        </w:rPr>
        <w:t xml:space="preserve">pharmacy </w:t>
      </w:r>
      <w:r w:rsidRPr="00A355A0">
        <w:rPr>
          <w:rFonts w:ascii="Arial Narrow" w:hAnsi="Arial Narrow"/>
          <w:b/>
          <w:sz w:val="24"/>
          <w:szCs w:val="24"/>
          <w:lang w:val="en-US"/>
        </w:rPr>
        <w:t>students</w:t>
      </w:r>
      <w:r w:rsidRPr="00A355A0">
        <w:rPr>
          <w:rFonts w:ascii="Arial Narrow" w:hAnsi="Arial Narrow"/>
          <w:sz w:val="24"/>
          <w:szCs w:val="24"/>
          <w:lang w:val="en-US"/>
        </w:rPr>
        <w:t xml:space="preserve"> actively took part on the World </w:t>
      </w:r>
      <w:r w:rsidR="00E315F3" w:rsidRPr="00A355A0">
        <w:rPr>
          <w:rFonts w:ascii="Arial Narrow" w:hAnsi="Arial Narrow"/>
          <w:sz w:val="24"/>
          <w:szCs w:val="24"/>
          <w:lang w:val="en-US"/>
        </w:rPr>
        <w:t>H</w:t>
      </w:r>
      <w:r w:rsidRPr="00A355A0">
        <w:rPr>
          <w:rFonts w:ascii="Arial Narrow" w:hAnsi="Arial Narrow"/>
          <w:sz w:val="24"/>
          <w:szCs w:val="24"/>
          <w:lang w:val="en-US"/>
        </w:rPr>
        <w:t xml:space="preserve">eart </w:t>
      </w:r>
      <w:r w:rsidR="00E315F3" w:rsidRPr="00A355A0">
        <w:rPr>
          <w:rFonts w:ascii="Arial Narrow" w:hAnsi="Arial Narrow"/>
          <w:sz w:val="24"/>
          <w:szCs w:val="24"/>
          <w:lang w:val="en-US"/>
        </w:rPr>
        <w:t>D</w:t>
      </w:r>
      <w:r w:rsidRPr="00A355A0">
        <w:rPr>
          <w:rFonts w:ascii="Arial Narrow" w:hAnsi="Arial Narrow"/>
          <w:sz w:val="24"/>
          <w:szCs w:val="24"/>
          <w:lang w:val="en-US"/>
        </w:rPr>
        <w:t xml:space="preserve">ay and this is also uploaded on Youtube. </w:t>
      </w:r>
      <w:hyperlink r:id="rId8" w:history="1">
        <w:r w:rsidRPr="00A355A0">
          <w:rPr>
            <w:rStyle w:val="Hyperlink"/>
            <w:rFonts w:ascii="Arial Narrow" w:hAnsi="Arial Narrow"/>
            <w:sz w:val="24"/>
            <w:szCs w:val="24"/>
            <w:lang w:val="en-ZA"/>
          </w:rPr>
          <w:t>https://www.youtube.com/watch?v=ystuvfK59tA</w:t>
        </w:r>
      </w:hyperlink>
      <w:r w:rsidR="00E315F3" w:rsidRPr="00A355A0">
        <w:rPr>
          <w:rFonts w:ascii="Arial Narrow" w:hAnsi="Arial Narrow"/>
          <w:sz w:val="24"/>
          <w:szCs w:val="24"/>
          <w:lang w:val="en-ZA"/>
        </w:rPr>
        <w:t xml:space="preserve">. </w:t>
      </w:r>
      <w:r w:rsidRPr="00A355A0">
        <w:rPr>
          <w:rFonts w:ascii="Arial Narrow" w:hAnsi="Arial Narrow"/>
          <w:sz w:val="24"/>
          <w:szCs w:val="24"/>
          <w:lang w:val="en-US"/>
        </w:rPr>
        <w:t xml:space="preserve">The technical support provided by </w:t>
      </w:r>
      <w:r w:rsidRPr="00A355A0">
        <w:rPr>
          <w:rFonts w:ascii="Arial Narrow" w:hAnsi="Arial Narrow"/>
          <w:b/>
          <w:sz w:val="24"/>
          <w:szCs w:val="24"/>
          <w:lang w:val="en-US"/>
        </w:rPr>
        <w:t>Edtech team</w:t>
      </w:r>
      <w:r w:rsidRPr="00A355A0">
        <w:rPr>
          <w:rFonts w:ascii="Arial Narrow" w:hAnsi="Arial Narrow"/>
          <w:sz w:val="24"/>
          <w:szCs w:val="24"/>
          <w:lang w:val="en-US"/>
        </w:rPr>
        <w:t xml:space="preserve"> at CHERTL – Ms. Nompilo Tshuma, Mr. Ronald Mudzamba and Mr. Danai Chikukwa are most gratefully acknowledged.</w:t>
      </w:r>
    </w:p>
    <w:p w:rsidR="00312886" w:rsidRPr="00A355A0" w:rsidRDefault="00312886" w:rsidP="009A6369">
      <w:pPr>
        <w:jc w:val="both"/>
        <w:rPr>
          <w:rFonts w:ascii="Arial Narrow" w:hAnsi="Arial Narrow"/>
          <w:sz w:val="24"/>
          <w:szCs w:val="24"/>
          <w:lang w:val="en-US"/>
        </w:rPr>
      </w:pPr>
    </w:p>
    <w:p w:rsidR="00312886" w:rsidRPr="00A355A0" w:rsidRDefault="00312886" w:rsidP="009A6369">
      <w:pPr>
        <w:pStyle w:val="ListParagraph"/>
        <w:numPr>
          <w:ilvl w:val="0"/>
          <w:numId w:val="2"/>
        </w:numPr>
        <w:jc w:val="both"/>
        <w:rPr>
          <w:rFonts w:ascii="Arial Narrow" w:hAnsi="Arial Narrow"/>
          <w:sz w:val="24"/>
          <w:szCs w:val="24"/>
        </w:rPr>
      </w:pPr>
      <w:r w:rsidRPr="00A355A0">
        <w:rPr>
          <w:rFonts w:ascii="Arial Narrow" w:hAnsi="Arial Narrow"/>
          <w:b/>
          <w:sz w:val="24"/>
          <w:szCs w:val="24"/>
        </w:rPr>
        <w:t>Stepping Stones</w:t>
      </w:r>
      <w:r w:rsidRPr="00A355A0">
        <w:rPr>
          <w:rFonts w:ascii="Arial Narrow" w:hAnsi="Arial Narrow"/>
          <w:sz w:val="24"/>
          <w:szCs w:val="24"/>
        </w:rPr>
        <w:t xml:space="preserve">, a drama group with young, local professionals and based in East London supported the World Heart Day, by coming with a big troupe and performing at Barratt lecture 2 for the support staff- to create awareness on ‘heart wise choices’. Their voluntary gesture and community outreach is most sincerely acknowledged. </w:t>
      </w:r>
    </w:p>
    <w:p w:rsidR="00312886" w:rsidRPr="00A355A0" w:rsidRDefault="00312886" w:rsidP="009A6369">
      <w:pPr>
        <w:pStyle w:val="ListParagraph"/>
        <w:jc w:val="both"/>
        <w:rPr>
          <w:rFonts w:ascii="Arial Narrow" w:hAnsi="Arial Narrow"/>
          <w:sz w:val="24"/>
          <w:szCs w:val="24"/>
        </w:rPr>
      </w:pPr>
    </w:p>
    <w:p w:rsidR="00615349" w:rsidRPr="00A355A0" w:rsidRDefault="00DA7C14" w:rsidP="009A6369">
      <w:pPr>
        <w:pStyle w:val="ListParagraph"/>
        <w:numPr>
          <w:ilvl w:val="0"/>
          <w:numId w:val="2"/>
        </w:numPr>
        <w:jc w:val="both"/>
        <w:rPr>
          <w:rFonts w:ascii="Arial Narrow" w:hAnsi="Arial Narrow"/>
          <w:sz w:val="24"/>
          <w:szCs w:val="24"/>
        </w:rPr>
      </w:pPr>
      <w:r w:rsidRPr="00A355A0">
        <w:rPr>
          <w:rFonts w:ascii="Arial Narrow" w:hAnsi="Arial Narrow"/>
          <w:sz w:val="24"/>
          <w:szCs w:val="24"/>
        </w:rPr>
        <w:t xml:space="preserve">The incoming </w:t>
      </w:r>
      <w:r w:rsidRPr="00A355A0">
        <w:rPr>
          <w:rFonts w:ascii="Arial Narrow" w:hAnsi="Arial Narrow"/>
          <w:b/>
          <w:sz w:val="24"/>
          <w:szCs w:val="24"/>
        </w:rPr>
        <w:t>Rhodes University Pharmacy Students Association</w:t>
      </w:r>
      <w:r w:rsidRPr="00A355A0">
        <w:rPr>
          <w:rFonts w:ascii="Arial Narrow" w:hAnsi="Arial Narrow"/>
          <w:sz w:val="24"/>
          <w:szCs w:val="24"/>
        </w:rPr>
        <w:t xml:space="preserve"> (RUPSA) 2016 team is acknowledged for their support in </w:t>
      </w:r>
      <w:r w:rsidR="00E315F3" w:rsidRPr="00A355A0">
        <w:rPr>
          <w:rFonts w:ascii="Arial Narrow" w:hAnsi="Arial Narrow"/>
          <w:sz w:val="24"/>
          <w:szCs w:val="24"/>
        </w:rPr>
        <w:t xml:space="preserve">presenting their 2016 health promotion plan to the well-attended program audience – especially for the epidemic growth of NCDs. Their agenda incorporates reaching out to the support staff on campus next year for health promotion as part of the ‘My health project’. </w:t>
      </w:r>
    </w:p>
    <w:p w:rsidR="00E315F3" w:rsidRPr="00A355A0" w:rsidRDefault="00E315F3" w:rsidP="009A6369">
      <w:pPr>
        <w:pStyle w:val="ListParagraph"/>
        <w:jc w:val="both"/>
        <w:rPr>
          <w:rFonts w:ascii="Arial Narrow" w:hAnsi="Arial Narrow"/>
          <w:sz w:val="24"/>
          <w:szCs w:val="24"/>
        </w:rPr>
      </w:pPr>
    </w:p>
    <w:p w:rsidR="00E315F3" w:rsidRPr="00A355A0" w:rsidRDefault="00E315F3" w:rsidP="009A6369">
      <w:pPr>
        <w:pStyle w:val="ListParagraph"/>
        <w:numPr>
          <w:ilvl w:val="0"/>
          <w:numId w:val="2"/>
        </w:numPr>
        <w:jc w:val="both"/>
        <w:rPr>
          <w:rFonts w:ascii="Arial Narrow" w:hAnsi="Arial Narrow"/>
          <w:sz w:val="24"/>
          <w:szCs w:val="24"/>
        </w:rPr>
      </w:pPr>
      <w:r w:rsidRPr="00A355A0">
        <w:rPr>
          <w:rFonts w:ascii="Arial Narrow" w:hAnsi="Arial Narrow"/>
          <w:b/>
          <w:sz w:val="24"/>
          <w:szCs w:val="24"/>
        </w:rPr>
        <w:t>Science for Society</w:t>
      </w:r>
      <w:r w:rsidRPr="00A355A0">
        <w:rPr>
          <w:rFonts w:ascii="Arial Narrow" w:hAnsi="Arial Narrow"/>
          <w:sz w:val="24"/>
          <w:szCs w:val="24"/>
        </w:rPr>
        <w:t>, a new students’ initiative in the Faculty of Science, were provided an opportunity to initiate discussion on transdisciplinary work in health promotion in 2016- especially with pharmacy students and RUPSA.</w:t>
      </w:r>
    </w:p>
    <w:p w:rsidR="00E315F3" w:rsidRPr="00A355A0" w:rsidRDefault="00E315F3" w:rsidP="009A6369">
      <w:pPr>
        <w:pStyle w:val="ListParagraph"/>
        <w:jc w:val="both"/>
        <w:rPr>
          <w:rFonts w:ascii="Arial Narrow" w:hAnsi="Arial Narrow"/>
          <w:sz w:val="24"/>
          <w:szCs w:val="24"/>
        </w:rPr>
      </w:pPr>
    </w:p>
    <w:p w:rsidR="00E315F3" w:rsidRPr="00BF2FC6" w:rsidRDefault="00E315F3" w:rsidP="009A6369">
      <w:pPr>
        <w:pStyle w:val="ListParagraph"/>
        <w:numPr>
          <w:ilvl w:val="0"/>
          <w:numId w:val="2"/>
        </w:numPr>
        <w:jc w:val="both"/>
        <w:rPr>
          <w:rFonts w:ascii="Arial Narrow" w:eastAsia="Times New Roman" w:hAnsi="Arial Narrow"/>
          <w:i/>
          <w:sz w:val="24"/>
          <w:szCs w:val="24"/>
          <w:lang w:val="en-US"/>
        </w:rPr>
      </w:pPr>
      <w:r w:rsidRPr="00A355A0">
        <w:rPr>
          <w:rFonts w:ascii="Arial Narrow" w:hAnsi="Arial Narrow"/>
          <w:sz w:val="24"/>
          <w:szCs w:val="24"/>
        </w:rPr>
        <w:t xml:space="preserve">The support from the </w:t>
      </w:r>
      <w:r w:rsidRPr="00A355A0">
        <w:rPr>
          <w:rFonts w:ascii="Arial Narrow" w:hAnsi="Arial Narrow"/>
          <w:b/>
          <w:sz w:val="24"/>
          <w:szCs w:val="24"/>
        </w:rPr>
        <w:t>International Office, Rhodes University</w:t>
      </w:r>
      <w:r w:rsidRPr="00A355A0">
        <w:rPr>
          <w:rFonts w:ascii="Arial Narrow" w:hAnsi="Arial Narrow"/>
          <w:sz w:val="24"/>
          <w:szCs w:val="24"/>
        </w:rPr>
        <w:t xml:space="preserve"> – Ms. Orla Quinlan and Ms. Helen Pienaar particularly- is sincerely acknowledged in supporting the visit of Prof. Hans Hogerzeil, </w:t>
      </w:r>
      <w:r w:rsidRPr="00A355A0">
        <w:rPr>
          <w:rFonts w:ascii="Arial Narrow" w:eastAsia="Times New Roman" w:hAnsi="Arial Narrow"/>
          <w:sz w:val="24"/>
          <w:szCs w:val="24"/>
          <w:lang w:val="en-US"/>
        </w:rPr>
        <w:t xml:space="preserve">Professor of Global Health, University of Groningen, The Netherlands; Co-Chair, Lancet Commission on Essential Medicines Policies and </w:t>
      </w:r>
      <w:r w:rsidRPr="00A355A0">
        <w:rPr>
          <w:rFonts w:ascii="Arial Narrow" w:eastAsia="Times New Roman" w:hAnsi="Arial Narrow"/>
          <w:i/>
          <w:iCs/>
          <w:sz w:val="24"/>
          <w:szCs w:val="24"/>
          <w:lang w:val="en-US"/>
        </w:rPr>
        <w:t>formerly</w:t>
      </w:r>
      <w:r w:rsidRPr="00A355A0">
        <w:rPr>
          <w:rFonts w:ascii="Arial Narrow" w:eastAsia="Times New Roman" w:hAnsi="Arial Narrow"/>
          <w:sz w:val="24"/>
          <w:szCs w:val="24"/>
          <w:lang w:val="en-US"/>
        </w:rPr>
        <w:t xml:space="preserve"> WHO Director for Essential Medicines and Pharmaceutical Policies. As part of his visit to teach Pharmacy students at Rhodes from 22-30 Sep 2015, he also presented his public lecture on the World Heart Day on ‘</w:t>
      </w:r>
      <w:r w:rsidRPr="00A355A0">
        <w:rPr>
          <w:rFonts w:ascii="Arial Narrow" w:eastAsia="Times New Roman" w:hAnsi="Arial Narrow"/>
          <w:b/>
          <w:bCs/>
          <w:sz w:val="24"/>
          <w:szCs w:val="24"/>
          <w:lang w:val="en-US"/>
        </w:rPr>
        <w:t xml:space="preserve">Access to essential medicines for non-communicable diseases, as part of the new Sustainable Development Goals -The Lancet Commission on Essential Medicines’. </w:t>
      </w:r>
      <w:r w:rsidR="00BF2FC6" w:rsidRPr="00BF2FC6">
        <w:rPr>
          <w:rFonts w:ascii="Arial Narrow" w:eastAsia="Times New Roman" w:hAnsi="Arial Narrow"/>
          <w:bCs/>
          <w:i/>
          <w:sz w:val="24"/>
          <w:szCs w:val="24"/>
          <w:lang w:val="en-US"/>
        </w:rPr>
        <w:t>(http://www.ru.ac.za/news/latestnews/formerdirectorofessentialmedicinesatwhovisitsrhodesuniversity.html)</w:t>
      </w:r>
    </w:p>
    <w:p w:rsidR="00E315F3" w:rsidRPr="00A355A0" w:rsidRDefault="00E315F3" w:rsidP="009A6369">
      <w:pPr>
        <w:pStyle w:val="ListParagraph"/>
        <w:jc w:val="both"/>
        <w:rPr>
          <w:rFonts w:ascii="Arial Narrow" w:eastAsia="Times New Roman" w:hAnsi="Arial Narrow"/>
          <w:sz w:val="24"/>
          <w:szCs w:val="24"/>
          <w:lang w:val="en-US"/>
        </w:rPr>
      </w:pPr>
    </w:p>
    <w:p w:rsidR="00E315F3" w:rsidRPr="00A355A0" w:rsidRDefault="00FD7EA5" w:rsidP="009A6369">
      <w:pPr>
        <w:jc w:val="both"/>
        <w:rPr>
          <w:rFonts w:ascii="Arial Narrow" w:hAnsi="Arial Narrow"/>
          <w:sz w:val="24"/>
          <w:szCs w:val="24"/>
          <w:lang w:val="en-US"/>
        </w:rPr>
      </w:pPr>
      <w:r>
        <w:rPr>
          <w:rFonts w:ascii="Arial Narrow" w:hAnsi="Arial Narrow"/>
          <w:sz w:val="24"/>
          <w:szCs w:val="24"/>
          <w:lang w:val="en-US"/>
        </w:rPr>
        <w:t>The Communications Office at Rhodes University and Mr. Xolani Kondile from Radio Grahamstown are gratefully acknowledged for covering these events.</w:t>
      </w:r>
    </w:p>
    <w:p w:rsidR="00AE268F" w:rsidRPr="00A355A0" w:rsidRDefault="00AE268F" w:rsidP="009A6369">
      <w:pPr>
        <w:pStyle w:val="ListParagraph"/>
        <w:jc w:val="both"/>
        <w:rPr>
          <w:rFonts w:ascii="Arial Narrow" w:hAnsi="Arial Narrow"/>
          <w:sz w:val="24"/>
          <w:szCs w:val="24"/>
        </w:rPr>
      </w:pPr>
    </w:p>
    <w:p w:rsidR="00E94521" w:rsidRPr="00A355A0" w:rsidRDefault="00E94521" w:rsidP="009A6369">
      <w:pPr>
        <w:pStyle w:val="ListParagraph"/>
        <w:numPr>
          <w:ilvl w:val="0"/>
          <w:numId w:val="1"/>
        </w:numPr>
        <w:jc w:val="both"/>
        <w:rPr>
          <w:rFonts w:ascii="Arial Narrow" w:hAnsi="Arial Narrow"/>
          <w:b/>
          <w:sz w:val="24"/>
          <w:szCs w:val="24"/>
        </w:rPr>
      </w:pPr>
      <w:r w:rsidRPr="00A355A0">
        <w:rPr>
          <w:rFonts w:ascii="Arial Narrow" w:hAnsi="Arial Narrow"/>
          <w:b/>
          <w:sz w:val="24"/>
          <w:szCs w:val="24"/>
        </w:rPr>
        <w:t>Mentoring Rhodes University Pharmacy Students Association</w:t>
      </w:r>
    </w:p>
    <w:p w:rsidR="00E94521" w:rsidRPr="00A355A0" w:rsidRDefault="00E94521" w:rsidP="009A6369">
      <w:pPr>
        <w:pStyle w:val="ListParagraph"/>
        <w:jc w:val="both"/>
        <w:rPr>
          <w:rFonts w:ascii="Arial Narrow" w:hAnsi="Arial Narrow"/>
          <w:sz w:val="24"/>
          <w:szCs w:val="24"/>
        </w:rPr>
      </w:pPr>
    </w:p>
    <w:p w:rsidR="00BF2FC6" w:rsidRDefault="00E94521" w:rsidP="009A6369">
      <w:pPr>
        <w:pStyle w:val="ListParagraph"/>
        <w:jc w:val="both"/>
        <w:rPr>
          <w:rFonts w:ascii="Arial Narrow" w:hAnsi="Arial Narrow"/>
          <w:sz w:val="24"/>
          <w:szCs w:val="24"/>
        </w:rPr>
      </w:pPr>
      <w:r w:rsidRPr="00A355A0">
        <w:rPr>
          <w:rFonts w:ascii="Arial Narrow" w:hAnsi="Arial Narrow"/>
          <w:sz w:val="24"/>
          <w:szCs w:val="24"/>
        </w:rPr>
        <w:t xml:space="preserve">Prof. Srinivas and Dr. Khamanga are mentors for RUPSA since 2014. </w:t>
      </w:r>
    </w:p>
    <w:p w:rsidR="00BF2FC6" w:rsidRDefault="00BF2FC6" w:rsidP="009A6369">
      <w:pPr>
        <w:jc w:val="both"/>
        <w:rPr>
          <w:rFonts w:ascii="Arial Narrow" w:hAnsi="Arial Narrow"/>
          <w:sz w:val="24"/>
          <w:szCs w:val="24"/>
        </w:rPr>
      </w:pPr>
    </w:p>
    <w:p w:rsidR="004E0640" w:rsidRPr="00A355A0" w:rsidRDefault="004E0640" w:rsidP="009A6369">
      <w:pPr>
        <w:jc w:val="both"/>
        <w:rPr>
          <w:rFonts w:ascii="Arial Narrow" w:hAnsi="Arial Narrow"/>
          <w:sz w:val="24"/>
          <w:szCs w:val="24"/>
        </w:rPr>
      </w:pPr>
      <w:r w:rsidRPr="00BF2FC6">
        <w:rPr>
          <w:rFonts w:ascii="Arial Narrow" w:hAnsi="Arial Narrow"/>
          <w:sz w:val="24"/>
          <w:szCs w:val="24"/>
        </w:rPr>
        <w:t>Ms. Lili flax, 2015 Community Engagement representative on the RUPSA team reported:</w:t>
      </w:r>
      <w:r w:rsidR="00BF2FC6">
        <w:rPr>
          <w:rFonts w:ascii="Arial Narrow" w:hAnsi="Arial Narrow"/>
          <w:sz w:val="24"/>
          <w:szCs w:val="24"/>
        </w:rPr>
        <w:t xml:space="preserve"> </w:t>
      </w:r>
      <w:r w:rsidRPr="00A355A0">
        <w:rPr>
          <w:rFonts w:ascii="Arial Narrow" w:hAnsi="Arial Narrow"/>
          <w:sz w:val="24"/>
          <w:szCs w:val="24"/>
        </w:rPr>
        <w:t xml:space="preserve">“At the </w:t>
      </w:r>
      <w:r w:rsidR="00BF2FC6">
        <w:rPr>
          <w:rFonts w:ascii="Arial Narrow" w:hAnsi="Arial Narrow"/>
          <w:sz w:val="24"/>
          <w:szCs w:val="24"/>
        </w:rPr>
        <w:t>South African Pharmaceutical Students’ Federation (</w:t>
      </w:r>
      <w:r w:rsidRPr="00A355A0">
        <w:rPr>
          <w:rFonts w:ascii="Arial Narrow" w:hAnsi="Arial Narrow"/>
          <w:sz w:val="24"/>
          <w:szCs w:val="24"/>
        </w:rPr>
        <w:t>SAPSF</w:t>
      </w:r>
      <w:r w:rsidR="00BF2FC6">
        <w:rPr>
          <w:rFonts w:ascii="Arial Narrow" w:hAnsi="Arial Narrow"/>
          <w:sz w:val="24"/>
          <w:szCs w:val="24"/>
        </w:rPr>
        <w:t>)</w:t>
      </w:r>
      <w:r w:rsidRPr="00A355A0">
        <w:rPr>
          <w:rFonts w:ascii="Arial Narrow" w:hAnsi="Arial Narrow"/>
          <w:sz w:val="24"/>
          <w:szCs w:val="24"/>
        </w:rPr>
        <w:t xml:space="preserve"> conference in July, 2015 ‘</w:t>
      </w:r>
      <w:r w:rsidRPr="00BF2FC6">
        <w:rPr>
          <w:rFonts w:ascii="Arial Narrow" w:hAnsi="Arial Narrow"/>
          <w:b/>
          <w:sz w:val="24"/>
          <w:szCs w:val="24"/>
        </w:rPr>
        <w:t>My Health project</w:t>
      </w:r>
      <w:r w:rsidRPr="00A355A0">
        <w:rPr>
          <w:rFonts w:ascii="Arial Narrow" w:hAnsi="Arial Narrow"/>
          <w:sz w:val="24"/>
          <w:szCs w:val="24"/>
        </w:rPr>
        <w:t xml:space="preserve">’ was awarded two awards: </w:t>
      </w:r>
      <w:r w:rsidRPr="00BF2FC6">
        <w:rPr>
          <w:rFonts w:ascii="Arial Narrow" w:hAnsi="Arial Narrow"/>
          <w:b/>
          <w:sz w:val="24"/>
          <w:szCs w:val="24"/>
        </w:rPr>
        <w:t>MER National Trophy</w:t>
      </w:r>
      <w:r w:rsidRPr="00A355A0">
        <w:rPr>
          <w:rFonts w:ascii="Arial Narrow" w:hAnsi="Arial Narrow"/>
          <w:sz w:val="24"/>
          <w:szCs w:val="24"/>
        </w:rPr>
        <w:t xml:space="preserve"> which is awarded to the branch of SAPSF who in the opinion of the </w:t>
      </w:r>
      <w:r w:rsidRPr="00BF2FC6">
        <w:rPr>
          <w:rFonts w:ascii="Arial Narrow" w:hAnsi="Arial Narrow"/>
          <w:b/>
          <w:sz w:val="24"/>
          <w:szCs w:val="24"/>
        </w:rPr>
        <w:t>executive committee has contributed the most to the service and development of the community</w:t>
      </w:r>
      <w:r w:rsidRPr="00A355A0">
        <w:rPr>
          <w:rFonts w:ascii="Arial Narrow" w:hAnsi="Arial Narrow"/>
          <w:sz w:val="24"/>
          <w:szCs w:val="24"/>
        </w:rPr>
        <w:t xml:space="preserve">. </w:t>
      </w:r>
      <w:r w:rsidRPr="00BF2FC6">
        <w:rPr>
          <w:rFonts w:ascii="Arial Narrow" w:hAnsi="Arial Narrow"/>
          <w:b/>
          <w:sz w:val="24"/>
          <w:szCs w:val="24"/>
        </w:rPr>
        <w:t xml:space="preserve">NPSA memorial award which is awarded to the branch of SAPSF which has presented the best project at the conference. </w:t>
      </w:r>
      <w:r w:rsidRPr="00BF2FC6">
        <w:rPr>
          <w:rFonts w:ascii="Arial Narrow" w:hAnsi="Arial Narrow"/>
          <w:b/>
          <w:sz w:val="24"/>
          <w:szCs w:val="24"/>
          <w:u w:val="single"/>
        </w:rPr>
        <w:t xml:space="preserve">SAPSF was so impressed with the </w:t>
      </w:r>
      <w:r w:rsidR="00BF2FC6" w:rsidRPr="00BF2FC6">
        <w:rPr>
          <w:rFonts w:ascii="Arial Narrow" w:hAnsi="Arial Narrow"/>
          <w:b/>
          <w:sz w:val="24"/>
          <w:szCs w:val="24"/>
          <w:u w:val="single"/>
        </w:rPr>
        <w:t>‘</w:t>
      </w:r>
      <w:r w:rsidRPr="00BF2FC6">
        <w:rPr>
          <w:rFonts w:ascii="Arial Narrow" w:hAnsi="Arial Narrow"/>
          <w:b/>
          <w:sz w:val="24"/>
          <w:szCs w:val="24"/>
          <w:u w:val="single"/>
        </w:rPr>
        <w:t>My Health project</w:t>
      </w:r>
      <w:r w:rsidR="00BF2FC6" w:rsidRPr="00BF2FC6">
        <w:rPr>
          <w:rFonts w:ascii="Arial Narrow" w:hAnsi="Arial Narrow"/>
          <w:b/>
          <w:sz w:val="24"/>
          <w:szCs w:val="24"/>
          <w:u w:val="single"/>
        </w:rPr>
        <w:t>’</w:t>
      </w:r>
      <w:r w:rsidRPr="00BF2FC6">
        <w:rPr>
          <w:rFonts w:ascii="Arial Narrow" w:hAnsi="Arial Narrow"/>
          <w:b/>
          <w:sz w:val="24"/>
          <w:szCs w:val="24"/>
          <w:u w:val="single"/>
        </w:rPr>
        <w:t xml:space="preserve"> that it will be taken on as a national project and compulsory for all branches in all Pharmacy schools to do</w:t>
      </w:r>
      <w:r w:rsidRPr="00BF2FC6">
        <w:rPr>
          <w:rFonts w:ascii="Arial Narrow" w:hAnsi="Arial Narrow"/>
          <w:b/>
          <w:sz w:val="24"/>
          <w:szCs w:val="24"/>
        </w:rPr>
        <w:t>.</w:t>
      </w:r>
      <w:r w:rsidR="00BF2FC6">
        <w:rPr>
          <w:rFonts w:ascii="Arial Narrow" w:hAnsi="Arial Narrow"/>
          <w:b/>
          <w:sz w:val="24"/>
          <w:szCs w:val="24"/>
        </w:rPr>
        <w:t>”</w:t>
      </w:r>
    </w:p>
    <w:p w:rsidR="004E0640" w:rsidRPr="00A355A0" w:rsidRDefault="004E0640" w:rsidP="009A6369">
      <w:pPr>
        <w:pStyle w:val="ListParagraph"/>
        <w:jc w:val="both"/>
        <w:rPr>
          <w:rFonts w:ascii="Arial Narrow" w:hAnsi="Arial Narrow"/>
          <w:sz w:val="24"/>
          <w:szCs w:val="24"/>
        </w:rPr>
      </w:pPr>
    </w:p>
    <w:p w:rsidR="004E0640" w:rsidRPr="00A355A0" w:rsidRDefault="004E0640" w:rsidP="009A6369">
      <w:pPr>
        <w:jc w:val="both"/>
        <w:rPr>
          <w:rFonts w:ascii="Arial Narrow" w:hAnsi="Arial Narrow"/>
          <w:sz w:val="24"/>
          <w:szCs w:val="24"/>
        </w:rPr>
      </w:pPr>
      <w:r w:rsidRPr="00A355A0">
        <w:rPr>
          <w:rFonts w:ascii="Arial Narrow" w:hAnsi="Arial Narrow"/>
          <w:sz w:val="24"/>
          <w:szCs w:val="24"/>
        </w:rPr>
        <w:lastRenderedPageBreak/>
        <w:t xml:space="preserve">The </w:t>
      </w:r>
      <w:r w:rsidR="00CE7880" w:rsidRPr="00BF2FC6">
        <w:rPr>
          <w:rFonts w:ascii="Arial Narrow" w:hAnsi="Arial Narrow"/>
          <w:b/>
          <w:sz w:val="24"/>
          <w:szCs w:val="24"/>
        </w:rPr>
        <w:t>in-coming</w:t>
      </w:r>
      <w:r w:rsidRPr="00BF2FC6">
        <w:rPr>
          <w:rFonts w:ascii="Arial Narrow" w:hAnsi="Arial Narrow"/>
          <w:b/>
          <w:sz w:val="24"/>
          <w:szCs w:val="24"/>
        </w:rPr>
        <w:t xml:space="preserve"> RUPSA 201</w:t>
      </w:r>
      <w:r w:rsidR="00CE7880" w:rsidRPr="00BF2FC6">
        <w:rPr>
          <w:rFonts w:ascii="Arial Narrow" w:hAnsi="Arial Narrow"/>
          <w:b/>
          <w:sz w:val="24"/>
          <w:szCs w:val="24"/>
        </w:rPr>
        <w:t>6</w:t>
      </w:r>
      <w:r w:rsidRPr="00BF2FC6">
        <w:rPr>
          <w:rFonts w:ascii="Arial Narrow" w:hAnsi="Arial Narrow"/>
          <w:b/>
          <w:sz w:val="24"/>
          <w:szCs w:val="24"/>
        </w:rPr>
        <w:t xml:space="preserve"> committee</w:t>
      </w:r>
      <w:r w:rsidRPr="00A355A0">
        <w:rPr>
          <w:rFonts w:ascii="Arial Narrow" w:hAnsi="Arial Narrow"/>
          <w:sz w:val="24"/>
          <w:szCs w:val="24"/>
        </w:rPr>
        <w:t xml:space="preserve"> </w:t>
      </w:r>
      <w:r w:rsidR="00AE268F" w:rsidRPr="00A355A0">
        <w:rPr>
          <w:rFonts w:ascii="Arial Narrow" w:hAnsi="Arial Narrow"/>
          <w:sz w:val="24"/>
          <w:szCs w:val="24"/>
        </w:rPr>
        <w:t xml:space="preserve">(since October 2015) </w:t>
      </w:r>
      <w:r w:rsidRPr="00A355A0">
        <w:rPr>
          <w:rFonts w:ascii="Arial Narrow" w:hAnsi="Arial Narrow"/>
          <w:sz w:val="24"/>
          <w:szCs w:val="24"/>
        </w:rPr>
        <w:t xml:space="preserve">has already </w:t>
      </w:r>
      <w:r w:rsidR="00AE268F" w:rsidRPr="00A355A0">
        <w:rPr>
          <w:rFonts w:ascii="Arial Narrow" w:hAnsi="Arial Narrow"/>
          <w:sz w:val="24"/>
          <w:szCs w:val="24"/>
        </w:rPr>
        <w:t xml:space="preserve">begun their activities by supporting health promotion on </w:t>
      </w:r>
      <w:r w:rsidR="00AE268F" w:rsidRPr="00BF2FC6">
        <w:rPr>
          <w:rFonts w:ascii="Arial Narrow" w:hAnsi="Arial Narrow"/>
          <w:b/>
          <w:sz w:val="24"/>
          <w:szCs w:val="24"/>
        </w:rPr>
        <w:t>Tuberculosis</w:t>
      </w:r>
      <w:r w:rsidR="00AE268F" w:rsidRPr="00A355A0">
        <w:rPr>
          <w:rFonts w:ascii="Arial Narrow" w:hAnsi="Arial Narrow"/>
          <w:sz w:val="24"/>
          <w:szCs w:val="24"/>
        </w:rPr>
        <w:t xml:space="preserve">. This energetic and enthusiastic team </w:t>
      </w:r>
      <w:r w:rsidR="00CE7880" w:rsidRPr="00A355A0">
        <w:rPr>
          <w:rFonts w:ascii="Arial Narrow" w:hAnsi="Arial Narrow"/>
          <w:sz w:val="24"/>
          <w:szCs w:val="24"/>
        </w:rPr>
        <w:t xml:space="preserve">and </w:t>
      </w:r>
      <w:r w:rsidR="00BF2FC6">
        <w:rPr>
          <w:rFonts w:ascii="Arial Narrow" w:hAnsi="Arial Narrow"/>
          <w:sz w:val="24"/>
          <w:szCs w:val="24"/>
        </w:rPr>
        <w:t>P</w:t>
      </w:r>
      <w:r w:rsidR="00CE7880" w:rsidRPr="00A355A0">
        <w:rPr>
          <w:rFonts w:ascii="Arial Narrow" w:hAnsi="Arial Narrow"/>
          <w:sz w:val="24"/>
          <w:szCs w:val="24"/>
        </w:rPr>
        <w:t xml:space="preserve">rof. Srinivas have met </w:t>
      </w:r>
      <w:r w:rsidR="00AE268F" w:rsidRPr="00A355A0">
        <w:rPr>
          <w:rFonts w:ascii="Arial Narrow" w:hAnsi="Arial Narrow"/>
          <w:sz w:val="24"/>
          <w:szCs w:val="24"/>
        </w:rPr>
        <w:t xml:space="preserve">with Sister Ferreira at the </w:t>
      </w:r>
      <w:r w:rsidR="00CE7880" w:rsidRPr="00A355A0">
        <w:rPr>
          <w:rFonts w:ascii="Arial Narrow" w:hAnsi="Arial Narrow"/>
          <w:sz w:val="24"/>
          <w:szCs w:val="24"/>
        </w:rPr>
        <w:t>H</w:t>
      </w:r>
      <w:r w:rsidR="00AE268F" w:rsidRPr="00A355A0">
        <w:rPr>
          <w:rFonts w:ascii="Arial Narrow" w:hAnsi="Arial Narrow"/>
          <w:sz w:val="24"/>
          <w:szCs w:val="24"/>
        </w:rPr>
        <w:t xml:space="preserve">ealth </w:t>
      </w:r>
      <w:r w:rsidR="00CE7880" w:rsidRPr="00A355A0">
        <w:rPr>
          <w:rFonts w:ascii="Arial Narrow" w:hAnsi="Arial Narrow"/>
          <w:sz w:val="24"/>
          <w:szCs w:val="24"/>
        </w:rPr>
        <w:t>C</w:t>
      </w:r>
      <w:r w:rsidR="00AE268F" w:rsidRPr="00A355A0">
        <w:rPr>
          <w:rFonts w:ascii="Arial Narrow" w:hAnsi="Arial Narrow"/>
          <w:sz w:val="24"/>
          <w:szCs w:val="24"/>
        </w:rPr>
        <w:t xml:space="preserve">are Centre </w:t>
      </w:r>
      <w:r w:rsidR="00CE7880" w:rsidRPr="00A355A0">
        <w:rPr>
          <w:rFonts w:ascii="Arial Narrow" w:hAnsi="Arial Narrow"/>
          <w:sz w:val="24"/>
          <w:szCs w:val="24"/>
        </w:rPr>
        <w:t xml:space="preserve">to initiate the planning for the forthcoming </w:t>
      </w:r>
      <w:r w:rsidR="00AE268F" w:rsidRPr="00A355A0">
        <w:rPr>
          <w:rFonts w:ascii="Arial Narrow" w:hAnsi="Arial Narrow"/>
          <w:sz w:val="24"/>
          <w:szCs w:val="24"/>
        </w:rPr>
        <w:t>World TB day in March 2016. They intend to use the social media in the meantime, to initiate awareness of individual and communal roles and responsibilities in addressing this public health issue on and off campus.</w:t>
      </w:r>
    </w:p>
    <w:p w:rsidR="00CE7880" w:rsidRPr="00A355A0" w:rsidRDefault="00CE7880" w:rsidP="009A6369">
      <w:pPr>
        <w:pStyle w:val="ListParagraph"/>
        <w:jc w:val="both"/>
        <w:rPr>
          <w:rFonts w:ascii="Arial Narrow" w:hAnsi="Arial Narrow"/>
          <w:sz w:val="24"/>
          <w:szCs w:val="24"/>
        </w:rPr>
      </w:pPr>
    </w:p>
    <w:p w:rsidR="00CE7880" w:rsidRDefault="00CE7880" w:rsidP="009A6369">
      <w:pPr>
        <w:jc w:val="both"/>
        <w:rPr>
          <w:rFonts w:ascii="Arial Narrow" w:hAnsi="Arial Narrow"/>
          <w:sz w:val="24"/>
          <w:szCs w:val="24"/>
        </w:rPr>
      </w:pPr>
      <w:r w:rsidRPr="00A355A0">
        <w:rPr>
          <w:rFonts w:ascii="Arial Narrow" w:hAnsi="Arial Narrow"/>
          <w:sz w:val="24"/>
          <w:szCs w:val="24"/>
        </w:rPr>
        <w:t xml:space="preserve">RUPSA and Prof. Srinivas also participated during the </w:t>
      </w:r>
      <w:r w:rsidRPr="00BF2FC6">
        <w:rPr>
          <w:rFonts w:ascii="Arial Narrow" w:hAnsi="Arial Narrow"/>
          <w:b/>
          <w:sz w:val="24"/>
          <w:szCs w:val="24"/>
        </w:rPr>
        <w:t>Wellness Week</w:t>
      </w:r>
      <w:r w:rsidRPr="00A355A0">
        <w:rPr>
          <w:rFonts w:ascii="Arial Narrow" w:hAnsi="Arial Narrow"/>
          <w:sz w:val="24"/>
          <w:szCs w:val="24"/>
        </w:rPr>
        <w:t xml:space="preserve"> (8</w:t>
      </w:r>
      <w:r w:rsidRPr="00A355A0">
        <w:rPr>
          <w:rFonts w:ascii="Arial Narrow" w:hAnsi="Arial Narrow"/>
          <w:sz w:val="24"/>
          <w:szCs w:val="24"/>
          <w:vertAlign w:val="superscript"/>
        </w:rPr>
        <w:t>th</w:t>
      </w:r>
      <w:r w:rsidRPr="00A355A0">
        <w:rPr>
          <w:rFonts w:ascii="Arial Narrow" w:hAnsi="Arial Narrow"/>
          <w:sz w:val="24"/>
          <w:szCs w:val="24"/>
        </w:rPr>
        <w:t xml:space="preserve"> October 2015) organised by Mr. Jeremy Ruiters. This was to create awareness on the growing epidemic of </w:t>
      </w:r>
      <w:r w:rsidR="00BF6D98" w:rsidRPr="00A355A0">
        <w:rPr>
          <w:rFonts w:ascii="Arial Narrow" w:hAnsi="Arial Narrow"/>
          <w:sz w:val="24"/>
          <w:szCs w:val="24"/>
        </w:rPr>
        <w:t>non-communicable</w:t>
      </w:r>
      <w:r w:rsidRPr="00A355A0">
        <w:rPr>
          <w:rFonts w:ascii="Arial Narrow" w:hAnsi="Arial Narrow"/>
          <w:sz w:val="24"/>
          <w:szCs w:val="24"/>
        </w:rPr>
        <w:t xml:space="preserve"> diseases </w:t>
      </w:r>
      <w:r w:rsidR="00BF6D98">
        <w:rPr>
          <w:rFonts w:ascii="Arial Narrow" w:hAnsi="Arial Narrow"/>
          <w:sz w:val="24"/>
          <w:szCs w:val="24"/>
        </w:rPr>
        <w:t xml:space="preserve">(NCDs) </w:t>
      </w:r>
      <w:r w:rsidRPr="00A355A0">
        <w:rPr>
          <w:rFonts w:ascii="Arial Narrow" w:hAnsi="Arial Narrow"/>
          <w:sz w:val="24"/>
          <w:szCs w:val="24"/>
        </w:rPr>
        <w:t xml:space="preserve">in South Africa and the key messages on prevention and self-management based on four key risk factors: </w:t>
      </w:r>
      <w:r w:rsidRPr="00BF2FC6">
        <w:rPr>
          <w:rFonts w:ascii="Arial Narrow" w:hAnsi="Arial Narrow"/>
          <w:b/>
          <w:sz w:val="24"/>
          <w:szCs w:val="24"/>
        </w:rPr>
        <w:t>food high in salt, fat and sugar; physical inactivity; increased use of alcohol and tobacco</w:t>
      </w:r>
      <w:r w:rsidRPr="00A355A0">
        <w:rPr>
          <w:rFonts w:ascii="Arial Narrow" w:hAnsi="Arial Narrow"/>
          <w:sz w:val="24"/>
          <w:szCs w:val="24"/>
        </w:rPr>
        <w:t>.</w:t>
      </w:r>
    </w:p>
    <w:p w:rsidR="00E1023C" w:rsidRDefault="00E1023C" w:rsidP="009A6369">
      <w:pPr>
        <w:jc w:val="both"/>
        <w:rPr>
          <w:rFonts w:ascii="Arial Narrow" w:hAnsi="Arial Narrow"/>
          <w:sz w:val="24"/>
          <w:szCs w:val="24"/>
        </w:rPr>
      </w:pPr>
    </w:p>
    <w:p w:rsidR="00E1023C" w:rsidRPr="00E16361" w:rsidRDefault="00E1023C" w:rsidP="00E1023C">
      <w:pPr>
        <w:pStyle w:val="ListParagraph"/>
        <w:numPr>
          <w:ilvl w:val="0"/>
          <w:numId w:val="1"/>
        </w:numPr>
        <w:jc w:val="both"/>
        <w:rPr>
          <w:rFonts w:ascii="Arial Narrow" w:hAnsi="Arial Narrow"/>
          <w:b/>
          <w:sz w:val="24"/>
          <w:szCs w:val="24"/>
        </w:rPr>
      </w:pPr>
      <w:r w:rsidRPr="00E16361">
        <w:rPr>
          <w:rFonts w:ascii="Arial Narrow" w:hAnsi="Arial Narrow"/>
          <w:b/>
          <w:sz w:val="24"/>
          <w:szCs w:val="24"/>
        </w:rPr>
        <w:t>Under graduate and post graduate students interviewed by Radio Grahamstown for health promotion</w:t>
      </w:r>
    </w:p>
    <w:p w:rsidR="00E1023C" w:rsidRDefault="00E1023C" w:rsidP="00E1023C">
      <w:pPr>
        <w:pStyle w:val="ListParagraph"/>
        <w:jc w:val="both"/>
        <w:rPr>
          <w:rFonts w:ascii="Arial Narrow" w:hAnsi="Arial Narrow"/>
          <w:sz w:val="24"/>
          <w:szCs w:val="24"/>
        </w:rPr>
      </w:pPr>
    </w:p>
    <w:p w:rsidR="00E1023C" w:rsidRPr="00E1023C" w:rsidRDefault="00E1023C" w:rsidP="00E1023C">
      <w:pPr>
        <w:pStyle w:val="ListParagraph"/>
        <w:jc w:val="both"/>
        <w:rPr>
          <w:rFonts w:ascii="Arial Narrow" w:hAnsi="Arial Narrow"/>
          <w:sz w:val="24"/>
          <w:szCs w:val="24"/>
        </w:rPr>
      </w:pPr>
      <w:r>
        <w:rPr>
          <w:rFonts w:ascii="Arial Narrow" w:hAnsi="Arial Narrow"/>
          <w:sz w:val="24"/>
          <w:szCs w:val="24"/>
        </w:rPr>
        <w:t xml:space="preserve">Interviews are in progress of under- and post-graduate pharmacy students working with </w:t>
      </w:r>
      <w:r w:rsidR="00E16361">
        <w:rPr>
          <w:rFonts w:ascii="Arial Narrow" w:hAnsi="Arial Narrow"/>
          <w:sz w:val="24"/>
          <w:szCs w:val="24"/>
        </w:rPr>
        <w:t>P</w:t>
      </w:r>
      <w:r>
        <w:rPr>
          <w:rFonts w:ascii="Arial Narrow" w:hAnsi="Arial Narrow"/>
          <w:sz w:val="24"/>
          <w:szCs w:val="24"/>
        </w:rPr>
        <w:t>rof. Srinivas on NCD challenges</w:t>
      </w:r>
      <w:r w:rsidR="00E16361">
        <w:rPr>
          <w:rFonts w:ascii="Arial Narrow" w:hAnsi="Arial Narrow"/>
          <w:sz w:val="24"/>
          <w:szCs w:val="24"/>
        </w:rPr>
        <w:t xml:space="preserve"> and various aspects of health promotion awareness and community outreach for support staff and local communities in Grahamstown. </w:t>
      </w:r>
      <w:r>
        <w:rPr>
          <w:rFonts w:ascii="Arial Narrow" w:hAnsi="Arial Narrow"/>
          <w:sz w:val="24"/>
          <w:szCs w:val="24"/>
        </w:rPr>
        <w:t xml:space="preserve">Mr. Xolani Kondile from Radio Grahamstown. Ms. Marryam Tariq, Mr. Theodore Duxbury, Ms. Sumerah Kali, </w:t>
      </w:r>
      <w:r w:rsidR="00E16361">
        <w:rPr>
          <w:rFonts w:ascii="Arial Narrow" w:hAnsi="Arial Narrow"/>
          <w:sz w:val="24"/>
          <w:szCs w:val="24"/>
        </w:rPr>
        <w:t>Ms. Tiisetso Morobi and Ms. Shingirai Katsinde have been interviewed and the rest are in progress. These interviews will be broadcast as a way of reaching out to the local communities in creating awareness of important health issues, their prevention and /or their prevention.</w:t>
      </w:r>
    </w:p>
    <w:p w:rsidR="00E315F3" w:rsidRPr="00A355A0" w:rsidRDefault="00E315F3" w:rsidP="009A6369">
      <w:pPr>
        <w:jc w:val="both"/>
        <w:rPr>
          <w:rFonts w:ascii="Arial Narrow" w:hAnsi="Arial Narrow"/>
          <w:sz w:val="24"/>
          <w:szCs w:val="24"/>
        </w:rPr>
      </w:pPr>
    </w:p>
    <w:p w:rsidR="00CF3B3F" w:rsidRPr="00A355A0" w:rsidRDefault="00E315F3" w:rsidP="009A6369">
      <w:pPr>
        <w:pStyle w:val="ListParagraph"/>
        <w:numPr>
          <w:ilvl w:val="0"/>
          <w:numId w:val="1"/>
        </w:numPr>
        <w:jc w:val="both"/>
        <w:rPr>
          <w:rFonts w:ascii="Arial Narrow" w:hAnsi="Arial Narrow"/>
          <w:sz w:val="24"/>
          <w:szCs w:val="24"/>
        </w:rPr>
      </w:pPr>
      <w:r w:rsidRPr="00A355A0">
        <w:rPr>
          <w:rFonts w:ascii="Arial Narrow" w:hAnsi="Arial Narrow"/>
          <w:b/>
          <w:sz w:val="24"/>
          <w:szCs w:val="24"/>
        </w:rPr>
        <w:t>Community engaged research</w:t>
      </w:r>
      <w:r w:rsidR="00CF3B3F" w:rsidRPr="00A355A0">
        <w:rPr>
          <w:rFonts w:ascii="Arial Narrow" w:hAnsi="Arial Narrow"/>
          <w:b/>
          <w:sz w:val="24"/>
          <w:szCs w:val="24"/>
        </w:rPr>
        <w:t xml:space="preserve"> and Community Engagement Awards</w:t>
      </w:r>
    </w:p>
    <w:p w:rsidR="00E315F3" w:rsidRPr="00A355A0" w:rsidRDefault="00E315F3" w:rsidP="009A6369">
      <w:pPr>
        <w:pStyle w:val="ListParagraph"/>
        <w:jc w:val="both"/>
        <w:rPr>
          <w:rFonts w:ascii="Arial Narrow" w:hAnsi="Arial Narrow"/>
          <w:b/>
          <w:sz w:val="24"/>
          <w:szCs w:val="24"/>
        </w:rPr>
      </w:pPr>
    </w:p>
    <w:p w:rsidR="00E315F3" w:rsidRPr="00A355A0" w:rsidRDefault="00E315F3" w:rsidP="009A6369">
      <w:pPr>
        <w:pStyle w:val="ListParagraph"/>
        <w:jc w:val="both"/>
        <w:rPr>
          <w:rFonts w:ascii="Arial Narrow" w:hAnsi="Arial Narrow"/>
          <w:sz w:val="24"/>
          <w:szCs w:val="24"/>
        </w:rPr>
      </w:pPr>
    </w:p>
    <w:p w:rsidR="00E315F3" w:rsidRPr="00BF2FC6" w:rsidRDefault="00E315F3" w:rsidP="009A6369">
      <w:pPr>
        <w:jc w:val="both"/>
        <w:rPr>
          <w:rFonts w:ascii="Arial Narrow" w:hAnsi="Arial Narrow"/>
          <w:sz w:val="24"/>
          <w:szCs w:val="24"/>
        </w:rPr>
      </w:pPr>
      <w:r w:rsidRPr="00BF2FC6">
        <w:rPr>
          <w:rFonts w:ascii="Arial Narrow" w:hAnsi="Arial Narrow"/>
          <w:sz w:val="24"/>
          <w:szCs w:val="24"/>
        </w:rPr>
        <w:t xml:space="preserve">Four students in Pharmacy Practice are pursuing their research based on the principles of Community based participatory approach. </w:t>
      </w:r>
      <w:r w:rsidR="00CF3B3F" w:rsidRPr="00BF2FC6">
        <w:rPr>
          <w:rFonts w:ascii="Arial Narrow" w:hAnsi="Arial Narrow"/>
          <w:sz w:val="24"/>
          <w:szCs w:val="24"/>
        </w:rPr>
        <w:t xml:space="preserve">All four students received recognition in the </w:t>
      </w:r>
      <w:r w:rsidR="00CF3B3F" w:rsidRPr="00BF2FC6">
        <w:rPr>
          <w:rFonts w:ascii="Arial Narrow" w:hAnsi="Arial Narrow"/>
          <w:b/>
          <w:sz w:val="24"/>
          <w:szCs w:val="24"/>
        </w:rPr>
        <w:t>Community Engagement Awards 2015 program.</w:t>
      </w:r>
    </w:p>
    <w:p w:rsidR="00CF3B3F" w:rsidRPr="00A355A0" w:rsidRDefault="00CF3B3F" w:rsidP="009A6369">
      <w:pPr>
        <w:pStyle w:val="ListParagraph"/>
        <w:jc w:val="both"/>
        <w:rPr>
          <w:rFonts w:ascii="Arial Narrow" w:hAnsi="Arial Narrow"/>
          <w:sz w:val="24"/>
          <w:szCs w:val="24"/>
        </w:rPr>
      </w:pPr>
    </w:p>
    <w:p w:rsidR="00CF3B3F" w:rsidRPr="00BF2FC6" w:rsidRDefault="00CF3B3F" w:rsidP="00041C2A">
      <w:pPr>
        <w:jc w:val="both"/>
        <w:rPr>
          <w:rFonts w:ascii="Arial Narrow" w:hAnsi="Arial Narrow"/>
          <w:sz w:val="24"/>
          <w:szCs w:val="24"/>
          <w:lang w:val="en-US"/>
        </w:rPr>
      </w:pPr>
      <w:r w:rsidRPr="00BF2FC6">
        <w:rPr>
          <w:rFonts w:ascii="Arial Narrow" w:eastAsia="Times New Roman" w:hAnsi="Arial Narrow"/>
          <w:b/>
          <w:bCs/>
          <w:sz w:val="24"/>
          <w:szCs w:val="24"/>
          <w:lang w:val="en-US" w:eastAsia="en-US"/>
        </w:rPr>
        <w:t>Shingirai Katsinde and Nomsa Chemuru</w:t>
      </w:r>
      <w:r w:rsidRPr="00BF2FC6">
        <w:rPr>
          <w:rFonts w:ascii="Arial Narrow" w:eastAsia="Times New Roman" w:hAnsi="Arial Narrow"/>
          <w:sz w:val="24"/>
          <w:szCs w:val="24"/>
          <w:lang w:val="en-US" w:eastAsia="en-US"/>
        </w:rPr>
        <w:t xml:space="preserve"> jointly received the top award in the </w:t>
      </w:r>
      <w:r w:rsidRPr="00BF2FC6">
        <w:rPr>
          <w:rFonts w:ascii="Arial Narrow" w:eastAsia="Times New Roman" w:hAnsi="Arial Narrow"/>
          <w:i/>
          <w:iCs/>
          <w:sz w:val="24"/>
          <w:szCs w:val="24"/>
          <w:lang w:val="en-US" w:eastAsia="en-US"/>
        </w:rPr>
        <w:t xml:space="preserve">Student Researcher of the Year </w:t>
      </w:r>
      <w:r w:rsidRPr="00BF2FC6">
        <w:rPr>
          <w:rFonts w:ascii="Arial Narrow" w:eastAsia="Times New Roman" w:hAnsi="Arial Narrow"/>
          <w:sz w:val="24"/>
          <w:szCs w:val="24"/>
          <w:lang w:val="en-US" w:eastAsia="en-US"/>
        </w:rPr>
        <w:t xml:space="preserve">category.  They are final-year MPharm students, working towards health promotion in the areas of exclusive breastfeeding promotion and teenage pregnancy prevention in the Grahamstown, Glenmore and Ndwayana communities.  Their work encompasses community based participatory research through collaborations formed with the CE Office, Ubunye Foundation and St Marys DCC, and is supported by the Rhodes University </w:t>
      </w:r>
      <w:r w:rsidRPr="00374758">
        <w:rPr>
          <w:rFonts w:ascii="Arial Narrow" w:eastAsia="Times New Roman" w:hAnsi="Arial Narrow"/>
          <w:b/>
          <w:sz w:val="24"/>
          <w:szCs w:val="24"/>
          <w:lang w:val="en-US" w:eastAsia="en-US"/>
        </w:rPr>
        <w:t xml:space="preserve">Sandisa Imbewu </w:t>
      </w:r>
      <w:r w:rsidR="00374758">
        <w:rPr>
          <w:rFonts w:ascii="Arial Narrow" w:eastAsia="Times New Roman" w:hAnsi="Arial Narrow"/>
          <w:b/>
          <w:sz w:val="24"/>
          <w:szCs w:val="24"/>
          <w:lang w:val="en-US" w:eastAsia="en-US"/>
        </w:rPr>
        <w:t xml:space="preserve">2011 </w:t>
      </w:r>
      <w:r w:rsidRPr="00374758">
        <w:rPr>
          <w:rFonts w:ascii="Arial Narrow" w:eastAsia="Times New Roman" w:hAnsi="Arial Narrow"/>
          <w:b/>
          <w:sz w:val="24"/>
          <w:szCs w:val="24"/>
          <w:lang w:val="en-US" w:eastAsia="en-US"/>
        </w:rPr>
        <w:t>Funding</w:t>
      </w:r>
      <w:r w:rsidRPr="00BF2FC6">
        <w:rPr>
          <w:rFonts w:ascii="Arial Narrow" w:eastAsia="Times New Roman" w:hAnsi="Arial Narrow"/>
          <w:sz w:val="24"/>
          <w:szCs w:val="24"/>
          <w:lang w:val="en-US" w:eastAsia="en-US"/>
        </w:rPr>
        <w:t xml:space="preserve"> which was awarded to Prof Srinivas and Ms Hornby in 2011, as well as the </w:t>
      </w:r>
      <w:r w:rsidRPr="00374758">
        <w:rPr>
          <w:rFonts w:ascii="Arial Narrow" w:eastAsia="Times New Roman" w:hAnsi="Arial Narrow"/>
          <w:b/>
          <w:sz w:val="24"/>
          <w:szCs w:val="24"/>
          <w:lang w:val="en-US" w:eastAsia="en-US"/>
        </w:rPr>
        <w:t>Canon Collins-Graça Machel Scholarship for women</w:t>
      </w:r>
      <w:r w:rsidR="00374758">
        <w:rPr>
          <w:rFonts w:ascii="Arial Narrow" w:eastAsia="Times New Roman" w:hAnsi="Arial Narrow"/>
          <w:b/>
          <w:sz w:val="24"/>
          <w:szCs w:val="24"/>
          <w:lang w:val="en-US" w:eastAsia="en-US"/>
        </w:rPr>
        <w:t xml:space="preserve"> </w:t>
      </w:r>
      <w:r w:rsidR="00374758">
        <w:rPr>
          <w:rFonts w:ascii="Arial Narrow" w:eastAsia="Times New Roman" w:hAnsi="Arial Narrow"/>
          <w:sz w:val="24"/>
          <w:szCs w:val="24"/>
          <w:lang w:val="en-US" w:eastAsia="en-US"/>
        </w:rPr>
        <w:t>awarded to Ms. Shingirai Katsinde</w:t>
      </w:r>
      <w:r w:rsidRPr="00BF2FC6">
        <w:rPr>
          <w:rFonts w:ascii="Arial Narrow" w:eastAsia="Times New Roman" w:hAnsi="Arial Narrow"/>
          <w:sz w:val="24"/>
          <w:szCs w:val="24"/>
          <w:lang w:val="en-US" w:eastAsia="en-US"/>
        </w:rPr>
        <w:t xml:space="preserve">.  The award is prestigious recognition for the work that these ladies have been doing for the past two years. </w:t>
      </w:r>
      <w:r w:rsidRPr="00BF2FC6">
        <w:rPr>
          <w:rFonts w:ascii="Arial Narrow" w:eastAsia="Times New Roman" w:hAnsi="Arial Narrow"/>
          <w:sz w:val="24"/>
          <w:szCs w:val="24"/>
          <w:lang w:val="en-US" w:eastAsia="en-US"/>
        </w:rPr>
        <w:br/>
      </w:r>
      <w:r w:rsidRPr="00BF2FC6">
        <w:rPr>
          <w:rFonts w:ascii="Arial Narrow" w:eastAsia="Times New Roman" w:hAnsi="Arial Narrow"/>
          <w:sz w:val="24"/>
          <w:szCs w:val="24"/>
          <w:lang w:val="en-US" w:eastAsia="en-US"/>
        </w:rPr>
        <w:br/>
      </w:r>
      <w:r w:rsidRPr="00BF2FC6">
        <w:rPr>
          <w:rFonts w:ascii="Arial Narrow" w:eastAsia="Times New Roman" w:hAnsi="Arial Narrow"/>
          <w:b/>
          <w:bCs/>
          <w:sz w:val="24"/>
          <w:szCs w:val="24"/>
          <w:lang w:val="en-US" w:eastAsia="en-US"/>
        </w:rPr>
        <w:t>Fadzai Mushoriwa and Tinatsei Chigumete</w:t>
      </w:r>
      <w:r w:rsidRPr="00BF2FC6">
        <w:rPr>
          <w:rFonts w:ascii="Arial Narrow" w:eastAsia="Times New Roman" w:hAnsi="Arial Narrow"/>
          <w:sz w:val="24"/>
          <w:szCs w:val="24"/>
          <w:lang w:val="en-US" w:eastAsia="en-US"/>
        </w:rPr>
        <w:t xml:space="preserve"> were runners-up in the same </w:t>
      </w:r>
      <w:r w:rsidRPr="00BF2FC6">
        <w:rPr>
          <w:rFonts w:ascii="Arial Narrow" w:eastAsia="Times New Roman" w:hAnsi="Arial Narrow"/>
          <w:i/>
          <w:iCs/>
          <w:sz w:val="24"/>
          <w:szCs w:val="24"/>
          <w:lang w:val="en-US" w:eastAsia="en-US"/>
        </w:rPr>
        <w:t xml:space="preserve">Student Researcher of the Year </w:t>
      </w:r>
      <w:r w:rsidRPr="00BF2FC6">
        <w:rPr>
          <w:rFonts w:ascii="Arial Narrow" w:eastAsia="Times New Roman" w:hAnsi="Arial Narrow"/>
          <w:sz w:val="24"/>
          <w:szCs w:val="24"/>
          <w:lang w:val="en-US" w:eastAsia="en-US"/>
        </w:rPr>
        <w:t xml:space="preserve">category.  They are first-year MPharm students whose research is community engagement centred and focuses on health promotion for non-communicable diseases.  Tinatsei's research project is titled </w:t>
      </w:r>
      <w:r w:rsidRPr="00BF2FC6">
        <w:rPr>
          <w:rFonts w:ascii="Arial Narrow" w:eastAsia="Times New Roman" w:hAnsi="Arial Narrow"/>
          <w:i/>
          <w:iCs/>
          <w:sz w:val="24"/>
          <w:szCs w:val="24"/>
          <w:lang w:val="en-US" w:eastAsia="en-US"/>
        </w:rPr>
        <w:t>Workplace health promotion: policies and practices,</w:t>
      </w:r>
      <w:r w:rsidRPr="00BF2FC6">
        <w:rPr>
          <w:rFonts w:ascii="Arial Narrow" w:eastAsia="Times New Roman" w:hAnsi="Arial Narrow"/>
          <w:sz w:val="24"/>
          <w:szCs w:val="24"/>
          <w:lang w:val="en-US" w:eastAsia="en-US"/>
        </w:rPr>
        <w:t xml:space="preserve"> and she has been working with support staff at Rhodes.  Fadzai’s project is titled </w:t>
      </w:r>
      <w:r w:rsidRPr="00BF2FC6">
        <w:rPr>
          <w:rFonts w:ascii="Arial Narrow" w:eastAsia="Times New Roman" w:hAnsi="Arial Narrow"/>
          <w:i/>
          <w:iCs/>
          <w:sz w:val="24"/>
          <w:szCs w:val="24"/>
          <w:lang w:val="en-US" w:eastAsia="en-US"/>
        </w:rPr>
        <w:t>Health Promotion: Approaches on dietary salt reduction</w:t>
      </w:r>
      <w:r w:rsidRPr="00BF2FC6">
        <w:rPr>
          <w:rFonts w:ascii="Arial Narrow" w:eastAsia="Times New Roman" w:hAnsi="Arial Narrow"/>
          <w:sz w:val="24"/>
          <w:szCs w:val="24"/>
          <w:lang w:val="en-US" w:eastAsia="en-US"/>
        </w:rPr>
        <w:t>.  She has been working with Oasis Grahamstown, the Assumption Sisters Nutrition Centre and St Mary’s DCC.  Throughout  the year Fadzai and Tinatsei have been involved in various health  promotion activities in Grahamstown.</w:t>
      </w:r>
      <w:r w:rsidRPr="00BF2FC6">
        <w:rPr>
          <w:rFonts w:ascii="Arial Narrow" w:eastAsia="Times New Roman" w:hAnsi="Arial Narrow"/>
          <w:sz w:val="24"/>
          <w:szCs w:val="24"/>
          <w:lang w:val="en-US" w:eastAsia="en-US"/>
        </w:rPr>
        <w:br/>
      </w:r>
      <w:r w:rsidRPr="00BF2FC6">
        <w:rPr>
          <w:rFonts w:ascii="Arial Narrow" w:eastAsia="Times New Roman" w:hAnsi="Arial Narrow"/>
          <w:sz w:val="24"/>
          <w:szCs w:val="24"/>
          <w:lang w:val="en-US" w:eastAsia="en-US"/>
        </w:rPr>
        <w:br/>
      </w:r>
      <w:r w:rsidRPr="00BF2FC6">
        <w:rPr>
          <w:rFonts w:ascii="Arial Narrow" w:eastAsia="Times New Roman" w:hAnsi="Arial Narrow"/>
          <w:sz w:val="24"/>
          <w:szCs w:val="24"/>
          <w:lang w:val="en-US" w:eastAsia="en-US"/>
        </w:rPr>
        <w:lastRenderedPageBreak/>
        <w:t xml:space="preserve">Last, but not least, </w:t>
      </w:r>
      <w:r w:rsidRPr="00BF2FC6">
        <w:rPr>
          <w:rFonts w:ascii="Arial Narrow" w:eastAsia="Times New Roman" w:hAnsi="Arial Narrow"/>
          <w:b/>
          <w:bCs/>
          <w:sz w:val="24"/>
          <w:szCs w:val="24"/>
          <w:lang w:val="en-US" w:eastAsia="en-US"/>
        </w:rPr>
        <w:t>RUPSA</w:t>
      </w:r>
      <w:r w:rsidRPr="00BF2FC6">
        <w:rPr>
          <w:rFonts w:ascii="Arial Narrow" w:eastAsia="Times New Roman" w:hAnsi="Arial Narrow"/>
          <w:sz w:val="24"/>
          <w:szCs w:val="24"/>
          <w:lang w:val="en-US" w:eastAsia="en-US"/>
        </w:rPr>
        <w:t xml:space="preserve"> </w:t>
      </w:r>
      <w:r w:rsidR="00A355A0" w:rsidRPr="00BF2FC6">
        <w:rPr>
          <w:rFonts w:ascii="Arial Narrow" w:eastAsia="Times New Roman" w:hAnsi="Arial Narrow"/>
          <w:sz w:val="24"/>
          <w:szCs w:val="24"/>
          <w:lang w:val="en-US" w:eastAsia="en-US"/>
        </w:rPr>
        <w:t xml:space="preserve">2015 outgoing group </w:t>
      </w:r>
      <w:r w:rsidRPr="00BF2FC6">
        <w:rPr>
          <w:rFonts w:ascii="Arial Narrow" w:eastAsia="Times New Roman" w:hAnsi="Arial Narrow"/>
          <w:sz w:val="24"/>
          <w:szCs w:val="24"/>
          <w:lang w:val="en-US" w:eastAsia="en-US"/>
        </w:rPr>
        <w:t xml:space="preserve">were runners-up in the </w:t>
      </w:r>
      <w:r w:rsidRPr="00BF2FC6">
        <w:rPr>
          <w:rFonts w:ascii="Arial Narrow" w:eastAsia="Times New Roman" w:hAnsi="Arial Narrow"/>
          <w:b/>
          <w:i/>
          <w:iCs/>
          <w:sz w:val="24"/>
          <w:szCs w:val="24"/>
          <w:lang w:val="en-US" w:eastAsia="en-US"/>
        </w:rPr>
        <w:t>Student Societies/Sports Clubs</w:t>
      </w:r>
      <w:r w:rsidRPr="00BF2FC6">
        <w:rPr>
          <w:rFonts w:ascii="Arial Narrow" w:eastAsia="Times New Roman" w:hAnsi="Arial Narrow"/>
          <w:b/>
          <w:sz w:val="24"/>
          <w:szCs w:val="24"/>
          <w:lang w:val="en-US" w:eastAsia="en-US"/>
        </w:rPr>
        <w:t xml:space="preserve"> category</w:t>
      </w:r>
      <w:r w:rsidRPr="00BF2FC6">
        <w:rPr>
          <w:rFonts w:ascii="Arial Narrow" w:eastAsia="Times New Roman" w:hAnsi="Arial Narrow"/>
          <w:sz w:val="24"/>
          <w:szCs w:val="24"/>
          <w:lang w:val="en-US" w:eastAsia="en-US"/>
        </w:rPr>
        <w:t>.</w:t>
      </w:r>
      <w:r w:rsidR="00A355A0" w:rsidRPr="00BF2FC6">
        <w:rPr>
          <w:rFonts w:ascii="Arial Narrow" w:eastAsia="Times New Roman" w:hAnsi="Arial Narrow"/>
          <w:sz w:val="24"/>
          <w:szCs w:val="24"/>
          <w:lang w:val="en-US" w:eastAsia="en-US"/>
        </w:rPr>
        <w:t xml:space="preserve"> This is the second and consecutive time that RUPSA has bagged this recognition</w:t>
      </w:r>
      <w:r w:rsidR="003F2984" w:rsidRPr="00BF2FC6">
        <w:rPr>
          <w:rFonts w:ascii="Arial Narrow" w:eastAsia="Times New Roman" w:hAnsi="Arial Narrow"/>
          <w:sz w:val="24"/>
          <w:szCs w:val="24"/>
          <w:lang w:val="en-US" w:eastAsia="en-US"/>
        </w:rPr>
        <w:t xml:space="preserve"> since last year</w:t>
      </w:r>
      <w:r w:rsidR="00A355A0" w:rsidRPr="00BF2FC6">
        <w:rPr>
          <w:rFonts w:ascii="Arial Narrow" w:eastAsia="Times New Roman" w:hAnsi="Arial Narrow"/>
          <w:sz w:val="24"/>
          <w:szCs w:val="24"/>
          <w:lang w:val="en-US" w:eastAsia="en-US"/>
        </w:rPr>
        <w:t>.</w:t>
      </w:r>
      <w:r w:rsidRPr="00BF2FC6">
        <w:rPr>
          <w:rFonts w:ascii="Arial Narrow" w:eastAsia="Times New Roman" w:hAnsi="Arial Narrow"/>
          <w:sz w:val="24"/>
          <w:szCs w:val="24"/>
          <w:lang w:val="en-US" w:eastAsia="en-US"/>
        </w:rPr>
        <w:br/>
      </w:r>
    </w:p>
    <w:p w:rsidR="00E315F3" w:rsidRPr="00A355A0" w:rsidRDefault="00E315F3" w:rsidP="009A6369">
      <w:pPr>
        <w:pStyle w:val="ListParagraph"/>
        <w:jc w:val="both"/>
        <w:rPr>
          <w:rFonts w:ascii="Arial Narrow" w:hAnsi="Arial Narrow"/>
          <w:sz w:val="24"/>
          <w:szCs w:val="24"/>
        </w:rPr>
      </w:pPr>
    </w:p>
    <w:p w:rsidR="00CF3B3F" w:rsidRPr="00A355A0" w:rsidRDefault="00CF3B3F" w:rsidP="009A6369">
      <w:pPr>
        <w:jc w:val="both"/>
        <w:rPr>
          <w:rFonts w:ascii="Arial Narrow" w:hAnsi="Arial Narrow"/>
          <w:sz w:val="24"/>
          <w:szCs w:val="24"/>
        </w:rPr>
      </w:pPr>
    </w:p>
    <w:sectPr w:rsidR="00CF3B3F" w:rsidRPr="00A355A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FC0" w:rsidRDefault="00A64FC0" w:rsidP="00BF2FC6">
      <w:r>
        <w:separator/>
      </w:r>
    </w:p>
  </w:endnote>
  <w:endnote w:type="continuationSeparator" w:id="0">
    <w:p w:rsidR="00A64FC0" w:rsidRDefault="00A64FC0" w:rsidP="00BF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548188"/>
      <w:docPartObj>
        <w:docPartGallery w:val="Page Numbers (Bottom of Page)"/>
        <w:docPartUnique/>
      </w:docPartObj>
    </w:sdtPr>
    <w:sdtEndPr>
      <w:rPr>
        <w:noProof/>
      </w:rPr>
    </w:sdtEndPr>
    <w:sdtContent>
      <w:p w:rsidR="00BF2FC6" w:rsidRDefault="00BF2FC6">
        <w:pPr>
          <w:pStyle w:val="Footer"/>
          <w:jc w:val="center"/>
        </w:pPr>
        <w:r>
          <w:fldChar w:fldCharType="begin"/>
        </w:r>
        <w:r>
          <w:instrText xml:space="preserve"> PAGE   \* MERGEFORMAT </w:instrText>
        </w:r>
        <w:r>
          <w:fldChar w:fldCharType="separate"/>
        </w:r>
        <w:r w:rsidR="0003064F">
          <w:rPr>
            <w:noProof/>
          </w:rPr>
          <w:t>1</w:t>
        </w:r>
        <w:r>
          <w:rPr>
            <w:noProof/>
          </w:rPr>
          <w:fldChar w:fldCharType="end"/>
        </w:r>
      </w:p>
    </w:sdtContent>
  </w:sdt>
  <w:p w:rsidR="00BF2FC6" w:rsidRDefault="00BF2F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FC0" w:rsidRDefault="00A64FC0" w:rsidP="00BF2FC6">
      <w:r>
        <w:separator/>
      </w:r>
    </w:p>
  </w:footnote>
  <w:footnote w:type="continuationSeparator" w:id="0">
    <w:p w:rsidR="00A64FC0" w:rsidRDefault="00A64FC0" w:rsidP="00BF2F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245282"/>
    <w:multiLevelType w:val="hybridMultilevel"/>
    <w:tmpl w:val="7C72B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B063CE"/>
    <w:multiLevelType w:val="hybridMultilevel"/>
    <w:tmpl w:val="B714304E"/>
    <w:lvl w:ilvl="0" w:tplc="A33E1E6E">
      <w:start w:val="1"/>
      <w:numFmt w:val="decimal"/>
      <w:lvlText w:val="%1."/>
      <w:lvlJc w:val="left"/>
      <w:pPr>
        <w:ind w:left="720" w:hanging="360"/>
      </w:pPr>
      <w:rPr>
        <w:rFonts w:ascii="Calibri" w:hAnsi="Calibri" w:cs="Times New Roman"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782"/>
    <w:rsid w:val="0003064F"/>
    <w:rsid w:val="00041C2A"/>
    <w:rsid w:val="00066771"/>
    <w:rsid w:val="000C5913"/>
    <w:rsid w:val="002C15F8"/>
    <w:rsid w:val="00312886"/>
    <w:rsid w:val="00374758"/>
    <w:rsid w:val="003B3FC1"/>
    <w:rsid w:val="003F2984"/>
    <w:rsid w:val="004E0640"/>
    <w:rsid w:val="00615349"/>
    <w:rsid w:val="00742828"/>
    <w:rsid w:val="00784E0E"/>
    <w:rsid w:val="00787B6F"/>
    <w:rsid w:val="00964147"/>
    <w:rsid w:val="009A6369"/>
    <w:rsid w:val="009C56D4"/>
    <w:rsid w:val="00A05D8E"/>
    <w:rsid w:val="00A116AE"/>
    <w:rsid w:val="00A355A0"/>
    <w:rsid w:val="00A64FC0"/>
    <w:rsid w:val="00AE268F"/>
    <w:rsid w:val="00BE7782"/>
    <w:rsid w:val="00BF2FC6"/>
    <w:rsid w:val="00BF6D98"/>
    <w:rsid w:val="00C34D12"/>
    <w:rsid w:val="00C822EE"/>
    <w:rsid w:val="00CE7880"/>
    <w:rsid w:val="00CF3B3F"/>
    <w:rsid w:val="00DA7C14"/>
    <w:rsid w:val="00E1023C"/>
    <w:rsid w:val="00E16361"/>
    <w:rsid w:val="00E315F3"/>
    <w:rsid w:val="00E94521"/>
    <w:rsid w:val="00FD7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53823-ECE6-465C-9E8F-DD781602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782"/>
    <w:pPr>
      <w:spacing w:after="0" w:line="240" w:lineRule="auto"/>
    </w:pPr>
    <w:rPr>
      <w:rFonts w:ascii="Calibri" w:hAnsi="Calibri"/>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147"/>
    <w:pPr>
      <w:ind w:left="720"/>
      <w:contextualSpacing/>
    </w:pPr>
  </w:style>
  <w:style w:type="table" w:styleId="TableGrid">
    <w:name w:val="Table Grid"/>
    <w:basedOn w:val="TableNormal"/>
    <w:uiPriority w:val="39"/>
    <w:rsid w:val="00787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15349"/>
    <w:rPr>
      <w:color w:val="0000FF"/>
      <w:u w:val="single"/>
    </w:rPr>
  </w:style>
  <w:style w:type="paragraph" w:styleId="Header">
    <w:name w:val="header"/>
    <w:basedOn w:val="Normal"/>
    <w:link w:val="HeaderChar"/>
    <w:uiPriority w:val="99"/>
    <w:unhideWhenUsed/>
    <w:rsid w:val="00BF2FC6"/>
    <w:pPr>
      <w:tabs>
        <w:tab w:val="center" w:pos="4513"/>
        <w:tab w:val="right" w:pos="9026"/>
      </w:tabs>
    </w:pPr>
  </w:style>
  <w:style w:type="character" w:customStyle="1" w:styleId="HeaderChar">
    <w:name w:val="Header Char"/>
    <w:basedOn w:val="DefaultParagraphFont"/>
    <w:link w:val="Header"/>
    <w:uiPriority w:val="99"/>
    <w:rsid w:val="00BF2FC6"/>
    <w:rPr>
      <w:rFonts w:ascii="Calibri" w:hAnsi="Calibri"/>
      <w:sz w:val="22"/>
      <w:szCs w:val="22"/>
      <w:lang w:eastAsia="en-GB"/>
    </w:rPr>
  </w:style>
  <w:style w:type="paragraph" w:styleId="Footer">
    <w:name w:val="footer"/>
    <w:basedOn w:val="Normal"/>
    <w:link w:val="FooterChar"/>
    <w:uiPriority w:val="99"/>
    <w:unhideWhenUsed/>
    <w:rsid w:val="00BF2FC6"/>
    <w:pPr>
      <w:tabs>
        <w:tab w:val="center" w:pos="4513"/>
        <w:tab w:val="right" w:pos="9026"/>
      </w:tabs>
    </w:pPr>
  </w:style>
  <w:style w:type="character" w:customStyle="1" w:styleId="FooterChar">
    <w:name w:val="Footer Char"/>
    <w:basedOn w:val="DefaultParagraphFont"/>
    <w:link w:val="Footer"/>
    <w:uiPriority w:val="99"/>
    <w:rsid w:val="00BF2FC6"/>
    <w:rPr>
      <w:rFonts w:ascii="Calibri" w:hAnsi="Calibri"/>
      <w:sz w:val="22"/>
      <w:szCs w:val="22"/>
      <w:lang w:eastAsia="en-GB"/>
    </w:rPr>
  </w:style>
  <w:style w:type="paragraph" w:styleId="BalloonText">
    <w:name w:val="Balloon Text"/>
    <w:basedOn w:val="Normal"/>
    <w:link w:val="BalloonTextChar"/>
    <w:uiPriority w:val="99"/>
    <w:semiHidden/>
    <w:unhideWhenUsed/>
    <w:rsid w:val="003B3F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FC1"/>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98817">
      <w:bodyDiv w:val="1"/>
      <w:marLeft w:val="0"/>
      <w:marRight w:val="0"/>
      <w:marTop w:val="0"/>
      <w:marBottom w:val="0"/>
      <w:divBdr>
        <w:top w:val="none" w:sz="0" w:space="0" w:color="auto"/>
        <w:left w:val="none" w:sz="0" w:space="0" w:color="auto"/>
        <w:bottom w:val="none" w:sz="0" w:space="0" w:color="auto"/>
        <w:right w:val="none" w:sz="0" w:space="0" w:color="auto"/>
      </w:divBdr>
    </w:div>
    <w:div w:id="1195927288">
      <w:bodyDiv w:val="1"/>
      <w:marLeft w:val="0"/>
      <w:marRight w:val="0"/>
      <w:marTop w:val="0"/>
      <w:marBottom w:val="0"/>
      <w:divBdr>
        <w:top w:val="none" w:sz="0" w:space="0" w:color="auto"/>
        <w:left w:val="none" w:sz="0" w:space="0" w:color="auto"/>
        <w:bottom w:val="none" w:sz="0" w:space="0" w:color="auto"/>
        <w:right w:val="none" w:sz="0" w:space="0" w:color="auto"/>
      </w:divBdr>
    </w:div>
    <w:div w:id="158499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stuvfK59tA" TargetMode="External"/><Relationship Id="rId3" Type="http://schemas.openxmlformats.org/officeDocument/2006/relationships/settings" Target="settings.xml"/><Relationship Id="rId7" Type="http://schemas.openxmlformats.org/officeDocument/2006/relationships/hyperlink" Target="https://youtu.be/8k6hkRothl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12177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Sunitha</dc:creator>
  <cp:keywords/>
  <dc:description/>
  <cp:lastModifiedBy>Niall</cp:lastModifiedBy>
  <cp:revision>2</cp:revision>
  <cp:lastPrinted>2015-10-16T09:48:00Z</cp:lastPrinted>
  <dcterms:created xsi:type="dcterms:W3CDTF">2017-04-11T10:25:00Z</dcterms:created>
  <dcterms:modified xsi:type="dcterms:W3CDTF">2017-04-11T10:25:00Z</dcterms:modified>
</cp:coreProperties>
</file>