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A9AB8" w14:textId="77777777" w:rsidR="00E521FB" w:rsidRDefault="00DE02DB">
      <w:pPr>
        <w:jc w:val="center"/>
        <w:rPr>
          <w:rFonts w:ascii="Tahoma" w:hAnsi="Tahoma" w:cs="Tahoma"/>
          <w:sz w:val="20"/>
          <w:szCs w:val="22"/>
        </w:rPr>
      </w:pPr>
      <w:r>
        <w:rPr>
          <w:noProof/>
          <w:lang w:val="en-ZA" w:eastAsia="en-ZA"/>
        </w:rPr>
        <w:drawing>
          <wp:inline distT="0" distB="0" distL="0" distR="0" wp14:anchorId="6B12E8B8" wp14:editId="4F76C398">
            <wp:extent cx="1924050" cy="914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16" t="-84" r="-116" b="-84"/>
                    <a:stretch>
                      <a:fillRect/>
                    </a:stretch>
                  </pic:blipFill>
                  <pic:spPr bwMode="auto">
                    <a:xfrm>
                      <a:off x="0" y="0"/>
                      <a:ext cx="1924050" cy="914400"/>
                    </a:xfrm>
                    <a:prstGeom prst="rect">
                      <a:avLst/>
                    </a:prstGeom>
                    <a:noFill/>
                    <a:ln w="9525">
                      <a:noFill/>
                      <a:miter lim="800000"/>
                      <a:headEnd/>
                      <a:tailEnd/>
                    </a:ln>
                  </pic:spPr>
                </pic:pic>
              </a:graphicData>
            </a:graphic>
          </wp:inline>
        </w:drawing>
      </w:r>
    </w:p>
    <w:p w14:paraId="224E7324" w14:textId="77777777" w:rsidR="00E521FB" w:rsidRPr="00DE02DB" w:rsidRDefault="00DE02DB">
      <w:pPr>
        <w:rPr>
          <w:rFonts w:ascii="Lucida Calligraphy" w:hAnsi="Lucida Calligraphy" w:cs="Tahoma"/>
          <w:b/>
          <w:sz w:val="20"/>
          <w:szCs w:val="22"/>
        </w:rPr>
      </w:pPr>
      <w:r>
        <w:rPr>
          <w:rFonts w:ascii="Tahoma" w:hAnsi="Tahoma" w:cs="Tahoma"/>
          <w:sz w:val="20"/>
          <w:szCs w:val="22"/>
        </w:rPr>
        <w:tab/>
      </w:r>
      <w:r>
        <w:rPr>
          <w:rFonts w:ascii="Tahoma" w:hAnsi="Tahoma" w:cs="Tahoma"/>
          <w:sz w:val="20"/>
          <w:szCs w:val="22"/>
        </w:rPr>
        <w:tab/>
      </w:r>
      <w:r>
        <w:rPr>
          <w:rFonts w:ascii="Tahoma" w:hAnsi="Tahoma" w:cs="Tahoma"/>
          <w:sz w:val="20"/>
          <w:szCs w:val="22"/>
        </w:rPr>
        <w:tab/>
      </w:r>
      <w:r>
        <w:rPr>
          <w:rFonts w:ascii="Tahoma" w:hAnsi="Tahoma" w:cs="Tahoma"/>
          <w:sz w:val="20"/>
          <w:szCs w:val="22"/>
        </w:rPr>
        <w:tab/>
        <w:t xml:space="preserve">      </w:t>
      </w:r>
      <w:r w:rsidRPr="00DE02DB">
        <w:rPr>
          <w:rFonts w:ascii="Lucida Calligraphy" w:hAnsi="Lucida Calligraphy" w:cs="Tahoma"/>
          <w:b/>
          <w:sz w:val="20"/>
          <w:szCs w:val="22"/>
        </w:rPr>
        <w:t>Where leaders learn</w:t>
      </w:r>
    </w:p>
    <w:p w14:paraId="36A3EDF1" w14:textId="77777777" w:rsidR="00E521FB" w:rsidRPr="00DE02DB" w:rsidRDefault="00E521FB">
      <w:pPr>
        <w:rPr>
          <w:rFonts w:ascii="Tahoma" w:hAnsi="Tahoma" w:cs="Tahoma"/>
          <w:sz w:val="28"/>
          <w:szCs w:val="28"/>
        </w:rPr>
      </w:pPr>
    </w:p>
    <w:p w14:paraId="49EC036D" w14:textId="77777777" w:rsidR="00E521FB" w:rsidRDefault="00E521FB">
      <w:pPr>
        <w:jc w:val="center"/>
        <w:rPr>
          <w:b/>
          <w:bCs/>
          <w:sz w:val="32"/>
          <w:szCs w:val="22"/>
        </w:rPr>
      </w:pPr>
      <w:r>
        <w:rPr>
          <w:b/>
          <w:bCs/>
          <w:sz w:val="32"/>
          <w:szCs w:val="22"/>
        </w:rPr>
        <w:t xml:space="preserve">EDUCATION DEPARTMENT </w:t>
      </w:r>
    </w:p>
    <w:p w14:paraId="7E4C545F" w14:textId="77777777" w:rsidR="00E521FB" w:rsidRDefault="00E521FB">
      <w:pPr>
        <w:rPr>
          <w:b/>
          <w:bCs/>
          <w:sz w:val="28"/>
          <w:szCs w:val="22"/>
        </w:rPr>
      </w:pPr>
    </w:p>
    <w:p w14:paraId="514DB04E" w14:textId="77777777" w:rsidR="00E521FB" w:rsidRDefault="00E521FB">
      <w:pPr>
        <w:jc w:val="center"/>
        <w:rPr>
          <w:b/>
          <w:bCs/>
          <w:sz w:val="32"/>
          <w:szCs w:val="22"/>
        </w:rPr>
      </w:pPr>
      <w:r>
        <w:rPr>
          <w:b/>
          <w:bCs/>
          <w:sz w:val="32"/>
          <w:szCs w:val="22"/>
        </w:rPr>
        <w:t>M</w:t>
      </w:r>
      <w:r w:rsidR="00245838">
        <w:rPr>
          <w:b/>
          <w:bCs/>
          <w:sz w:val="32"/>
          <w:szCs w:val="22"/>
        </w:rPr>
        <w:t xml:space="preserve"> </w:t>
      </w:r>
      <w:r>
        <w:rPr>
          <w:b/>
          <w:bCs/>
          <w:sz w:val="32"/>
          <w:szCs w:val="22"/>
        </w:rPr>
        <w:t>Ed (Mathematics Education)</w:t>
      </w:r>
      <w:r w:rsidR="006B448E">
        <w:rPr>
          <w:b/>
          <w:bCs/>
          <w:sz w:val="32"/>
          <w:szCs w:val="22"/>
        </w:rPr>
        <w:t xml:space="preserve"> </w:t>
      </w:r>
    </w:p>
    <w:p w14:paraId="2C717A7A" w14:textId="77777777" w:rsidR="006B448E" w:rsidRDefault="007E71DC">
      <w:pPr>
        <w:jc w:val="center"/>
        <w:rPr>
          <w:b/>
          <w:bCs/>
          <w:sz w:val="32"/>
          <w:szCs w:val="22"/>
        </w:rPr>
      </w:pPr>
      <w:r>
        <w:rPr>
          <w:b/>
          <w:bCs/>
          <w:sz w:val="32"/>
          <w:szCs w:val="22"/>
        </w:rPr>
        <w:t>Namibia 2015 - 2016</w:t>
      </w:r>
    </w:p>
    <w:p w14:paraId="18746181" w14:textId="77777777" w:rsidR="001B71D8" w:rsidRDefault="001B71D8">
      <w:pPr>
        <w:jc w:val="center"/>
        <w:rPr>
          <w:b/>
          <w:bCs/>
          <w:sz w:val="32"/>
          <w:szCs w:val="22"/>
        </w:rPr>
      </w:pPr>
      <w:r>
        <w:rPr>
          <w:b/>
          <w:bCs/>
          <w:sz w:val="32"/>
          <w:szCs w:val="22"/>
        </w:rPr>
        <w:t>Information Sheet</w:t>
      </w:r>
    </w:p>
    <w:p w14:paraId="43CD5AC5" w14:textId="77777777" w:rsidR="00E521FB" w:rsidRPr="00DE02DB" w:rsidRDefault="00E521FB">
      <w:pPr>
        <w:jc w:val="center"/>
        <w:rPr>
          <w:b/>
          <w:bCs/>
          <w:sz w:val="28"/>
          <w:szCs w:val="28"/>
        </w:rPr>
      </w:pPr>
    </w:p>
    <w:p w14:paraId="3820074A" w14:textId="77777777" w:rsidR="00E521FB" w:rsidRDefault="00E521FB">
      <w:pPr>
        <w:pStyle w:val="Heading1"/>
        <w:rPr>
          <w:rFonts w:ascii="Times New Roman" w:hAnsi="Times New Roman" w:cs="Times New Roman"/>
        </w:rPr>
      </w:pPr>
      <w:r>
        <w:rPr>
          <w:rFonts w:ascii="Times New Roman" w:hAnsi="Times New Roman" w:cs="Times New Roman"/>
        </w:rPr>
        <w:t>COURSE RATIONALE AND ORIENTATION</w:t>
      </w:r>
    </w:p>
    <w:p w14:paraId="3FC485EA" w14:textId="77777777" w:rsidR="00E521FB" w:rsidRDefault="00E521FB"/>
    <w:p w14:paraId="7152284A" w14:textId="77777777" w:rsidR="00E521FB" w:rsidRDefault="00E521FB">
      <w:pPr>
        <w:pStyle w:val="BodyText"/>
      </w:pPr>
      <w:r>
        <w:t>The overarching theme of the M</w:t>
      </w:r>
      <w:r w:rsidR="00DD25AA">
        <w:t xml:space="preserve"> </w:t>
      </w:r>
      <w:r>
        <w:t>Ed course in Mathematics Education</w:t>
      </w:r>
      <w:r w:rsidRPr="00245838">
        <w:rPr>
          <w:lang w:val="en-GB"/>
        </w:rPr>
        <w:t xml:space="preserve"> centres</w:t>
      </w:r>
      <w:r>
        <w:t xml:space="preserve"> </w:t>
      </w:r>
      <w:proofErr w:type="gramStart"/>
      <w:r w:rsidR="00245838">
        <w:t>around</w:t>
      </w:r>
      <w:proofErr w:type="gramEnd"/>
      <w:r>
        <w:t xml:space="preserve"> the development and growth of critically reflexive practitioners who will actively contribute to, and have the capacity to act as agents of change in the transformation process of Mathematics Education in Southern Africa.  The underpinnings of the course outcomes are two-fold:</w:t>
      </w:r>
    </w:p>
    <w:p w14:paraId="77E08741" w14:textId="77777777" w:rsidR="00E521FB" w:rsidRDefault="00E521FB">
      <w:pPr>
        <w:pStyle w:val="Header"/>
        <w:tabs>
          <w:tab w:val="clear" w:pos="4320"/>
          <w:tab w:val="clear" w:pos="8640"/>
        </w:tabs>
      </w:pPr>
    </w:p>
    <w:p w14:paraId="7BB1C9DC" w14:textId="77777777" w:rsidR="00E521FB" w:rsidRDefault="00E521FB">
      <w:pPr>
        <w:ind w:left="720" w:hanging="720"/>
      </w:pPr>
      <w:r>
        <w:t>1.</w:t>
      </w:r>
      <w:r>
        <w:tab/>
      </w:r>
      <w:proofErr w:type="gramStart"/>
      <w:r>
        <w:t>to</w:t>
      </w:r>
      <w:proofErr w:type="gramEnd"/>
      <w:r>
        <w:t xml:space="preserve"> enable and facilitate professionals to develop a broad and critical perspective on Mathematics Education in the context of their personal space, current national developments and global trends;</w:t>
      </w:r>
    </w:p>
    <w:p w14:paraId="6E9A09DC" w14:textId="77777777" w:rsidR="00E521FB" w:rsidRDefault="00E521FB"/>
    <w:p w14:paraId="26793063" w14:textId="77777777" w:rsidR="00E521FB" w:rsidRDefault="00E521FB">
      <w:pPr>
        <w:numPr>
          <w:ilvl w:val="0"/>
          <w:numId w:val="1"/>
        </w:numPr>
      </w:pPr>
      <w:proofErr w:type="gramStart"/>
      <w:r>
        <w:t>to</w:t>
      </w:r>
      <w:proofErr w:type="gramEnd"/>
      <w:r>
        <w:t xml:space="preserve"> develop research capacity through practical and theoretical engagement.</w:t>
      </w:r>
    </w:p>
    <w:p w14:paraId="12421C5C" w14:textId="77777777" w:rsidR="00E521FB" w:rsidRDefault="00E521FB"/>
    <w:p w14:paraId="0D46B976" w14:textId="77777777" w:rsidR="00E521FB" w:rsidRDefault="00E521FB">
      <w:pPr>
        <w:rPr>
          <w:sz w:val="20"/>
        </w:rPr>
      </w:pPr>
      <w:r>
        <w:t>The course will be of particular relevance to:</w:t>
      </w:r>
      <w:r>
        <w:rPr>
          <w:sz w:val="20"/>
        </w:rPr>
        <w:t xml:space="preserve"> </w:t>
      </w:r>
    </w:p>
    <w:p w14:paraId="6D4594A5" w14:textId="77777777" w:rsidR="00E521FB" w:rsidRDefault="00E521FB" w:rsidP="001D0A7F">
      <w:pPr>
        <w:numPr>
          <w:ilvl w:val="1"/>
          <w:numId w:val="2"/>
        </w:numPr>
        <w:ind w:left="709" w:hanging="283"/>
      </w:pPr>
      <w:r>
        <w:t>practicing teachers/educators</w:t>
      </w:r>
    </w:p>
    <w:p w14:paraId="2164614C" w14:textId="77777777" w:rsidR="00E521FB" w:rsidRDefault="00E521FB" w:rsidP="001D0A7F">
      <w:pPr>
        <w:numPr>
          <w:ilvl w:val="1"/>
          <w:numId w:val="2"/>
        </w:numPr>
        <w:ind w:left="709" w:hanging="283"/>
      </w:pPr>
      <w:r>
        <w:t>aspiring researchers in the field of Mathematics Education</w:t>
      </w:r>
    </w:p>
    <w:p w14:paraId="22F5750E" w14:textId="77777777" w:rsidR="00E521FB" w:rsidRDefault="00E521FB" w:rsidP="001D0A7F">
      <w:pPr>
        <w:numPr>
          <w:ilvl w:val="1"/>
          <w:numId w:val="2"/>
        </w:numPr>
        <w:ind w:left="709" w:hanging="283"/>
      </w:pPr>
      <w:r>
        <w:t>subject advisors</w:t>
      </w:r>
    </w:p>
    <w:p w14:paraId="3D9868C3" w14:textId="77777777" w:rsidR="00E521FB" w:rsidRDefault="00E521FB" w:rsidP="001D0A7F">
      <w:pPr>
        <w:numPr>
          <w:ilvl w:val="1"/>
          <w:numId w:val="2"/>
        </w:numPr>
        <w:ind w:left="709" w:hanging="283"/>
      </w:pPr>
      <w:r>
        <w:t>policy advisors</w:t>
      </w:r>
    </w:p>
    <w:p w14:paraId="1AF7D00B" w14:textId="77777777" w:rsidR="00E521FB" w:rsidRDefault="00E521FB" w:rsidP="001D0A7F">
      <w:pPr>
        <w:numPr>
          <w:ilvl w:val="1"/>
          <w:numId w:val="2"/>
        </w:numPr>
        <w:ind w:left="709" w:hanging="283"/>
      </w:pPr>
      <w:r>
        <w:t>educational planners</w:t>
      </w:r>
    </w:p>
    <w:p w14:paraId="2FF4E940" w14:textId="77777777" w:rsidR="00E521FB" w:rsidRDefault="00E521FB" w:rsidP="001D0A7F">
      <w:pPr>
        <w:numPr>
          <w:ilvl w:val="1"/>
          <w:numId w:val="2"/>
        </w:numPr>
        <w:ind w:left="709" w:hanging="283"/>
      </w:pPr>
      <w:r>
        <w:t>college lecturers</w:t>
      </w:r>
    </w:p>
    <w:p w14:paraId="61A4F904" w14:textId="77777777" w:rsidR="00E521FB" w:rsidRDefault="00E521FB" w:rsidP="001D0A7F">
      <w:pPr>
        <w:numPr>
          <w:ilvl w:val="1"/>
          <w:numId w:val="2"/>
        </w:numPr>
        <w:ind w:left="709" w:hanging="283"/>
      </w:pPr>
      <w:proofErr w:type="spellStart"/>
      <w:r>
        <w:t>technikon</w:t>
      </w:r>
      <w:proofErr w:type="spellEnd"/>
      <w:r>
        <w:t xml:space="preserve"> lecturers</w:t>
      </w:r>
    </w:p>
    <w:p w14:paraId="10F1F435" w14:textId="77777777" w:rsidR="00E521FB" w:rsidRDefault="00E521FB" w:rsidP="001D0A7F">
      <w:pPr>
        <w:numPr>
          <w:ilvl w:val="1"/>
          <w:numId w:val="2"/>
        </w:numPr>
        <w:ind w:left="709" w:hanging="283"/>
      </w:pPr>
      <w:r>
        <w:t>university lecturers</w:t>
      </w:r>
    </w:p>
    <w:p w14:paraId="2D32625B" w14:textId="77777777" w:rsidR="00E521FB" w:rsidRDefault="00E521FB" w:rsidP="001D0A7F">
      <w:pPr>
        <w:numPr>
          <w:ilvl w:val="1"/>
          <w:numId w:val="2"/>
        </w:numPr>
        <w:ind w:left="709" w:hanging="283"/>
      </w:pPr>
      <w:r>
        <w:t>human resources practitioners</w:t>
      </w:r>
    </w:p>
    <w:p w14:paraId="00F41361" w14:textId="77777777" w:rsidR="00E521FB" w:rsidRDefault="00E521FB" w:rsidP="001D0A7F">
      <w:pPr>
        <w:numPr>
          <w:ilvl w:val="1"/>
          <w:numId w:val="2"/>
        </w:numPr>
        <w:ind w:left="709" w:hanging="283"/>
      </w:pPr>
      <w:r>
        <w:t>training consultants and</w:t>
      </w:r>
    </w:p>
    <w:p w14:paraId="2E982D4E" w14:textId="77777777" w:rsidR="00E521FB" w:rsidRDefault="00E521FB" w:rsidP="001D0A7F">
      <w:pPr>
        <w:numPr>
          <w:ilvl w:val="1"/>
          <w:numId w:val="2"/>
        </w:numPr>
        <w:ind w:left="709" w:hanging="283"/>
        <w:rPr>
          <w:sz w:val="20"/>
        </w:rPr>
      </w:pPr>
      <w:proofErr w:type="gramStart"/>
      <w:r>
        <w:t>adult</w:t>
      </w:r>
      <w:proofErr w:type="gramEnd"/>
      <w:r>
        <w:t xml:space="preserve"> basic education practitioners</w:t>
      </w:r>
      <w:r>
        <w:rPr>
          <w:sz w:val="20"/>
        </w:rPr>
        <w:t>.</w:t>
      </w:r>
    </w:p>
    <w:p w14:paraId="1F0EE49A" w14:textId="77777777" w:rsidR="00E521FB" w:rsidRDefault="00E521FB">
      <w:pPr>
        <w:rPr>
          <w:sz w:val="20"/>
        </w:rPr>
      </w:pPr>
    </w:p>
    <w:p w14:paraId="1964B011" w14:textId="77777777" w:rsidR="00E521FB" w:rsidRDefault="00E521FB">
      <w:pPr>
        <w:jc w:val="both"/>
      </w:pPr>
      <w:r>
        <w:t>Applicants should normally be in possession of an</w:t>
      </w:r>
      <w:r w:rsidRPr="00245838">
        <w:rPr>
          <w:lang w:val="en-GB"/>
        </w:rPr>
        <w:t xml:space="preserve"> </w:t>
      </w:r>
      <w:r w:rsidRPr="00245838">
        <w:rPr>
          <w:b/>
          <w:bCs/>
          <w:lang w:val="en-GB"/>
        </w:rPr>
        <w:t>Honours</w:t>
      </w:r>
      <w:r>
        <w:rPr>
          <w:b/>
          <w:bCs/>
        </w:rPr>
        <w:t xml:space="preserve"> or B</w:t>
      </w:r>
      <w:r w:rsidR="00245838">
        <w:rPr>
          <w:b/>
          <w:bCs/>
        </w:rPr>
        <w:t xml:space="preserve"> </w:t>
      </w:r>
      <w:r>
        <w:rPr>
          <w:b/>
          <w:bCs/>
        </w:rPr>
        <w:t>Ed</w:t>
      </w:r>
      <w:r w:rsidR="00245838">
        <w:rPr>
          <w:b/>
          <w:bCs/>
        </w:rPr>
        <w:t xml:space="preserve"> </w:t>
      </w:r>
      <w:r w:rsidRPr="00245838">
        <w:rPr>
          <w:b/>
          <w:bCs/>
          <w:lang w:val="en-GB"/>
        </w:rPr>
        <w:t>(Honours</w:t>
      </w:r>
      <w:r>
        <w:rPr>
          <w:b/>
          <w:bCs/>
        </w:rPr>
        <w:t>) degree</w:t>
      </w:r>
      <w:r w:rsidR="00D832C3">
        <w:t xml:space="preserve"> in the discipline Mathematics Education and/or Mathematics.</w:t>
      </w:r>
      <w:r>
        <w:t xml:space="preserve"> Ideally applicants should be in posts where they are involved in teaching, administering and/or researching Mathematics Education. </w:t>
      </w:r>
    </w:p>
    <w:p w14:paraId="46C33C47" w14:textId="77777777" w:rsidR="00E521FB" w:rsidRDefault="00E521FB">
      <w:pPr>
        <w:pStyle w:val="Heading2"/>
      </w:pPr>
      <w:r>
        <w:lastRenderedPageBreak/>
        <w:t>COURSE OUTCOMES AND CURRICULUM</w:t>
      </w:r>
    </w:p>
    <w:p w14:paraId="4AEC458C" w14:textId="77777777" w:rsidR="00E521FB" w:rsidRDefault="00E521FB"/>
    <w:p w14:paraId="6534F49B" w14:textId="77777777" w:rsidR="00E521FB" w:rsidRDefault="00E521FB">
      <w:pPr>
        <w:jc w:val="both"/>
      </w:pPr>
      <w:r>
        <w:t>This degree is designed to meet the demands of studen</w:t>
      </w:r>
      <w:r w:rsidR="00FA3563">
        <w:t>ts who have completed the B</w:t>
      </w:r>
      <w:r w:rsidR="00245838">
        <w:t xml:space="preserve"> </w:t>
      </w:r>
      <w:r w:rsidR="00FA3563">
        <w:t xml:space="preserve">Ed </w:t>
      </w:r>
      <w:r w:rsidR="00FA3563" w:rsidRPr="00245838">
        <w:rPr>
          <w:lang w:val="en-GB"/>
        </w:rPr>
        <w:t>(H</w:t>
      </w:r>
      <w:r w:rsidR="00D9566B" w:rsidRPr="00245838">
        <w:rPr>
          <w:lang w:val="en-GB"/>
        </w:rPr>
        <w:t>onours</w:t>
      </w:r>
      <w:r>
        <w:t>) with a Mathematics</w:t>
      </w:r>
      <w:r w:rsidR="00FA3563">
        <w:t xml:space="preserve"> and/or Mathematics Education</w:t>
      </w:r>
      <w:r>
        <w:t xml:space="preserve"> </w:t>
      </w:r>
      <w:r w:rsidR="00245838">
        <w:t>specialization</w:t>
      </w:r>
      <w:r>
        <w:t xml:space="preserve">. In a South African context it articulates with the NQF requirements. Successful candidates should demonstrate that they have acquired at least the following </w:t>
      </w:r>
      <w:r>
        <w:rPr>
          <w:b/>
          <w:bCs/>
        </w:rPr>
        <w:t>outcomes</w:t>
      </w:r>
      <w:r>
        <w:t xml:space="preserve"> in the context of Mathematics Education:</w:t>
      </w:r>
    </w:p>
    <w:p w14:paraId="3B98DBF7" w14:textId="77777777" w:rsidR="00E521FB" w:rsidRDefault="00E521FB">
      <w:pPr>
        <w:numPr>
          <w:ilvl w:val="0"/>
          <w:numId w:val="4"/>
        </w:numPr>
        <w:jc w:val="both"/>
      </w:pPr>
      <w:r>
        <w:t>Competences related to specialist bodies of theoretical and applied knowledge relevant to Mathematics Education</w:t>
      </w:r>
    </w:p>
    <w:p w14:paraId="723B5DA8" w14:textId="77777777" w:rsidR="00E521FB" w:rsidRDefault="00E521FB">
      <w:pPr>
        <w:numPr>
          <w:ilvl w:val="0"/>
          <w:numId w:val="4"/>
        </w:numPr>
        <w:jc w:val="both"/>
      </w:pPr>
      <w:r>
        <w:t>Competences related to the practices of systematic, critical and disciplined thinking</w:t>
      </w:r>
    </w:p>
    <w:p w14:paraId="6A84E872" w14:textId="77777777" w:rsidR="00E521FB" w:rsidRDefault="00E521FB">
      <w:pPr>
        <w:numPr>
          <w:ilvl w:val="0"/>
          <w:numId w:val="4"/>
        </w:numPr>
        <w:jc w:val="both"/>
      </w:pPr>
      <w:r>
        <w:t xml:space="preserve">Competences related to the practices of Mathematics educational research with specific reference to </w:t>
      </w:r>
      <w:r w:rsidR="00A26C38">
        <w:t>a Southern African</w:t>
      </w:r>
      <w:r>
        <w:t xml:space="preserve"> context.</w:t>
      </w:r>
    </w:p>
    <w:p w14:paraId="07D64558" w14:textId="77777777" w:rsidR="00E521FB" w:rsidRDefault="00E521FB">
      <w:pPr>
        <w:jc w:val="both"/>
      </w:pPr>
    </w:p>
    <w:p w14:paraId="422EF1F9" w14:textId="77777777" w:rsidR="00E521FB" w:rsidRDefault="00E521FB">
      <w:pPr>
        <w:jc w:val="both"/>
      </w:pPr>
      <w:r>
        <w:t>In particular candidates will:</w:t>
      </w:r>
    </w:p>
    <w:p w14:paraId="1E05AF5B" w14:textId="77777777" w:rsidR="00E521FB" w:rsidRDefault="00E521FB" w:rsidP="001D0A7F">
      <w:pPr>
        <w:numPr>
          <w:ilvl w:val="0"/>
          <w:numId w:val="3"/>
        </w:numPr>
        <w:ind w:left="709" w:hanging="283"/>
      </w:pPr>
      <w:r>
        <w:t>integrate their learning with their practice and their personal experiences</w:t>
      </w:r>
    </w:p>
    <w:p w14:paraId="5B24FDFD" w14:textId="77777777" w:rsidR="00E521FB" w:rsidRDefault="00E521FB" w:rsidP="001D0A7F">
      <w:pPr>
        <w:numPr>
          <w:ilvl w:val="0"/>
          <w:numId w:val="3"/>
        </w:numPr>
        <w:ind w:left="709" w:hanging="283"/>
      </w:pPr>
      <w:r>
        <w:t>work both as individuals and in a team of professionals</w:t>
      </w:r>
    </w:p>
    <w:p w14:paraId="3530BB23" w14:textId="77777777" w:rsidR="00E521FB" w:rsidRDefault="00E521FB" w:rsidP="001D0A7F">
      <w:pPr>
        <w:numPr>
          <w:ilvl w:val="0"/>
          <w:numId w:val="3"/>
        </w:numPr>
        <w:ind w:left="709" w:hanging="283"/>
      </w:pPr>
      <w:r>
        <w:t>communicate their understanding, perceptions and research in a variety of forms</w:t>
      </w:r>
    </w:p>
    <w:p w14:paraId="2987FA98" w14:textId="77777777" w:rsidR="00E521FB" w:rsidRDefault="00E521FB" w:rsidP="001D0A7F">
      <w:pPr>
        <w:numPr>
          <w:ilvl w:val="0"/>
          <w:numId w:val="3"/>
        </w:numPr>
        <w:ind w:left="709" w:hanging="283"/>
      </w:pPr>
      <w:r>
        <w:t xml:space="preserve">think critically, analytically, creatively and participate actively in debates on </w:t>
      </w:r>
    </w:p>
    <w:p w14:paraId="60A55AA1" w14:textId="77777777" w:rsidR="00E521FB" w:rsidRDefault="00E521FB" w:rsidP="001D0A7F">
      <w:pPr>
        <w:numPr>
          <w:ilvl w:val="12"/>
          <w:numId w:val="0"/>
        </w:numPr>
        <w:ind w:left="1003" w:hanging="283"/>
      </w:pPr>
      <w:r>
        <w:t>Mathematics Education</w:t>
      </w:r>
    </w:p>
    <w:p w14:paraId="4292C248" w14:textId="77777777" w:rsidR="00E521FB" w:rsidRDefault="00E521FB" w:rsidP="001D0A7F">
      <w:pPr>
        <w:numPr>
          <w:ilvl w:val="0"/>
          <w:numId w:val="7"/>
        </w:numPr>
        <w:ind w:left="709" w:hanging="283"/>
      </w:pPr>
      <w:r>
        <w:t xml:space="preserve">research topical issues within a </w:t>
      </w:r>
      <w:r w:rsidR="00544DF7">
        <w:t xml:space="preserve">Southern African </w:t>
      </w:r>
      <w:r>
        <w:t>context, using appropriate techniques and methodologies</w:t>
      </w:r>
    </w:p>
    <w:p w14:paraId="13341E4C" w14:textId="77777777" w:rsidR="00E521FB" w:rsidRPr="00245838" w:rsidRDefault="00E521FB" w:rsidP="001D0A7F">
      <w:pPr>
        <w:numPr>
          <w:ilvl w:val="0"/>
          <w:numId w:val="3"/>
        </w:numPr>
        <w:ind w:left="709" w:hanging="283"/>
        <w:rPr>
          <w:lang w:val="en-GB"/>
        </w:rPr>
      </w:pPr>
      <w:r>
        <w:t xml:space="preserve">take ownership for their own thesis and/or research projects </w:t>
      </w:r>
    </w:p>
    <w:p w14:paraId="517B10CA" w14:textId="77777777" w:rsidR="00E521FB" w:rsidRDefault="00E521FB" w:rsidP="001D0A7F">
      <w:pPr>
        <w:numPr>
          <w:ilvl w:val="0"/>
          <w:numId w:val="3"/>
        </w:numPr>
        <w:ind w:left="709" w:hanging="283"/>
      </w:pPr>
      <w:r w:rsidRPr="00245838">
        <w:rPr>
          <w:lang w:val="en-GB"/>
        </w:rPr>
        <w:t>analyse</w:t>
      </w:r>
      <w:r>
        <w:t>, evaluate,</w:t>
      </w:r>
      <w:r w:rsidRPr="00245838">
        <w:rPr>
          <w:lang w:val="en-GB"/>
        </w:rPr>
        <w:t xml:space="preserve"> synthesise</w:t>
      </w:r>
      <w:r>
        <w:t xml:space="preserve"> and challenge:</w:t>
      </w:r>
    </w:p>
    <w:p w14:paraId="794004A6" w14:textId="77777777" w:rsidR="00E521FB" w:rsidRDefault="00E521FB" w:rsidP="001D0A7F">
      <w:pPr>
        <w:numPr>
          <w:ilvl w:val="0"/>
          <w:numId w:val="9"/>
        </w:numPr>
        <w:ind w:left="1418" w:hanging="425"/>
      </w:pPr>
      <w:r>
        <w:t xml:space="preserve">existing and emerging theories underpinning education both globally </w:t>
      </w:r>
      <w:r w:rsidR="00DE02DB">
        <w:t xml:space="preserve"> </w:t>
      </w:r>
      <w:r>
        <w:t>and nationally specifically within the context of Mathematics Education</w:t>
      </w:r>
    </w:p>
    <w:p w14:paraId="27FF4A65" w14:textId="77777777" w:rsidR="00E521FB" w:rsidRDefault="00E521FB" w:rsidP="001D0A7F">
      <w:pPr>
        <w:numPr>
          <w:ilvl w:val="0"/>
          <w:numId w:val="9"/>
        </w:numPr>
        <w:ind w:left="1418" w:hanging="425"/>
      </w:pPr>
      <w:r>
        <w:t>appropriate approaches to teaching and learning of Mathematics</w:t>
      </w:r>
    </w:p>
    <w:p w14:paraId="07D5C25C" w14:textId="77777777" w:rsidR="00E521FB" w:rsidRDefault="00E521FB" w:rsidP="001D0A7F">
      <w:pPr>
        <w:numPr>
          <w:ilvl w:val="0"/>
          <w:numId w:val="9"/>
        </w:numPr>
        <w:ind w:left="1418" w:hanging="425"/>
      </w:pPr>
      <w:r>
        <w:t xml:space="preserve">their role as professionals in the </w:t>
      </w:r>
      <w:r w:rsidR="00544DF7">
        <w:t>Southern African</w:t>
      </w:r>
      <w:r>
        <w:t xml:space="preserve"> Mathematics Education context</w:t>
      </w:r>
    </w:p>
    <w:p w14:paraId="2E8E09B5" w14:textId="77777777" w:rsidR="00E521FB" w:rsidRDefault="00E521FB" w:rsidP="001D0A7F">
      <w:pPr>
        <w:numPr>
          <w:ilvl w:val="0"/>
          <w:numId w:val="3"/>
        </w:numPr>
        <w:ind w:left="709" w:hanging="283"/>
      </w:pPr>
      <w:r>
        <w:t xml:space="preserve">operate as responsible and informed agents of change in Mathematics Education </w:t>
      </w:r>
    </w:p>
    <w:p w14:paraId="1A1726C5" w14:textId="77777777" w:rsidR="00E521FB" w:rsidRDefault="00E521FB" w:rsidP="001D0A7F">
      <w:pPr>
        <w:ind w:left="709" w:hanging="283"/>
      </w:pPr>
    </w:p>
    <w:p w14:paraId="05370805" w14:textId="59AB46A3" w:rsidR="00E521FB" w:rsidRDefault="00E521FB">
      <w:pPr>
        <w:jc w:val="both"/>
        <w:rPr>
          <w:b/>
        </w:rPr>
      </w:pPr>
      <w:r>
        <w:t xml:space="preserve">Based on this competency framework, the course curriculum consists of a core around which there is ample room for individuals and groups of students to explore areas of interest relevant to their own practice.  The </w:t>
      </w:r>
      <w:r>
        <w:rPr>
          <w:b/>
          <w:bCs/>
        </w:rPr>
        <w:t>themes</w:t>
      </w:r>
      <w:r>
        <w:t xml:space="preserve"> which will guide the coursework can include:</w:t>
      </w:r>
    </w:p>
    <w:p w14:paraId="2B3B60FD" w14:textId="77777777" w:rsidR="00E521FB" w:rsidRDefault="00E521FB"/>
    <w:p w14:paraId="20049417" w14:textId="77777777" w:rsidR="00E521FB" w:rsidRDefault="00E521FB" w:rsidP="00DE02DB">
      <w:pPr>
        <w:numPr>
          <w:ilvl w:val="0"/>
          <w:numId w:val="3"/>
        </w:numPr>
        <w:ind w:left="709" w:hanging="425"/>
        <w:jc w:val="both"/>
      </w:pPr>
      <w:r>
        <w:t>Mathematics as a social construct</w:t>
      </w:r>
    </w:p>
    <w:p w14:paraId="6AB20973" w14:textId="77777777" w:rsidR="00E521FB" w:rsidRDefault="00E521FB" w:rsidP="00DE02DB">
      <w:pPr>
        <w:numPr>
          <w:ilvl w:val="0"/>
          <w:numId w:val="3"/>
        </w:numPr>
        <w:ind w:left="709" w:hanging="425"/>
        <w:jc w:val="both"/>
      </w:pPr>
      <w:r>
        <w:t>Philosophy of Mathematics</w:t>
      </w:r>
    </w:p>
    <w:p w14:paraId="4B216B7A" w14:textId="77777777" w:rsidR="00E521FB" w:rsidRDefault="00E521FB" w:rsidP="00DE02DB">
      <w:pPr>
        <w:numPr>
          <w:ilvl w:val="0"/>
          <w:numId w:val="3"/>
        </w:numPr>
        <w:ind w:left="709" w:hanging="425"/>
        <w:jc w:val="both"/>
      </w:pPr>
      <w:r>
        <w:t>Curriculum and Assessment</w:t>
      </w:r>
    </w:p>
    <w:p w14:paraId="5C24F3F8" w14:textId="77777777" w:rsidR="00E521FB" w:rsidRDefault="00E521FB" w:rsidP="00DE02DB">
      <w:pPr>
        <w:numPr>
          <w:ilvl w:val="0"/>
          <w:numId w:val="3"/>
        </w:numPr>
        <w:ind w:left="709" w:hanging="425"/>
        <w:jc w:val="both"/>
      </w:pPr>
      <w:r>
        <w:t>Investigative Mathematics and problem-solving</w:t>
      </w:r>
    </w:p>
    <w:p w14:paraId="10B06A55" w14:textId="77777777" w:rsidR="00E521FB" w:rsidRDefault="00E521FB" w:rsidP="00DE02DB">
      <w:pPr>
        <w:numPr>
          <w:ilvl w:val="0"/>
          <w:numId w:val="3"/>
        </w:numPr>
        <w:ind w:left="709" w:hanging="425"/>
        <w:jc w:val="both"/>
      </w:pPr>
      <w:r>
        <w:t>Mathematics and language</w:t>
      </w:r>
    </w:p>
    <w:p w14:paraId="5AEBEE4F" w14:textId="77777777" w:rsidR="00E521FB" w:rsidRDefault="00E521FB" w:rsidP="00DE02DB">
      <w:pPr>
        <w:numPr>
          <w:ilvl w:val="0"/>
          <w:numId w:val="3"/>
        </w:numPr>
        <w:ind w:left="709" w:hanging="425"/>
        <w:jc w:val="both"/>
      </w:pPr>
      <w:r>
        <w:t>Mathematics and multi-</w:t>
      </w:r>
      <w:proofErr w:type="spellStart"/>
      <w:r>
        <w:t>culturalism</w:t>
      </w:r>
      <w:proofErr w:type="spellEnd"/>
    </w:p>
    <w:p w14:paraId="282225B7" w14:textId="77777777" w:rsidR="00E521FB" w:rsidRDefault="00E521FB" w:rsidP="00DE02DB">
      <w:pPr>
        <w:numPr>
          <w:ilvl w:val="0"/>
          <w:numId w:val="3"/>
        </w:numPr>
        <w:ind w:left="709" w:hanging="425"/>
        <w:jc w:val="both"/>
      </w:pPr>
      <w:r>
        <w:t>Spatial conceptualization and Mathematics</w:t>
      </w:r>
    </w:p>
    <w:p w14:paraId="410DAF3A" w14:textId="77777777" w:rsidR="00E521FB" w:rsidRDefault="00E521FB" w:rsidP="00DE02DB">
      <w:pPr>
        <w:numPr>
          <w:ilvl w:val="0"/>
          <w:numId w:val="3"/>
        </w:numPr>
        <w:ind w:left="709" w:hanging="425"/>
        <w:jc w:val="both"/>
      </w:pPr>
      <w:r>
        <w:t>Mathematics and Technology Education</w:t>
      </w:r>
    </w:p>
    <w:p w14:paraId="4508246E" w14:textId="77777777" w:rsidR="00E521FB" w:rsidRDefault="00E521FB" w:rsidP="00DE02DB">
      <w:pPr>
        <w:numPr>
          <w:ilvl w:val="0"/>
          <w:numId w:val="3"/>
        </w:numPr>
        <w:ind w:left="709" w:hanging="425"/>
        <w:jc w:val="both"/>
      </w:pPr>
      <w:r>
        <w:t>Mathematics and Information Technology</w:t>
      </w:r>
    </w:p>
    <w:p w14:paraId="646A5A10" w14:textId="77777777" w:rsidR="00E521FB" w:rsidRDefault="00E521FB" w:rsidP="00DE02DB">
      <w:pPr>
        <w:numPr>
          <w:ilvl w:val="0"/>
          <w:numId w:val="3"/>
        </w:numPr>
        <w:ind w:left="709" w:hanging="425"/>
        <w:jc w:val="both"/>
      </w:pPr>
      <w:r>
        <w:lastRenderedPageBreak/>
        <w:t>Learning and teaching theories</w:t>
      </w:r>
    </w:p>
    <w:p w14:paraId="5F0E0A4D" w14:textId="77777777" w:rsidR="00544DF7" w:rsidRDefault="00544DF7" w:rsidP="00DE02DB">
      <w:pPr>
        <w:numPr>
          <w:ilvl w:val="0"/>
          <w:numId w:val="3"/>
        </w:numPr>
        <w:ind w:left="709" w:hanging="425"/>
        <w:jc w:val="both"/>
      </w:pPr>
      <w:r>
        <w:t>Teacher development in Mathematics Education</w:t>
      </w:r>
    </w:p>
    <w:p w14:paraId="38AE1ACB" w14:textId="77777777" w:rsidR="00544DF7" w:rsidRDefault="00544DF7" w:rsidP="00DE02DB">
      <w:pPr>
        <w:numPr>
          <w:ilvl w:val="0"/>
          <w:numId w:val="3"/>
        </w:numPr>
        <w:ind w:left="709" w:hanging="425"/>
        <w:jc w:val="both"/>
      </w:pPr>
      <w:r>
        <w:t>Quality in Mathematics Education</w:t>
      </w:r>
    </w:p>
    <w:p w14:paraId="0A46AA07" w14:textId="77777777" w:rsidR="00725D82" w:rsidRDefault="00725D82" w:rsidP="00DE02DB">
      <w:pPr>
        <w:numPr>
          <w:ilvl w:val="0"/>
          <w:numId w:val="3"/>
        </w:numPr>
        <w:ind w:left="709" w:hanging="425"/>
        <w:jc w:val="both"/>
      </w:pPr>
      <w:r>
        <w:t>Proficiency in learning and teaching Mathematics</w:t>
      </w:r>
    </w:p>
    <w:p w14:paraId="53F57E92" w14:textId="77777777" w:rsidR="00FA3563" w:rsidRDefault="00FA3563" w:rsidP="00DE02DB">
      <w:pPr>
        <w:numPr>
          <w:ilvl w:val="0"/>
          <w:numId w:val="3"/>
        </w:numPr>
        <w:ind w:left="709" w:hanging="425"/>
        <w:jc w:val="both"/>
      </w:pPr>
      <w:r>
        <w:t>Numeracy</w:t>
      </w:r>
      <w:r w:rsidR="00D9566B">
        <w:t xml:space="preserve"> Education</w:t>
      </w:r>
    </w:p>
    <w:p w14:paraId="0C059171" w14:textId="77777777" w:rsidR="00E521FB" w:rsidRDefault="00E521FB">
      <w:pPr>
        <w:jc w:val="both"/>
      </w:pPr>
    </w:p>
    <w:p w14:paraId="4CA94CD4" w14:textId="77777777" w:rsidR="00E521FB" w:rsidRDefault="00E521FB">
      <w:pPr>
        <w:jc w:val="both"/>
      </w:pPr>
      <w:r>
        <w:t>These are subject to some negotiation with students.</w:t>
      </w:r>
    </w:p>
    <w:p w14:paraId="15F54460" w14:textId="77777777" w:rsidR="00E521FB" w:rsidRDefault="00E521FB">
      <w:pPr>
        <w:jc w:val="both"/>
      </w:pPr>
    </w:p>
    <w:p w14:paraId="7D4CC4CD" w14:textId="77777777" w:rsidR="00E521FB" w:rsidRDefault="00E521FB">
      <w:pPr>
        <w:jc w:val="both"/>
      </w:pPr>
      <w:r>
        <w:t xml:space="preserve">Candidates will be required to </w:t>
      </w:r>
      <w:r w:rsidR="00FA3563">
        <w:t>engage in some Mathematical content.  This will be embedded in the coursework aspect of the M</w:t>
      </w:r>
      <w:r w:rsidR="00245838">
        <w:t xml:space="preserve"> </w:t>
      </w:r>
      <w:r w:rsidR="00FA3563">
        <w:t>Ed.</w:t>
      </w:r>
      <w:r w:rsidR="00245838">
        <w:t xml:space="preserve"> </w:t>
      </w:r>
    </w:p>
    <w:p w14:paraId="0526F9F1" w14:textId="77777777" w:rsidR="00E521FB" w:rsidRDefault="00E521FB">
      <w:pPr>
        <w:jc w:val="both"/>
      </w:pPr>
    </w:p>
    <w:p w14:paraId="434F43A1" w14:textId="77777777" w:rsidR="00E521FB" w:rsidRDefault="00E521FB">
      <w:pPr>
        <w:pStyle w:val="Heading2"/>
      </w:pPr>
      <w:r>
        <w:t>PROGRAMME ORGANISATION</w:t>
      </w:r>
    </w:p>
    <w:p w14:paraId="52E2505A" w14:textId="77777777" w:rsidR="00E521FB" w:rsidRDefault="00E521FB">
      <w:pPr>
        <w:jc w:val="both"/>
        <w:rPr>
          <w:b/>
          <w:bCs/>
        </w:rPr>
      </w:pPr>
    </w:p>
    <w:p w14:paraId="4F3176DE" w14:textId="77777777" w:rsidR="00E521FB" w:rsidRDefault="00E521FB">
      <w:pPr>
        <w:pStyle w:val="BodyText"/>
      </w:pPr>
      <w:r>
        <w:t>The course runs part-time over two years.  There are two components to the course:</w:t>
      </w:r>
    </w:p>
    <w:p w14:paraId="37AA0B40" w14:textId="77777777" w:rsidR="00E521FB" w:rsidRDefault="00E521FB">
      <w:pPr>
        <w:jc w:val="both"/>
      </w:pPr>
    </w:p>
    <w:p w14:paraId="117E5F9C" w14:textId="77777777" w:rsidR="0021436A" w:rsidRDefault="00E521FB">
      <w:pPr>
        <w:jc w:val="both"/>
      </w:pPr>
      <w:r>
        <w:rPr>
          <w:b/>
          <w:bCs/>
        </w:rPr>
        <w:t>Coursework</w:t>
      </w:r>
      <w:r>
        <w:t xml:space="preserve"> is presented through formal lectures, seminars, workshops, excursions and individual and group assignments.  Students are expected to attend nine 5-day sessions over the two year period (see projected dates below).  Assessment of the coursework occurs through assignments, presentations, seminars, workshops and portfolios.  Further, the coursework component of the course will be examined during November of the first year.  Class-work (presentations, assignments and other tasks) accounts for 50% of the course-work mark and the examination for the other 50%.  All assignments are compulsory and must be handed in on </w:t>
      </w:r>
      <w:r w:rsidR="00D9566B">
        <w:t xml:space="preserve">time (usually </w:t>
      </w:r>
      <w:r>
        <w:t>the first day of each session</w:t>
      </w:r>
      <w:r w:rsidR="00D9566B">
        <w:t>)</w:t>
      </w:r>
      <w:r>
        <w:t xml:space="preserve">.  Sub-minima for both </w:t>
      </w:r>
      <w:r w:rsidR="00D9566B">
        <w:t xml:space="preserve">(classwork + examination) </w:t>
      </w:r>
      <w:r>
        <w:t xml:space="preserve">are 50% in order to pass.  There are no supplementary examinations at Master’s level and no candidate is permitted to repeat the course.  Normal rules regarding </w:t>
      </w:r>
      <w:proofErr w:type="spellStart"/>
      <w:r>
        <w:t>aegrotat</w:t>
      </w:r>
      <w:proofErr w:type="spellEnd"/>
      <w:r>
        <w:t xml:space="preserve"> and suspension apply in the case of illness or injury or unfortunate personal circumstances.  </w:t>
      </w:r>
    </w:p>
    <w:p w14:paraId="3826907B" w14:textId="77777777" w:rsidR="0021436A" w:rsidRDefault="0021436A">
      <w:pPr>
        <w:jc w:val="both"/>
      </w:pPr>
    </w:p>
    <w:p w14:paraId="3A8189FD" w14:textId="77777777" w:rsidR="00E521FB" w:rsidRDefault="00E521FB">
      <w:pPr>
        <w:jc w:val="both"/>
      </w:pPr>
      <w:r>
        <w:rPr>
          <w:b/>
          <w:bCs/>
        </w:rPr>
        <w:t xml:space="preserve">Research </w:t>
      </w:r>
      <w:r>
        <w:t xml:space="preserve">comprises the second component of the degree.  Candidates will be expected to write a half-thesis (with maximum of 30 000 words), for submission by mid-December of the second year of registration.  The </w:t>
      </w:r>
      <w:r w:rsidR="00125386">
        <w:t xml:space="preserve">thesis </w:t>
      </w:r>
      <w:r>
        <w:t xml:space="preserve">will be examined both internally and externally over a period that will allow the student to graduate in April of the following year.  Both course-work </w:t>
      </w:r>
      <w:r w:rsidR="00D9566B">
        <w:t xml:space="preserve">(classwork + examination) </w:t>
      </w:r>
      <w:r>
        <w:t xml:space="preserve">and the research component must be passed with a minimum of 50%, for the degree to be awarded.  </w:t>
      </w:r>
      <w:r w:rsidR="00EE4A36">
        <w:t xml:space="preserve">A candidate must normally obtain a minimum of 60% for the </w:t>
      </w:r>
      <w:r w:rsidR="00245838">
        <w:t>year mark</w:t>
      </w:r>
      <w:r w:rsidR="00EE4A36">
        <w:t xml:space="preserve"> (classwork) AND a minimum of 60% for the examination in order to be allowed to proceed to the research component. </w:t>
      </w:r>
      <w:r>
        <w:t xml:space="preserve">For the degree to be recommended for award with </w:t>
      </w:r>
      <w:proofErr w:type="gramStart"/>
      <w:r>
        <w:t>distinction,</w:t>
      </w:r>
      <w:proofErr w:type="gramEnd"/>
      <w:r>
        <w:t xml:space="preserve"> the research component must receive a distinction (75% or more) and the candidate must have achieved a minimum of 70% for the course-work component.  The average of the two parts must not be less than 75%.</w:t>
      </w:r>
    </w:p>
    <w:p w14:paraId="16977772" w14:textId="77777777" w:rsidR="00E521FB" w:rsidRDefault="00E521FB">
      <w:pPr>
        <w:jc w:val="both"/>
      </w:pPr>
    </w:p>
    <w:p w14:paraId="4BCDFD4C" w14:textId="77777777" w:rsidR="00245838" w:rsidRDefault="00E521FB">
      <w:pPr>
        <w:jc w:val="both"/>
      </w:pPr>
      <w:r>
        <w:t xml:space="preserve">Your attention is also drawn to the following University regulations in respect of the </w:t>
      </w:r>
    </w:p>
    <w:p w14:paraId="387B1EE2" w14:textId="77777777" w:rsidR="00E521FB" w:rsidRDefault="00E521FB">
      <w:pPr>
        <w:jc w:val="both"/>
      </w:pPr>
      <w:r>
        <w:t>M</w:t>
      </w:r>
      <w:r w:rsidR="00245838">
        <w:t xml:space="preserve"> </w:t>
      </w:r>
      <w:r>
        <w:t>Ed:</w:t>
      </w:r>
    </w:p>
    <w:p w14:paraId="665C8882" w14:textId="77777777" w:rsidR="00E521FB" w:rsidRDefault="00E521FB">
      <w:pPr>
        <w:jc w:val="both"/>
      </w:pPr>
    </w:p>
    <w:p w14:paraId="06EDDD37" w14:textId="77777777" w:rsidR="0071197D" w:rsidRDefault="00E521FB" w:rsidP="00DE02DB">
      <w:pPr>
        <w:numPr>
          <w:ilvl w:val="0"/>
          <w:numId w:val="5"/>
        </w:numPr>
        <w:tabs>
          <w:tab w:val="clear" w:pos="1440"/>
          <w:tab w:val="num" w:pos="709"/>
        </w:tabs>
        <w:ind w:left="709" w:hanging="425"/>
        <w:jc w:val="both"/>
      </w:pPr>
      <w:r>
        <w:t>Attendance of the entire course is compulsory</w:t>
      </w:r>
      <w:r w:rsidR="0071197D">
        <w:t xml:space="preserve"> and sub-minimum attendance will be applied</w:t>
      </w:r>
    </w:p>
    <w:p w14:paraId="6E4C2F5D" w14:textId="77777777" w:rsidR="00E521FB" w:rsidRDefault="00D13F53" w:rsidP="00DE02DB">
      <w:pPr>
        <w:numPr>
          <w:ilvl w:val="0"/>
          <w:numId w:val="5"/>
        </w:numPr>
        <w:tabs>
          <w:tab w:val="clear" w:pos="1440"/>
          <w:tab w:val="num" w:pos="709"/>
        </w:tabs>
        <w:ind w:left="709" w:hanging="425"/>
        <w:jc w:val="both"/>
      </w:pPr>
      <w:r>
        <w:lastRenderedPageBreak/>
        <w:t>All assign</w:t>
      </w:r>
      <w:r w:rsidR="00E521FB">
        <w:t>ments must be handed in by the due date</w:t>
      </w:r>
    </w:p>
    <w:p w14:paraId="7BC1FF50" w14:textId="77777777" w:rsidR="00E521FB" w:rsidRDefault="00E521FB" w:rsidP="00DE02DB">
      <w:pPr>
        <w:numPr>
          <w:ilvl w:val="0"/>
          <w:numId w:val="5"/>
        </w:numPr>
        <w:tabs>
          <w:tab w:val="clear" w:pos="1440"/>
          <w:tab w:val="num" w:pos="709"/>
        </w:tabs>
        <w:ind w:left="709" w:hanging="425"/>
        <w:jc w:val="both"/>
      </w:pPr>
      <w:r>
        <w:t xml:space="preserve">Candidates’ proposed research needs to be approved by the </w:t>
      </w:r>
      <w:r>
        <w:rPr>
          <w:b/>
          <w:bCs/>
        </w:rPr>
        <w:t>Education Faculty Higher Degrees Committee.</w:t>
      </w:r>
      <w:r>
        <w:t xml:space="preserve">  To this end candidates are required to write research proposals, which need to be submitted as early as possible (usually February of the first year) for consideration by the committee</w:t>
      </w:r>
    </w:p>
    <w:p w14:paraId="5C6C9C11" w14:textId="77777777" w:rsidR="00E521FB" w:rsidRDefault="00E521FB" w:rsidP="00DE02DB">
      <w:pPr>
        <w:numPr>
          <w:ilvl w:val="0"/>
          <w:numId w:val="5"/>
        </w:numPr>
        <w:tabs>
          <w:tab w:val="clear" w:pos="1440"/>
          <w:tab w:val="num" w:pos="709"/>
        </w:tabs>
        <w:ind w:left="709" w:hanging="425"/>
        <w:jc w:val="both"/>
      </w:pPr>
      <w:r>
        <w:t>Candidates are expected to complete the degree within the two years allocated and only in exceptional circumstances will any extension be granted.</w:t>
      </w:r>
    </w:p>
    <w:p w14:paraId="4DAC29B1" w14:textId="77777777" w:rsidR="00E521FB" w:rsidRDefault="00E521FB">
      <w:pPr>
        <w:jc w:val="both"/>
      </w:pPr>
    </w:p>
    <w:p w14:paraId="60C84C42" w14:textId="77777777" w:rsidR="00E521FB" w:rsidRDefault="00E521FB">
      <w:pPr>
        <w:pStyle w:val="Heading2"/>
      </w:pPr>
      <w:r>
        <w:t>CONTACT SESSIONS</w:t>
      </w:r>
      <w:r w:rsidR="00CC2CF7">
        <w:t xml:space="preserve"> FOR 2015/16</w:t>
      </w:r>
    </w:p>
    <w:p w14:paraId="7F225B76" w14:textId="77777777" w:rsidR="00E521FB" w:rsidRDefault="00E521FB">
      <w:pPr>
        <w:jc w:val="both"/>
        <w:rPr>
          <w:b/>
          <w:bCs/>
        </w:rPr>
      </w:pPr>
    </w:p>
    <w:p w14:paraId="641BB5C0" w14:textId="1AC1B9ED" w:rsidR="001D0A7F" w:rsidRDefault="001D0A7F" w:rsidP="001D0A7F">
      <w:pPr>
        <w:jc w:val="both"/>
        <w:rPr>
          <w:b/>
          <w:bCs/>
        </w:rPr>
      </w:pPr>
      <w:r>
        <w:rPr>
          <w:b/>
          <w:bCs/>
        </w:rPr>
        <w:t>Year 1:  Dates still to be finalized</w:t>
      </w:r>
      <w:r w:rsidR="00664A00">
        <w:rPr>
          <w:b/>
          <w:bCs/>
        </w:rPr>
        <w:t xml:space="preserve"> (These are the proposed dates)</w:t>
      </w:r>
    </w:p>
    <w:p w14:paraId="16187892" w14:textId="09E08563" w:rsidR="00D4602D" w:rsidRPr="006B1F1A" w:rsidRDefault="00113E27" w:rsidP="006B1F1A">
      <w:pPr>
        <w:rPr>
          <w:rFonts w:cs="Arial"/>
        </w:rPr>
      </w:pPr>
      <w:r>
        <w:t>Session 1</w:t>
      </w:r>
      <w:r>
        <w:tab/>
      </w:r>
      <w:r w:rsidR="006B1F1A">
        <w:rPr>
          <w:rFonts w:cs="Arial"/>
        </w:rPr>
        <w:t>5-9 January 2015</w:t>
      </w:r>
      <w:r w:rsidR="006B1F1A">
        <w:rPr>
          <w:rFonts w:cs="Arial"/>
        </w:rPr>
        <w:tab/>
      </w:r>
      <w:r w:rsidR="006B1F1A">
        <w:rPr>
          <w:rFonts w:cs="Arial"/>
        </w:rPr>
        <w:tab/>
      </w:r>
    </w:p>
    <w:p w14:paraId="43D62925" w14:textId="401968CD" w:rsidR="00D4602D" w:rsidRDefault="00113E27">
      <w:pPr>
        <w:jc w:val="both"/>
      </w:pPr>
      <w:r>
        <w:t>Session 2</w:t>
      </w:r>
      <w:r>
        <w:tab/>
      </w:r>
      <w:r w:rsidR="006B1F1A">
        <w:t>16-20 March 2015</w:t>
      </w:r>
      <w:r w:rsidR="006B1F1A">
        <w:tab/>
      </w:r>
    </w:p>
    <w:p w14:paraId="09F53B73" w14:textId="38A5F578" w:rsidR="00D4602D" w:rsidRDefault="00113E27">
      <w:pPr>
        <w:jc w:val="both"/>
      </w:pPr>
      <w:r>
        <w:t>Session 3</w:t>
      </w:r>
      <w:r>
        <w:tab/>
      </w:r>
      <w:r w:rsidR="006B1F1A">
        <w:t>11-15 May 2015</w:t>
      </w:r>
    </w:p>
    <w:p w14:paraId="1FF65770" w14:textId="27209383" w:rsidR="00D4602D" w:rsidRDefault="00D4602D">
      <w:pPr>
        <w:jc w:val="both"/>
      </w:pPr>
      <w:r>
        <w:t>Session 4</w:t>
      </w:r>
      <w:r>
        <w:tab/>
      </w:r>
      <w:r w:rsidR="00A96C30">
        <w:t>Research Design course</w:t>
      </w:r>
      <w:r w:rsidR="00DE3A6B">
        <w:t xml:space="preserve"> in </w:t>
      </w:r>
      <w:proofErr w:type="spellStart"/>
      <w:r w:rsidR="00DE3A6B">
        <w:t>Grahasmtown</w:t>
      </w:r>
      <w:proofErr w:type="spellEnd"/>
      <w:r w:rsidR="006B1F1A">
        <w:t xml:space="preserve"> August 2015</w:t>
      </w:r>
    </w:p>
    <w:p w14:paraId="4885210E" w14:textId="307D709E" w:rsidR="00D4602D" w:rsidRDefault="00113E27">
      <w:pPr>
        <w:jc w:val="both"/>
      </w:pPr>
      <w:r>
        <w:t>Session 5</w:t>
      </w:r>
      <w:r>
        <w:tab/>
      </w:r>
      <w:r w:rsidR="006B1F1A">
        <w:t>12 - 16 October 2015</w:t>
      </w:r>
    </w:p>
    <w:p w14:paraId="3153BC1B" w14:textId="4BD9F444" w:rsidR="006B1F1A" w:rsidRDefault="006B1F1A" w:rsidP="006B1F1A">
      <w:r>
        <w:t>Examination</w:t>
      </w:r>
      <w:r>
        <w:tab/>
        <w:t>9-13 November 2015</w:t>
      </w:r>
    </w:p>
    <w:p w14:paraId="3651E6DC" w14:textId="77777777" w:rsidR="00D4602D" w:rsidRDefault="00D4602D">
      <w:pPr>
        <w:jc w:val="both"/>
      </w:pPr>
    </w:p>
    <w:p w14:paraId="7F12586A" w14:textId="77777777" w:rsidR="001D0A7F" w:rsidRPr="001D0A7F" w:rsidRDefault="001D0A7F" w:rsidP="001D0A7F">
      <w:pPr>
        <w:jc w:val="both"/>
        <w:rPr>
          <w:b/>
        </w:rPr>
      </w:pPr>
      <w:r w:rsidRPr="001D0A7F">
        <w:rPr>
          <w:b/>
        </w:rPr>
        <w:t>Year 2:</w:t>
      </w:r>
      <w:r>
        <w:rPr>
          <w:b/>
        </w:rPr>
        <w:t xml:space="preserve">  </w:t>
      </w:r>
      <w:r w:rsidRPr="001D0A7F">
        <w:rPr>
          <w:b/>
        </w:rPr>
        <w:t>Dates still to be finalized.</w:t>
      </w:r>
    </w:p>
    <w:p w14:paraId="7DD6DA2F" w14:textId="77777777" w:rsidR="001D0A7F" w:rsidRPr="001D0A7F" w:rsidRDefault="001D0A7F">
      <w:pPr>
        <w:jc w:val="both"/>
        <w:rPr>
          <w:b/>
        </w:rPr>
      </w:pPr>
    </w:p>
    <w:p w14:paraId="367D2AB2" w14:textId="77777777" w:rsidR="00E521FB" w:rsidRDefault="00544DF7">
      <w:pPr>
        <w:jc w:val="both"/>
      </w:pPr>
      <w:r>
        <w:t>4 contact sessions in year 2</w:t>
      </w:r>
    </w:p>
    <w:p w14:paraId="7ADBBE9C" w14:textId="77777777" w:rsidR="00E521FB" w:rsidRDefault="00E521FB">
      <w:pPr>
        <w:jc w:val="both"/>
      </w:pPr>
    </w:p>
    <w:p w14:paraId="5B2C5F9B" w14:textId="77777777" w:rsidR="00E521FB" w:rsidRDefault="0061745B">
      <w:pPr>
        <w:jc w:val="both"/>
      </w:pPr>
      <w:r>
        <w:t>Session 4 is</w:t>
      </w:r>
      <w:r w:rsidR="00E521FB">
        <w:t xml:space="preserve"> a one-week sessio</w:t>
      </w:r>
      <w:r w:rsidR="009F6613">
        <w:t xml:space="preserve">n </w:t>
      </w:r>
      <w:r>
        <w:t>on research methods.</w:t>
      </w:r>
    </w:p>
    <w:p w14:paraId="505C9DBE" w14:textId="77777777" w:rsidR="00E521FB" w:rsidRDefault="00E521FB">
      <w:pPr>
        <w:jc w:val="both"/>
      </w:pPr>
    </w:p>
    <w:p w14:paraId="0C1C5319" w14:textId="77777777" w:rsidR="00E521FB" w:rsidRDefault="00D57DE3">
      <w:pPr>
        <w:jc w:val="both"/>
        <w:rPr>
          <w:b/>
        </w:rPr>
      </w:pPr>
      <w:r>
        <w:rPr>
          <w:b/>
        </w:rPr>
        <w:t>FULL RESEARCH OPTION</w:t>
      </w:r>
    </w:p>
    <w:p w14:paraId="35ACAE17" w14:textId="77777777" w:rsidR="00C1290F" w:rsidRDefault="00C1290F">
      <w:pPr>
        <w:jc w:val="both"/>
      </w:pPr>
    </w:p>
    <w:p w14:paraId="3C9F7130" w14:textId="77777777" w:rsidR="00C1290F" w:rsidRDefault="00C1290F">
      <w:pPr>
        <w:jc w:val="both"/>
      </w:pPr>
      <w:r>
        <w:t>An alternative route to the M</w:t>
      </w:r>
      <w:r w:rsidR="00245838">
        <w:t xml:space="preserve"> </w:t>
      </w:r>
      <w:r>
        <w:t>Ed in Mathematics Education is by full thesis.  Candidates will be expected to conduct independent research and write a full-thesis (with maximum of 50 000 words).  Candidates’ proposed research needs to be approved by the Education Faculty Higher Degrees Committee.  Full-time candidates are expected to complete the degree within one year, whereas part-time candidates are expected to complete within two years.</w:t>
      </w:r>
    </w:p>
    <w:p w14:paraId="4BC60731" w14:textId="77777777" w:rsidR="00C1290F" w:rsidRPr="00C1290F" w:rsidRDefault="00C1290F">
      <w:pPr>
        <w:jc w:val="both"/>
      </w:pPr>
    </w:p>
    <w:p w14:paraId="070ECAF4" w14:textId="77777777" w:rsidR="00E521FB" w:rsidRDefault="00E521FB">
      <w:pPr>
        <w:pStyle w:val="Heading2"/>
      </w:pPr>
      <w:r>
        <w:t>APPLICATION PROCEDURES</w:t>
      </w:r>
    </w:p>
    <w:p w14:paraId="5D8CB88C" w14:textId="77777777" w:rsidR="00E521FB" w:rsidRDefault="00E521FB">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rFonts w:ascii="Tahoma" w:hAnsi="Tahoma" w:cs="Tahoma"/>
          <w:sz w:val="20"/>
          <w:szCs w:val="22"/>
        </w:rPr>
      </w:pPr>
    </w:p>
    <w:p w14:paraId="7A90BEC1" w14:textId="77777777" w:rsidR="00E521FB" w:rsidRDefault="00E521FB">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szCs w:val="22"/>
        </w:rPr>
      </w:pPr>
      <w:r>
        <w:rPr>
          <w:b/>
          <w:bCs/>
          <w:szCs w:val="22"/>
        </w:rPr>
        <w:t>Application forms</w:t>
      </w:r>
      <w:r>
        <w:rPr>
          <w:szCs w:val="22"/>
        </w:rPr>
        <w:t xml:space="preserve"> are available from:</w:t>
      </w:r>
    </w:p>
    <w:p w14:paraId="1DF2E189" w14:textId="645198DC" w:rsidR="00245838" w:rsidRPr="001D0A7F" w:rsidRDefault="001D0A7F">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b/>
          <w:szCs w:val="22"/>
          <w:lang w:val="de-DE"/>
        </w:rPr>
      </w:pPr>
      <w:r>
        <w:rPr>
          <w:szCs w:val="22"/>
          <w:lang w:val="de-DE"/>
        </w:rPr>
        <w:tab/>
      </w:r>
      <w:r w:rsidR="00245838" w:rsidRPr="001D0A7F">
        <w:rPr>
          <w:b/>
          <w:szCs w:val="22"/>
          <w:lang w:val="de-DE"/>
        </w:rPr>
        <w:t>Ms Willemien Wannberg</w:t>
      </w:r>
      <w:r w:rsidR="006B1F1A">
        <w:rPr>
          <w:b/>
          <w:szCs w:val="22"/>
          <w:lang w:val="de-DE"/>
        </w:rPr>
        <w:t xml:space="preserve"> / Ms Kuzeue Tjivikua</w:t>
      </w:r>
    </w:p>
    <w:p w14:paraId="09C2FC25" w14:textId="77777777" w:rsidR="00245838" w:rsidRDefault="001D0A7F">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szCs w:val="22"/>
          <w:lang w:val="de-DE"/>
        </w:rPr>
      </w:pPr>
      <w:r>
        <w:rPr>
          <w:szCs w:val="22"/>
          <w:lang w:val="de-DE"/>
        </w:rPr>
        <w:tab/>
      </w:r>
      <w:r w:rsidR="00245838">
        <w:rPr>
          <w:szCs w:val="22"/>
          <w:lang w:val="de-DE"/>
        </w:rPr>
        <w:t>NIED</w:t>
      </w:r>
    </w:p>
    <w:p w14:paraId="184FD3D6" w14:textId="77777777" w:rsidR="00245838" w:rsidRDefault="001D0A7F">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szCs w:val="22"/>
          <w:lang w:val="de-DE"/>
        </w:rPr>
      </w:pPr>
      <w:r>
        <w:rPr>
          <w:szCs w:val="22"/>
          <w:lang w:val="de-DE"/>
        </w:rPr>
        <w:tab/>
      </w:r>
      <w:r w:rsidR="00245838">
        <w:rPr>
          <w:szCs w:val="22"/>
          <w:lang w:val="de-DE"/>
        </w:rPr>
        <w:t>Private Bag 2034</w:t>
      </w:r>
    </w:p>
    <w:p w14:paraId="497E7BA7" w14:textId="77777777" w:rsidR="00245838" w:rsidRDefault="001D0A7F">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szCs w:val="22"/>
          <w:lang w:val="de-DE"/>
        </w:rPr>
      </w:pPr>
      <w:r>
        <w:rPr>
          <w:szCs w:val="22"/>
          <w:lang w:val="de-DE"/>
        </w:rPr>
        <w:tab/>
      </w:r>
      <w:r w:rsidR="00245838">
        <w:rPr>
          <w:szCs w:val="22"/>
          <w:lang w:val="de-DE"/>
        </w:rPr>
        <w:t>OKAHANDJA</w:t>
      </w:r>
    </w:p>
    <w:p w14:paraId="145A9761" w14:textId="77777777" w:rsidR="00245838" w:rsidRDefault="001D0A7F">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szCs w:val="22"/>
          <w:lang w:val="de-DE"/>
        </w:rPr>
      </w:pPr>
      <w:r>
        <w:rPr>
          <w:szCs w:val="22"/>
          <w:lang w:val="de-DE"/>
        </w:rPr>
        <w:tab/>
      </w:r>
      <w:r w:rsidR="00245838">
        <w:rPr>
          <w:szCs w:val="22"/>
          <w:lang w:val="de-DE"/>
        </w:rPr>
        <w:t>Namibia</w:t>
      </w:r>
    </w:p>
    <w:p w14:paraId="726E1251" w14:textId="77777777" w:rsidR="00245838" w:rsidRDefault="00245838">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szCs w:val="22"/>
          <w:lang w:val="de-DE"/>
        </w:rPr>
      </w:pPr>
    </w:p>
    <w:p w14:paraId="2962232A" w14:textId="53BE66EA" w:rsidR="006B1F1A" w:rsidRDefault="001D0A7F">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szCs w:val="22"/>
          <w:lang w:val="de-DE"/>
        </w:rPr>
      </w:pPr>
      <w:r>
        <w:rPr>
          <w:szCs w:val="22"/>
          <w:lang w:val="de-DE"/>
        </w:rPr>
        <w:tab/>
      </w:r>
      <w:r w:rsidR="00245838">
        <w:rPr>
          <w:szCs w:val="22"/>
          <w:lang w:val="de-DE"/>
        </w:rPr>
        <w:t xml:space="preserve">Tel:  </w:t>
      </w:r>
      <w:r w:rsidR="00A533FC">
        <w:rPr>
          <w:szCs w:val="22"/>
          <w:lang w:val="de-DE"/>
        </w:rPr>
        <w:tab/>
      </w:r>
      <w:r w:rsidR="00245838">
        <w:rPr>
          <w:szCs w:val="22"/>
          <w:lang w:val="de-DE"/>
        </w:rPr>
        <w:t>062-50 9027</w:t>
      </w:r>
      <w:r w:rsidR="00A533FC">
        <w:rPr>
          <w:szCs w:val="22"/>
          <w:lang w:val="de-DE"/>
        </w:rPr>
        <w:t xml:space="preserve"> </w:t>
      </w:r>
      <w:r w:rsidR="00245838">
        <w:rPr>
          <w:szCs w:val="22"/>
          <w:lang w:val="de-DE"/>
        </w:rPr>
        <w:t>/</w:t>
      </w:r>
      <w:r w:rsidR="00A533FC">
        <w:rPr>
          <w:szCs w:val="22"/>
          <w:lang w:val="de-DE"/>
        </w:rPr>
        <w:t xml:space="preserve"> </w:t>
      </w:r>
      <w:r w:rsidR="006B1F1A">
        <w:rPr>
          <w:szCs w:val="22"/>
          <w:lang w:val="de-DE"/>
        </w:rPr>
        <w:t>062-509096</w:t>
      </w:r>
    </w:p>
    <w:p w14:paraId="03C1A278" w14:textId="313ECBD1" w:rsidR="001D0A7F" w:rsidRDefault="006B1F1A">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szCs w:val="22"/>
          <w:lang w:val="de-DE"/>
        </w:rPr>
      </w:pPr>
      <w:r>
        <w:rPr>
          <w:szCs w:val="22"/>
          <w:lang w:val="de-DE"/>
        </w:rPr>
        <w:tab/>
        <w:t xml:space="preserve">Cell:  </w:t>
      </w:r>
      <w:r w:rsidR="00245838">
        <w:rPr>
          <w:szCs w:val="22"/>
          <w:lang w:val="de-DE"/>
        </w:rPr>
        <w:t>081-256 3821</w:t>
      </w:r>
      <w:r>
        <w:rPr>
          <w:szCs w:val="22"/>
          <w:lang w:val="de-DE"/>
        </w:rPr>
        <w:t xml:space="preserve"> (only sms)</w:t>
      </w:r>
      <w:r w:rsidR="001D0A7F">
        <w:rPr>
          <w:szCs w:val="22"/>
          <w:lang w:val="de-DE"/>
        </w:rPr>
        <w:tab/>
      </w:r>
    </w:p>
    <w:p w14:paraId="36827E95" w14:textId="77777777" w:rsidR="00245838" w:rsidRDefault="001D0A7F">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szCs w:val="22"/>
          <w:lang w:val="de-DE"/>
        </w:rPr>
      </w:pPr>
      <w:r>
        <w:rPr>
          <w:szCs w:val="22"/>
          <w:lang w:val="de-DE"/>
        </w:rPr>
        <w:tab/>
      </w:r>
      <w:r w:rsidR="00245838">
        <w:rPr>
          <w:szCs w:val="22"/>
          <w:lang w:val="de-DE"/>
        </w:rPr>
        <w:t>Fax:  062-509073</w:t>
      </w:r>
    </w:p>
    <w:p w14:paraId="473EDB51" w14:textId="037CC300" w:rsidR="00245838" w:rsidRDefault="001D0A7F">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szCs w:val="22"/>
          <w:lang w:val="de-DE"/>
        </w:rPr>
      </w:pPr>
      <w:r>
        <w:rPr>
          <w:szCs w:val="22"/>
          <w:lang w:val="de-DE"/>
        </w:rPr>
        <w:tab/>
      </w:r>
      <w:r w:rsidR="00245838">
        <w:rPr>
          <w:szCs w:val="22"/>
          <w:lang w:val="de-DE"/>
        </w:rPr>
        <w:t xml:space="preserve">e-mail: </w:t>
      </w:r>
      <w:hyperlink r:id="rId9" w:history="1">
        <w:r w:rsidR="00245838" w:rsidRPr="005C3066">
          <w:rPr>
            <w:rStyle w:val="Hyperlink"/>
            <w:szCs w:val="22"/>
            <w:lang w:val="de-DE"/>
          </w:rPr>
          <w:t>wwannberg@nied.edu.na</w:t>
        </w:r>
      </w:hyperlink>
      <w:r w:rsidR="00245838">
        <w:rPr>
          <w:szCs w:val="22"/>
          <w:lang w:val="de-DE"/>
        </w:rPr>
        <w:t xml:space="preserve"> </w:t>
      </w:r>
    </w:p>
    <w:p w14:paraId="51708D50" w14:textId="77777777" w:rsidR="00245838" w:rsidRDefault="00245838">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szCs w:val="22"/>
          <w:lang w:val="de-DE"/>
        </w:rPr>
      </w:pPr>
    </w:p>
    <w:p w14:paraId="65EA1C90" w14:textId="77777777" w:rsidR="00A533FC" w:rsidRDefault="001D0A7F">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szCs w:val="22"/>
          <w:lang w:val="de-DE"/>
        </w:rPr>
      </w:pPr>
      <w:r>
        <w:rPr>
          <w:szCs w:val="22"/>
          <w:lang w:val="de-DE"/>
        </w:rPr>
        <w:tab/>
      </w:r>
      <w:r>
        <w:rPr>
          <w:szCs w:val="22"/>
          <w:lang w:val="de-DE"/>
        </w:rPr>
        <w:tab/>
      </w:r>
      <w:r>
        <w:rPr>
          <w:szCs w:val="22"/>
          <w:lang w:val="de-DE"/>
        </w:rPr>
        <w:tab/>
      </w:r>
      <w:r w:rsidR="00A533FC">
        <w:rPr>
          <w:szCs w:val="22"/>
          <w:lang w:val="de-DE"/>
        </w:rPr>
        <w:t>OR</w:t>
      </w:r>
    </w:p>
    <w:p w14:paraId="511DE0A6" w14:textId="77777777" w:rsidR="006B1F1A" w:rsidRDefault="006B1F1A">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szCs w:val="22"/>
          <w:lang w:val="de-DE"/>
        </w:rPr>
      </w:pPr>
    </w:p>
    <w:p w14:paraId="6156ACBB" w14:textId="77777777" w:rsidR="00E521FB" w:rsidRPr="001D0A7F" w:rsidRDefault="00E521FB" w:rsidP="001D0A7F">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ind w:left="720"/>
        <w:rPr>
          <w:b/>
          <w:szCs w:val="22"/>
        </w:rPr>
      </w:pPr>
      <w:proofErr w:type="spellStart"/>
      <w:r w:rsidRPr="001D0A7F">
        <w:rPr>
          <w:b/>
          <w:szCs w:val="22"/>
        </w:rPr>
        <w:t>Ms</w:t>
      </w:r>
      <w:proofErr w:type="spellEnd"/>
      <w:r w:rsidRPr="001D0A7F">
        <w:rPr>
          <w:b/>
          <w:szCs w:val="22"/>
        </w:rPr>
        <w:t xml:space="preserve"> Phoebe </w:t>
      </w:r>
      <w:proofErr w:type="spellStart"/>
      <w:r w:rsidRPr="001D0A7F">
        <w:rPr>
          <w:b/>
          <w:szCs w:val="22"/>
        </w:rPr>
        <w:t>Ngalo</w:t>
      </w:r>
      <w:proofErr w:type="spellEnd"/>
    </w:p>
    <w:p w14:paraId="552D7BC4" w14:textId="77777777" w:rsidR="00E521FB" w:rsidRDefault="00E521FB" w:rsidP="001D0A7F">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ind w:left="720"/>
        <w:rPr>
          <w:szCs w:val="22"/>
        </w:rPr>
      </w:pPr>
      <w:r>
        <w:rPr>
          <w:szCs w:val="22"/>
        </w:rPr>
        <w:t>Departmental Secretary</w:t>
      </w:r>
    </w:p>
    <w:p w14:paraId="4CF1F561" w14:textId="77777777" w:rsidR="00E521FB" w:rsidRDefault="00E521FB" w:rsidP="001D0A7F">
      <w:pPr>
        <w:pStyle w:val="BodyText"/>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ind w:left="720"/>
      </w:pPr>
      <w:r>
        <w:t>Education Department (</w:t>
      </w:r>
      <w:proofErr w:type="spellStart"/>
      <w:r>
        <w:t>Grahamstown</w:t>
      </w:r>
      <w:proofErr w:type="spellEnd"/>
      <w:r>
        <w:t>)</w:t>
      </w:r>
    </w:p>
    <w:p w14:paraId="795F68A5" w14:textId="77777777" w:rsidR="00E521FB" w:rsidRDefault="00E521FB" w:rsidP="001D0A7F">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ind w:left="720"/>
        <w:rPr>
          <w:szCs w:val="22"/>
        </w:rPr>
      </w:pPr>
      <w:r>
        <w:rPr>
          <w:szCs w:val="22"/>
        </w:rPr>
        <w:t>Rhodes University</w:t>
      </w:r>
    </w:p>
    <w:p w14:paraId="5C3E7D0C" w14:textId="77777777" w:rsidR="00E521FB" w:rsidRDefault="00E521FB" w:rsidP="001D0A7F">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ind w:left="720"/>
        <w:rPr>
          <w:szCs w:val="22"/>
        </w:rPr>
      </w:pPr>
      <w:r>
        <w:rPr>
          <w:szCs w:val="22"/>
        </w:rPr>
        <w:t>P O Box 94</w:t>
      </w:r>
    </w:p>
    <w:p w14:paraId="64501FFB" w14:textId="77777777" w:rsidR="00E521FB" w:rsidRDefault="00E521FB" w:rsidP="001D0A7F">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ind w:left="720"/>
        <w:rPr>
          <w:szCs w:val="22"/>
        </w:rPr>
      </w:pPr>
      <w:r>
        <w:rPr>
          <w:szCs w:val="22"/>
        </w:rPr>
        <w:t>GRAHAMSTOWN</w:t>
      </w:r>
    </w:p>
    <w:p w14:paraId="70E7CC3A" w14:textId="77777777" w:rsidR="00A533FC" w:rsidRDefault="00A533FC" w:rsidP="001D0A7F">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ind w:left="720"/>
        <w:rPr>
          <w:szCs w:val="22"/>
        </w:rPr>
      </w:pPr>
      <w:r>
        <w:rPr>
          <w:szCs w:val="22"/>
        </w:rPr>
        <w:t>RSA</w:t>
      </w:r>
    </w:p>
    <w:p w14:paraId="0792CA6E" w14:textId="77777777" w:rsidR="00E521FB" w:rsidRDefault="001D0A7F">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szCs w:val="22"/>
        </w:rPr>
      </w:pPr>
      <w:r>
        <w:rPr>
          <w:szCs w:val="22"/>
        </w:rPr>
        <w:tab/>
      </w:r>
      <w:r w:rsidR="00E521FB">
        <w:rPr>
          <w:szCs w:val="22"/>
        </w:rPr>
        <w:t>6140</w:t>
      </w:r>
    </w:p>
    <w:p w14:paraId="256C8D18" w14:textId="77777777" w:rsidR="00E521FB" w:rsidRDefault="00E521FB">
      <w:pPr>
        <w:pStyle w:val="Header"/>
        <w:tabs>
          <w:tab w:val="clear" w:pos="4320"/>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szCs w:val="22"/>
        </w:rPr>
      </w:pPr>
    </w:p>
    <w:p w14:paraId="506D8EDC" w14:textId="77777777" w:rsidR="001D0A7F" w:rsidRDefault="001D0A7F">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szCs w:val="22"/>
        </w:rPr>
      </w:pPr>
      <w:r>
        <w:rPr>
          <w:szCs w:val="22"/>
        </w:rPr>
        <w:tab/>
      </w:r>
      <w:r w:rsidR="00E521FB">
        <w:rPr>
          <w:szCs w:val="22"/>
        </w:rPr>
        <w:t>Tel:</w:t>
      </w:r>
      <w:r w:rsidR="00E521FB">
        <w:rPr>
          <w:szCs w:val="22"/>
        </w:rPr>
        <w:tab/>
        <w:t>+27 46 603 8383</w:t>
      </w:r>
      <w:r>
        <w:rPr>
          <w:szCs w:val="22"/>
        </w:rPr>
        <w:tab/>
      </w:r>
      <w:r>
        <w:rPr>
          <w:szCs w:val="22"/>
        </w:rPr>
        <w:tab/>
      </w:r>
      <w:r>
        <w:rPr>
          <w:szCs w:val="22"/>
        </w:rPr>
        <w:tab/>
      </w:r>
    </w:p>
    <w:p w14:paraId="160E7028" w14:textId="77777777" w:rsidR="00E521FB" w:rsidRDefault="001D0A7F">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szCs w:val="22"/>
        </w:rPr>
      </w:pPr>
      <w:r>
        <w:rPr>
          <w:szCs w:val="22"/>
        </w:rPr>
        <w:tab/>
      </w:r>
      <w:r w:rsidR="00E521FB">
        <w:rPr>
          <w:szCs w:val="22"/>
        </w:rPr>
        <w:t>Fax:</w:t>
      </w:r>
      <w:r>
        <w:rPr>
          <w:szCs w:val="22"/>
        </w:rPr>
        <w:t xml:space="preserve"> </w:t>
      </w:r>
      <w:r>
        <w:rPr>
          <w:szCs w:val="22"/>
        </w:rPr>
        <w:tab/>
      </w:r>
      <w:r w:rsidR="00E521FB">
        <w:rPr>
          <w:szCs w:val="22"/>
        </w:rPr>
        <w:t>+27 46 622 8028</w:t>
      </w:r>
    </w:p>
    <w:p w14:paraId="42F16707" w14:textId="77777777" w:rsidR="00E521FB" w:rsidRDefault="001D0A7F">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szCs w:val="22"/>
        </w:rPr>
      </w:pPr>
      <w:r>
        <w:rPr>
          <w:szCs w:val="22"/>
        </w:rPr>
        <w:tab/>
      </w:r>
      <w:proofErr w:type="gramStart"/>
      <w:r w:rsidR="00E521FB">
        <w:rPr>
          <w:szCs w:val="22"/>
        </w:rPr>
        <w:t>e-mail</w:t>
      </w:r>
      <w:proofErr w:type="gramEnd"/>
      <w:r w:rsidR="00E521FB">
        <w:rPr>
          <w:szCs w:val="22"/>
        </w:rPr>
        <w:t>:</w:t>
      </w:r>
      <w:r>
        <w:rPr>
          <w:szCs w:val="22"/>
        </w:rPr>
        <w:t xml:space="preserve">   </w:t>
      </w:r>
      <w:hyperlink r:id="rId10" w:history="1">
        <w:r w:rsidR="00A533FC" w:rsidRPr="005C3066">
          <w:rPr>
            <w:rStyle w:val="Hyperlink"/>
            <w:szCs w:val="22"/>
          </w:rPr>
          <w:t>P.Ngalo@ru.ac.za</w:t>
        </w:r>
      </w:hyperlink>
      <w:r w:rsidR="00A533FC">
        <w:rPr>
          <w:szCs w:val="22"/>
        </w:rPr>
        <w:t xml:space="preserve"> </w:t>
      </w:r>
    </w:p>
    <w:p w14:paraId="420A4FBC" w14:textId="77777777" w:rsidR="00E521FB" w:rsidRDefault="00E521FB">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szCs w:val="22"/>
        </w:rPr>
      </w:pPr>
    </w:p>
    <w:p w14:paraId="20A1B11F" w14:textId="77777777" w:rsidR="00E521FB" w:rsidRDefault="001D0A7F">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szCs w:val="22"/>
        </w:rPr>
      </w:pPr>
      <w:r>
        <w:rPr>
          <w:szCs w:val="22"/>
        </w:rPr>
        <w:tab/>
      </w:r>
      <w:r>
        <w:rPr>
          <w:szCs w:val="22"/>
        </w:rPr>
        <w:tab/>
      </w:r>
      <w:r>
        <w:rPr>
          <w:szCs w:val="22"/>
        </w:rPr>
        <w:tab/>
      </w:r>
      <w:r w:rsidR="00E521FB">
        <w:rPr>
          <w:szCs w:val="22"/>
        </w:rPr>
        <w:t>OR</w:t>
      </w:r>
    </w:p>
    <w:p w14:paraId="7614B339" w14:textId="77777777" w:rsidR="00E521FB" w:rsidRDefault="00E521FB">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szCs w:val="22"/>
        </w:rPr>
      </w:pPr>
    </w:p>
    <w:p w14:paraId="132C7E0E" w14:textId="77777777" w:rsidR="00E521FB" w:rsidRPr="001D0A7F" w:rsidRDefault="00E521FB" w:rsidP="001D0A7F">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ind w:left="720"/>
        <w:rPr>
          <w:b/>
          <w:szCs w:val="22"/>
        </w:rPr>
      </w:pPr>
      <w:r w:rsidRPr="001D0A7F">
        <w:rPr>
          <w:b/>
          <w:szCs w:val="22"/>
        </w:rPr>
        <w:t>Website</w:t>
      </w:r>
    </w:p>
    <w:p w14:paraId="2CECABBD" w14:textId="77777777" w:rsidR="00E521FB" w:rsidRDefault="00E521FB" w:rsidP="001D0A7F">
      <w:pPr>
        <w:ind w:left="720"/>
      </w:pPr>
      <w:r>
        <w:t>1.</w:t>
      </w:r>
      <w:r>
        <w:tab/>
        <w:t xml:space="preserve">Open browser (Netscape or Explorer) and type </w:t>
      </w:r>
      <w:r>
        <w:rPr>
          <w:u w:val="single"/>
        </w:rPr>
        <w:t>http://www.ru.ac.za/</w:t>
      </w:r>
    </w:p>
    <w:p w14:paraId="0E854489" w14:textId="77777777" w:rsidR="00E521FB" w:rsidRDefault="00E521FB" w:rsidP="001D0A7F">
      <w:pPr>
        <w:ind w:left="720"/>
      </w:pPr>
      <w:r>
        <w:t>2.</w:t>
      </w:r>
      <w:r>
        <w:tab/>
        <w:t>Click ADMISSION</w:t>
      </w:r>
    </w:p>
    <w:p w14:paraId="29A2EB33" w14:textId="77777777" w:rsidR="00E521FB" w:rsidRDefault="00E521FB" w:rsidP="001D0A7F">
      <w:pPr>
        <w:ind w:left="720"/>
      </w:pPr>
      <w:r>
        <w:t>3.</w:t>
      </w:r>
      <w:r>
        <w:tab/>
        <w:t>Click New Applications</w:t>
      </w:r>
    </w:p>
    <w:p w14:paraId="6A25DC8A" w14:textId="77777777" w:rsidR="00E521FB" w:rsidRDefault="00E521FB" w:rsidP="001D0A7F">
      <w:pPr>
        <w:pStyle w:val="BodyTextIndent2"/>
        <w:ind w:left="1440"/>
        <w:rPr>
          <w:rFonts w:ascii="Times New Roman" w:hAnsi="Times New Roman"/>
          <w:sz w:val="24"/>
        </w:rPr>
      </w:pPr>
      <w:r>
        <w:rPr>
          <w:rFonts w:ascii="Times New Roman" w:hAnsi="Times New Roman"/>
          <w:sz w:val="24"/>
        </w:rPr>
        <w:t>4.</w:t>
      </w:r>
      <w:r>
        <w:rPr>
          <w:rFonts w:ascii="Times New Roman" w:hAnsi="Times New Roman"/>
          <w:sz w:val="24"/>
        </w:rPr>
        <w:tab/>
        <w:t>Scroll to the end of this page and click on Post Graduate application in PDF format</w:t>
      </w:r>
    </w:p>
    <w:p w14:paraId="498A923E" w14:textId="77777777" w:rsidR="00E521FB" w:rsidRDefault="00E521FB" w:rsidP="001D0A7F">
      <w:pPr>
        <w:ind w:left="720"/>
      </w:pPr>
      <w:r>
        <w:t>5.</w:t>
      </w:r>
      <w:r>
        <w:tab/>
        <w:t>Print</w:t>
      </w:r>
    </w:p>
    <w:p w14:paraId="641934E1" w14:textId="77777777" w:rsidR="00E521FB" w:rsidRDefault="00E521FB" w:rsidP="001D0A7F">
      <w:pPr>
        <w:ind w:left="720"/>
      </w:pPr>
      <w:r>
        <w:t>6.</w:t>
      </w:r>
      <w:r>
        <w:tab/>
        <w:t>Complete (with signature and associated documents)</w:t>
      </w:r>
    </w:p>
    <w:p w14:paraId="360E8C35" w14:textId="77777777" w:rsidR="00E521FB" w:rsidRDefault="00E521FB" w:rsidP="001D0A7F">
      <w:pPr>
        <w:numPr>
          <w:ilvl w:val="0"/>
          <w:numId w:val="6"/>
        </w:numPr>
        <w:tabs>
          <w:tab w:val="left" w:pos="0"/>
          <w:tab w:val="num" w:pos="1440"/>
          <w:tab w:val="left" w:pos="2596"/>
          <w:tab w:val="left" w:pos="2880"/>
          <w:tab w:val="left" w:pos="3446"/>
          <w:tab w:val="left" w:pos="5760"/>
          <w:tab w:val="left" w:pos="6480"/>
          <w:tab w:val="left" w:pos="7200"/>
          <w:tab w:val="left" w:pos="7920"/>
          <w:tab w:val="left" w:pos="8640"/>
        </w:tabs>
        <w:ind w:left="2256" w:hanging="1547"/>
      </w:pPr>
      <w:r>
        <w:t>Post to Registrar</w:t>
      </w:r>
    </w:p>
    <w:p w14:paraId="67259961" w14:textId="77777777" w:rsidR="00E521FB" w:rsidRDefault="00E521FB" w:rsidP="001430F3">
      <w:pPr>
        <w:tabs>
          <w:tab w:val="left" w:pos="0"/>
          <w:tab w:val="left" w:pos="720"/>
        </w:tabs>
        <w:ind w:left="360"/>
        <w:rPr>
          <w:szCs w:val="22"/>
        </w:rPr>
      </w:pPr>
      <w:r>
        <w:rPr>
          <w:szCs w:val="22"/>
        </w:rPr>
        <w:tab/>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E521FB" w14:paraId="6D53C4B9" w14:textId="77777777" w:rsidTr="006B1F1A">
        <w:trPr>
          <w:jc w:val="center"/>
        </w:trPr>
        <w:tc>
          <w:tcPr>
            <w:tcW w:w="9039" w:type="dxa"/>
          </w:tcPr>
          <w:p w14:paraId="629D4A3B" w14:textId="71BEBD86" w:rsidR="005C00AD" w:rsidRDefault="00E521FB" w:rsidP="00A533FC">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b/>
                <w:sz w:val="32"/>
                <w:szCs w:val="32"/>
              </w:rPr>
            </w:pPr>
            <w:r w:rsidRPr="00A533FC">
              <w:rPr>
                <w:b/>
                <w:sz w:val="32"/>
                <w:szCs w:val="32"/>
              </w:rPr>
              <w:t>The closing date for applic</w:t>
            </w:r>
            <w:r w:rsidR="00B84C08" w:rsidRPr="00A533FC">
              <w:rPr>
                <w:b/>
                <w:sz w:val="32"/>
                <w:szCs w:val="32"/>
              </w:rPr>
              <w:t xml:space="preserve">ation forms is </w:t>
            </w:r>
            <w:r w:rsidR="005C00AD">
              <w:rPr>
                <w:b/>
                <w:sz w:val="32"/>
                <w:szCs w:val="32"/>
              </w:rPr>
              <w:t>19th</w:t>
            </w:r>
            <w:r w:rsidR="00B84C08" w:rsidRPr="00A533FC">
              <w:rPr>
                <w:b/>
                <w:sz w:val="32"/>
                <w:szCs w:val="32"/>
              </w:rPr>
              <w:t xml:space="preserve"> Septembe</w:t>
            </w:r>
            <w:r w:rsidR="00AF7D66" w:rsidRPr="00A533FC">
              <w:rPr>
                <w:b/>
                <w:sz w:val="32"/>
                <w:szCs w:val="32"/>
              </w:rPr>
              <w:t>r</w:t>
            </w:r>
            <w:r w:rsidR="005C00AD">
              <w:rPr>
                <w:b/>
                <w:sz w:val="32"/>
                <w:szCs w:val="32"/>
              </w:rPr>
              <w:t xml:space="preserve"> 2014.</w:t>
            </w:r>
          </w:p>
          <w:p w14:paraId="287A0D0F" w14:textId="3D79A60F" w:rsidR="00E521FB" w:rsidRPr="00643662" w:rsidRDefault="00AF7D66" w:rsidP="00A533FC">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b/>
                <w:sz w:val="32"/>
                <w:szCs w:val="32"/>
              </w:rPr>
            </w:pPr>
            <w:r w:rsidRPr="00643662">
              <w:rPr>
                <w:b/>
                <w:sz w:val="32"/>
                <w:szCs w:val="32"/>
              </w:rPr>
              <w:t xml:space="preserve"> </w:t>
            </w:r>
            <w:r w:rsidR="005C00AD" w:rsidRPr="00643662">
              <w:rPr>
                <w:b/>
                <w:sz w:val="32"/>
                <w:szCs w:val="32"/>
              </w:rPr>
              <w:t>ALL COMPLETED APPLICATIONS MUST BE SENT TO MS WANNBERG AT NIED IN OK</w:t>
            </w:r>
            <w:r w:rsidR="006B1F1A" w:rsidRPr="00643662">
              <w:rPr>
                <w:b/>
                <w:sz w:val="32"/>
                <w:szCs w:val="32"/>
              </w:rPr>
              <w:t>A</w:t>
            </w:r>
            <w:r w:rsidR="005C00AD" w:rsidRPr="00643662">
              <w:rPr>
                <w:b/>
                <w:sz w:val="32"/>
                <w:szCs w:val="32"/>
              </w:rPr>
              <w:t>HANDJA</w:t>
            </w:r>
          </w:p>
        </w:tc>
      </w:tr>
    </w:tbl>
    <w:p w14:paraId="41AEE9F6" w14:textId="77777777" w:rsidR="00E521FB" w:rsidRDefault="00E521FB">
      <w:pPr>
        <w:jc w:val="both"/>
        <w:rPr>
          <w:b/>
          <w:bCs/>
        </w:rPr>
      </w:pPr>
    </w:p>
    <w:p w14:paraId="6E526CD6" w14:textId="77777777" w:rsidR="00E521FB" w:rsidRDefault="00E521FB">
      <w:pPr>
        <w:jc w:val="both"/>
        <w:rPr>
          <w:b/>
          <w:bCs/>
        </w:rPr>
      </w:pPr>
      <w:r>
        <w:rPr>
          <w:b/>
          <w:bCs/>
        </w:rPr>
        <w:t xml:space="preserve">You will </w:t>
      </w:r>
      <w:r w:rsidR="00DE3A6B">
        <w:rPr>
          <w:b/>
          <w:bCs/>
        </w:rPr>
        <w:t>be required to present yourself</w:t>
      </w:r>
      <w:r w:rsidR="002173F9">
        <w:rPr>
          <w:b/>
          <w:bCs/>
        </w:rPr>
        <w:t xml:space="preserve"> </w:t>
      </w:r>
      <w:r>
        <w:rPr>
          <w:b/>
          <w:bCs/>
        </w:rPr>
        <w:t>for a one-on-one intervi</w:t>
      </w:r>
      <w:r w:rsidR="00B84C08">
        <w:rPr>
          <w:b/>
          <w:bCs/>
        </w:rPr>
        <w:t>ew with the course co</w:t>
      </w:r>
      <w:r w:rsidR="00B84C08" w:rsidRPr="00245838">
        <w:rPr>
          <w:b/>
          <w:bCs/>
          <w:lang w:val="en-GB"/>
        </w:rPr>
        <w:t>-</w:t>
      </w:r>
      <w:r w:rsidR="00245838" w:rsidRPr="00245838">
        <w:rPr>
          <w:b/>
          <w:bCs/>
          <w:lang w:val="en-GB"/>
        </w:rPr>
        <w:t>coordinator</w:t>
      </w:r>
      <w:r w:rsidR="00B84C08">
        <w:rPr>
          <w:b/>
          <w:bCs/>
        </w:rPr>
        <w:t xml:space="preserve"> </w:t>
      </w:r>
      <w:r w:rsidR="00403ABD">
        <w:rPr>
          <w:b/>
          <w:bCs/>
        </w:rPr>
        <w:t>in</w:t>
      </w:r>
      <w:r w:rsidR="00B84C08">
        <w:rPr>
          <w:b/>
          <w:bCs/>
        </w:rPr>
        <w:t xml:space="preserve"> October</w:t>
      </w:r>
      <w:r w:rsidR="00DE3A6B">
        <w:rPr>
          <w:b/>
          <w:bCs/>
        </w:rPr>
        <w:t xml:space="preserve"> in </w:t>
      </w:r>
      <w:proofErr w:type="spellStart"/>
      <w:r w:rsidR="00DE3A6B">
        <w:rPr>
          <w:b/>
          <w:bCs/>
        </w:rPr>
        <w:t>Okahandja</w:t>
      </w:r>
      <w:proofErr w:type="spellEnd"/>
      <w:r w:rsidR="00DE3A6B">
        <w:rPr>
          <w:b/>
          <w:bCs/>
        </w:rPr>
        <w:t>.</w:t>
      </w:r>
      <w:r>
        <w:rPr>
          <w:b/>
          <w:bCs/>
        </w:rPr>
        <w:t xml:space="preserve"> You will be asked to present:</w:t>
      </w:r>
    </w:p>
    <w:p w14:paraId="6B265237" w14:textId="77777777" w:rsidR="00E521FB" w:rsidRDefault="00E521FB">
      <w:pPr>
        <w:numPr>
          <w:ilvl w:val="0"/>
          <w:numId w:val="8"/>
        </w:numPr>
        <w:jc w:val="both"/>
        <w:rPr>
          <w:b/>
          <w:bCs/>
        </w:rPr>
      </w:pPr>
      <w:r>
        <w:rPr>
          <w:b/>
          <w:bCs/>
        </w:rPr>
        <w:t>your CV</w:t>
      </w:r>
    </w:p>
    <w:p w14:paraId="382CE737" w14:textId="77777777" w:rsidR="00E521FB" w:rsidRDefault="00E521FB">
      <w:pPr>
        <w:numPr>
          <w:ilvl w:val="0"/>
          <w:numId w:val="8"/>
        </w:numPr>
        <w:jc w:val="both"/>
        <w:rPr>
          <w:b/>
          <w:bCs/>
        </w:rPr>
      </w:pPr>
      <w:proofErr w:type="gramStart"/>
      <w:r>
        <w:rPr>
          <w:b/>
          <w:bCs/>
        </w:rPr>
        <w:t>a</w:t>
      </w:r>
      <w:proofErr w:type="gramEnd"/>
      <w:r>
        <w:rPr>
          <w:b/>
          <w:bCs/>
        </w:rPr>
        <w:t xml:space="preserve"> written motivation, articulating your desire to register for this course and your research interest/s.</w:t>
      </w:r>
    </w:p>
    <w:p w14:paraId="2DAEFDBA" w14:textId="77777777" w:rsidR="00E521FB" w:rsidRDefault="00E521FB">
      <w:pPr>
        <w:jc w:val="both"/>
      </w:pPr>
    </w:p>
    <w:p w14:paraId="2D488CC2" w14:textId="77777777" w:rsidR="00E521FB" w:rsidRDefault="00E521FB">
      <w:pPr>
        <w:jc w:val="both"/>
      </w:pPr>
      <w:r>
        <w:t xml:space="preserve">The course coordinator is </w:t>
      </w:r>
      <w:r w:rsidR="00B84C08" w:rsidRPr="00B84C08">
        <w:rPr>
          <w:b/>
        </w:rPr>
        <w:t>Prof</w:t>
      </w:r>
      <w:r>
        <w:rPr>
          <w:b/>
          <w:bCs/>
        </w:rPr>
        <w:t xml:space="preserve"> Marc </w:t>
      </w:r>
      <w:proofErr w:type="spellStart"/>
      <w:r>
        <w:rPr>
          <w:b/>
          <w:bCs/>
        </w:rPr>
        <w:t>Schäfer</w:t>
      </w:r>
      <w:proofErr w:type="spellEnd"/>
      <w:r>
        <w:t xml:space="preserve">, </w:t>
      </w:r>
      <w:r w:rsidR="0061745B">
        <w:t>FRF Chair in Mathematics Education</w:t>
      </w:r>
      <w:r>
        <w:t xml:space="preserve"> at Rhodes University.</w:t>
      </w:r>
    </w:p>
    <w:p w14:paraId="534CAD31" w14:textId="77777777" w:rsidR="00E521FB" w:rsidRDefault="00E521FB">
      <w:pPr>
        <w:jc w:val="both"/>
      </w:pPr>
    </w:p>
    <w:p w14:paraId="7EE458E6" w14:textId="77777777" w:rsidR="006B1F1A" w:rsidRDefault="006B1F1A" w:rsidP="001430F3">
      <w:pPr>
        <w:spacing w:line="218" w:lineRule="auto"/>
        <w:jc w:val="both"/>
        <w:rPr>
          <w:rFonts w:ascii="Goudy Old Style" w:hAnsi="Goudy Old Style" w:cs="Arial"/>
        </w:rPr>
      </w:pPr>
    </w:p>
    <w:p w14:paraId="64D1DD1E" w14:textId="77777777" w:rsidR="006B1F1A" w:rsidRDefault="006B1F1A">
      <w:pPr>
        <w:rPr>
          <w:rFonts w:ascii="Goudy Old Style" w:hAnsi="Goudy Old Style" w:cs="Arial"/>
        </w:rPr>
      </w:pPr>
      <w:r>
        <w:rPr>
          <w:rFonts w:ascii="Goudy Old Style" w:hAnsi="Goudy Old Style" w:cs="Arial"/>
        </w:rPr>
        <w:br w:type="page"/>
      </w:r>
      <w:bookmarkStart w:id="0" w:name="_GoBack"/>
      <w:bookmarkEnd w:id="0"/>
    </w:p>
    <w:p w14:paraId="3F9D0BEA" w14:textId="19336C63" w:rsidR="001430F3" w:rsidRPr="006C2FC6" w:rsidRDefault="001430F3" w:rsidP="001430F3">
      <w:pPr>
        <w:spacing w:line="218" w:lineRule="auto"/>
        <w:jc w:val="both"/>
        <w:rPr>
          <w:rFonts w:ascii="Goudy Old Style" w:hAnsi="Goudy Old Style" w:cs="Arial"/>
        </w:rPr>
      </w:pPr>
      <w:r w:rsidRPr="006C2FC6">
        <w:rPr>
          <w:rFonts w:ascii="Goudy Old Style" w:hAnsi="Goudy Old Style" w:cs="Arial"/>
        </w:rPr>
        <w:lastRenderedPageBreak/>
        <w:t>Send your application documents, marked:</w:t>
      </w:r>
    </w:p>
    <w:p w14:paraId="06DEE50E" w14:textId="77777777" w:rsidR="001430F3" w:rsidRPr="006C2FC6" w:rsidRDefault="001430F3" w:rsidP="001430F3">
      <w:pPr>
        <w:spacing w:line="218" w:lineRule="auto"/>
        <w:jc w:val="both"/>
        <w:rPr>
          <w:rFonts w:ascii="Goudy Old Style" w:hAnsi="Goudy Old Style" w:cs="Arial"/>
        </w:rPr>
      </w:pPr>
    </w:p>
    <w:p w14:paraId="71CBE43F" w14:textId="621CA8DB" w:rsidR="001430F3" w:rsidRPr="006C2FC6" w:rsidRDefault="001430F3" w:rsidP="001430F3">
      <w:pPr>
        <w:spacing w:line="218" w:lineRule="auto"/>
        <w:jc w:val="both"/>
        <w:rPr>
          <w:rFonts w:ascii="Goudy Old Style" w:hAnsi="Goudy Old Style" w:cs="Arial"/>
          <w:b/>
        </w:rPr>
      </w:pPr>
      <w:r w:rsidRPr="006C2FC6">
        <w:rPr>
          <w:rFonts w:ascii="Goudy Old Style" w:hAnsi="Goudy Old Style" w:cs="Arial"/>
          <w:b/>
        </w:rPr>
        <w:t>RHODES UNIVERSITY APPLICATION FORM:</w:t>
      </w:r>
    </w:p>
    <w:p w14:paraId="360047DD" w14:textId="77777777" w:rsidR="001430F3" w:rsidRPr="006C2FC6" w:rsidRDefault="001430F3" w:rsidP="001430F3">
      <w:pPr>
        <w:spacing w:line="218" w:lineRule="auto"/>
        <w:jc w:val="both"/>
        <w:rPr>
          <w:rFonts w:ascii="Goudy Old Style" w:hAnsi="Goudy Old Style" w:cs="Arial"/>
          <w:b/>
        </w:rPr>
      </w:pPr>
      <w:r w:rsidRPr="006C2FC6">
        <w:rPr>
          <w:rFonts w:ascii="Goudy Old Style" w:hAnsi="Goudy Old Style" w:cs="Arial"/>
          <w:b/>
        </w:rPr>
        <w:t>FOR ATTENTION:</w:t>
      </w:r>
    </w:p>
    <w:p w14:paraId="43D1B03E" w14:textId="77777777" w:rsidR="001430F3" w:rsidRPr="006C2FC6" w:rsidRDefault="001430F3" w:rsidP="001430F3">
      <w:pPr>
        <w:spacing w:line="218" w:lineRule="auto"/>
        <w:jc w:val="both"/>
        <w:rPr>
          <w:rFonts w:ascii="Goudy Old Style" w:hAnsi="Goudy Old Style" w:cs="Arial"/>
          <w:b/>
          <w:bCs/>
        </w:rPr>
      </w:pPr>
      <w:proofErr w:type="spellStart"/>
      <w:r w:rsidRPr="006C2FC6">
        <w:rPr>
          <w:rFonts w:ascii="Goudy Old Style" w:hAnsi="Goudy Old Style" w:cs="Arial"/>
          <w:b/>
          <w:bCs/>
        </w:rPr>
        <w:t>Mrs</w:t>
      </w:r>
      <w:proofErr w:type="spellEnd"/>
      <w:r w:rsidRPr="006C2FC6">
        <w:rPr>
          <w:rFonts w:ascii="Goudy Old Style" w:hAnsi="Goudy Old Style" w:cs="Arial"/>
          <w:b/>
          <w:bCs/>
        </w:rPr>
        <w:t xml:space="preserve"> </w:t>
      </w:r>
      <w:proofErr w:type="spellStart"/>
      <w:r w:rsidRPr="006C2FC6">
        <w:rPr>
          <w:rFonts w:ascii="Goudy Old Style" w:hAnsi="Goudy Old Style" w:cs="Arial"/>
          <w:b/>
          <w:bCs/>
        </w:rPr>
        <w:t>Willemien</w:t>
      </w:r>
      <w:proofErr w:type="spellEnd"/>
      <w:r w:rsidRPr="006C2FC6">
        <w:rPr>
          <w:rFonts w:ascii="Goudy Old Style" w:hAnsi="Goudy Old Style" w:cs="Arial"/>
          <w:b/>
          <w:bCs/>
        </w:rPr>
        <w:t xml:space="preserve"> </w:t>
      </w:r>
      <w:proofErr w:type="spellStart"/>
      <w:r w:rsidRPr="006C2FC6">
        <w:rPr>
          <w:rFonts w:ascii="Goudy Old Style" w:hAnsi="Goudy Old Style" w:cs="Arial"/>
          <w:b/>
          <w:bCs/>
        </w:rPr>
        <w:t>Wannberg</w:t>
      </w:r>
      <w:proofErr w:type="spellEnd"/>
    </w:p>
    <w:p w14:paraId="5E6314E3" w14:textId="77777777" w:rsidR="001430F3" w:rsidRPr="006C2FC6" w:rsidRDefault="001430F3" w:rsidP="001430F3">
      <w:pPr>
        <w:spacing w:line="218" w:lineRule="auto"/>
        <w:jc w:val="both"/>
        <w:rPr>
          <w:rFonts w:ascii="Goudy Old Style" w:hAnsi="Goudy Old Style" w:cs="Arial"/>
          <w:b/>
          <w:bCs/>
        </w:rPr>
      </w:pPr>
      <w:proofErr w:type="gramStart"/>
      <w:r w:rsidRPr="006C2FC6">
        <w:rPr>
          <w:rFonts w:ascii="Goudy Old Style" w:hAnsi="Goudy Old Style" w:cs="Arial"/>
          <w:b/>
          <w:bCs/>
        </w:rPr>
        <w:t>c/o</w:t>
      </w:r>
      <w:proofErr w:type="gramEnd"/>
      <w:r w:rsidRPr="006C2FC6">
        <w:rPr>
          <w:rFonts w:ascii="Goudy Old Style" w:hAnsi="Goudy Old Style" w:cs="Arial"/>
          <w:b/>
          <w:bCs/>
        </w:rPr>
        <w:t xml:space="preserve"> NIED</w:t>
      </w:r>
    </w:p>
    <w:p w14:paraId="1A25248E" w14:textId="77777777" w:rsidR="001430F3" w:rsidRPr="006C2FC6" w:rsidRDefault="001430F3" w:rsidP="001430F3">
      <w:pPr>
        <w:spacing w:line="218" w:lineRule="auto"/>
        <w:jc w:val="both"/>
        <w:rPr>
          <w:rFonts w:ascii="Goudy Old Style" w:hAnsi="Goudy Old Style" w:cs="Arial"/>
          <w:b/>
          <w:bCs/>
        </w:rPr>
      </w:pPr>
      <w:proofErr w:type="spellStart"/>
      <w:r w:rsidRPr="006C2FC6">
        <w:rPr>
          <w:rFonts w:ascii="Goudy Old Style" w:hAnsi="Goudy Old Style" w:cs="Arial"/>
          <w:b/>
          <w:bCs/>
        </w:rPr>
        <w:t>Voortrekker</w:t>
      </w:r>
      <w:proofErr w:type="spellEnd"/>
      <w:r w:rsidRPr="006C2FC6">
        <w:rPr>
          <w:rFonts w:ascii="Goudy Old Style" w:hAnsi="Goudy Old Style" w:cs="Arial"/>
          <w:b/>
          <w:bCs/>
        </w:rPr>
        <w:t xml:space="preserve"> Street</w:t>
      </w:r>
    </w:p>
    <w:p w14:paraId="1DF81821" w14:textId="77777777" w:rsidR="001430F3" w:rsidRPr="006C2FC6" w:rsidRDefault="001430F3" w:rsidP="001430F3">
      <w:pPr>
        <w:spacing w:line="218" w:lineRule="auto"/>
        <w:jc w:val="both"/>
        <w:rPr>
          <w:rFonts w:ascii="Goudy Old Style" w:hAnsi="Goudy Old Style" w:cs="Arial"/>
          <w:b/>
          <w:bCs/>
        </w:rPr>
      </w:pPr>
      <w:r w:rsidRPr="006C2FC6">
        <w:rPr>
          <w:rFonts w:ascii="Goudy Old Style" w:hAnsi="Goudy Old Style" w:cs="Arial"/>
          <w:b/>
          <w:bCs/>
        </w:rPr>
        <w:t>Private Bag 2034</w:t>
      </w:r>
    </w:p>
    <w:p w14:paraId="51C27AD6" w14:textId="77777777" w:rsidR="001430F3" w:rsidRPr="006C2FC6" w:rsidRDefault="001430F3" w:rsidP="001430F3">
      <w:pPr>
        <w:spacing w:line="218" w:lineRule="auto"/>
        <w:jc w:val="both"/>
        <w:rPr>
          <w:rFonts w:ascii="Goudy Old Style" w:hAnsi="Goudy Old Style" w:cs="Arial"/>
          <w:b/>
          <w:bCs/>
        </w:rPr>
      </w:pPr>
      <w:r w:rsidRPr="006C2FC6">
        <w:rPr>
          <w:rFonts w:ascii="Goudy Old Style" w:hAnsi="Goudy Old Style" w:cs="Arial"/>
          <w:b/>
          <w:bCs/>
        </w:rPr>
        <w:t>OKAHANDJA</w:t>
      </w:r>
    </w:p>
    <w:p w14:paraId="2CEF3D35" w14:textId="77777777" w:rsidR="001430F3" w:rsidRPr="006C2FC6" w:rsidRDefault="001430F3" w:rsidP="001430F3">
      <w:pPr>
        <w:spacing w:line="218" w:lineRule="auto"/>
        <w:jc w:val="both"/>
        <w:rPr>
          <w:rFonts w:ascii="Goudy Old Style" w:hAnsi="Goudy Old Style"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1430F3" w:rsidRPr="006E0376" w14:paraId="3280C4EA" w14:textId="77777777" w:rsidTr="009D4BA4">
        <w:tc>
          <w:tcPr>
            <w:tcW w:w="10676" w:type="dxa"/>
          </w:tcPr>
          <w:p w14:paraId="710BEF72" w14:textId="77777777" w:rsidR="001430F3" w:rsidRPr="006C2FC6" w:rsidRDefault="001430F3" w:rsidP="009D4BA4">
            <w:pPr>
              <w:spacing w:line="218" w:lineRule="auto"/>
              <w:jc w:val="both"/>
              <w:rPr>
                <w:rFonts w:ascii="Goudy Old Style" w:hAnsi="Goudy Old Style" w:cs="Arial"/>
                <w:b/>
                <w:bCs/>
                <w:lang w:eastAsia="en-ZA"/>
              </w:rPr>
            </w:pPr>
          </w:p>
          <w:p w14:paraId="71EDD668" w14:textId="77777777" w:rsidR="001430F3" w:rsidRPr="006C2FC6" w:rsidRDefault="001430F3" w:rsidP="009D4BA4">
            <w:pPr>
              <w:spacing w:line="218" w:lineRule="auto"/>
              <w:jc w:val="both"/>
              <w:rPr>
                <w:rFonts w:ascii="Goudy Old Style" w:hAnsi="Goudy Old Style" w:cs="Arial"/>
                <w:b/>
                <w:lang w:eastAsia="en-ZA"/>
              </w:rPr>
            </w:pPr>
            <w:r w:rsidRPr="006C2FC6">
              <w:rPr>
                <w:rFonts w:ascii="Goudy Old Style" w:hAnsi="Goudy Old Style" w:cs="Arial"/>
                <w:b/>
                <w:bCs/>
                <w:lang w:eastAsia="en-ZA"/>
              </w:rPr>
              <w:t>Please note:</w:t>
            </w:r>
            <w:r w:rsidRPr="006C2FC6">
              <w:rPr>
                <w:rFonts w:ascii="Goudy Old Style" w:hAnsi="Goudy Old Style" w:cs="Arial"/>
                <w:lang w:eastAsia="en-ZA"/>
              </w:rPr>
              <w:t xml:space="preserve"> An application fee of </w:t>
            </w:r>
            <w:r w:rsidRPr="006C2FC6">
              <w:rPr>
                <w:rFonts w:ascii="Goudy Old Style" w:hAnsi="Goudy Old Style" w:cs="Arial"/>
                <w:b/>
                <w:bCs/>
                <w:lang w:eastAsia="en-ZA"/>
              </w:rPr>
              <w:t xml:space="preserve">N$100,00 </w:t>
            </w:r>
            <w:r w:rsidRPr="006C2FC6">
              <w:rPr>
                <w:rFonts w:ascii="Goudy Old Style" w:hAnsi="Goudy Old Style" w:cs="Arial"/>
                <w:lang w:eastAsia="en-ZA"/>
              </w:rPr>
              <w:t>(</w:t>
            </w:r>
            <w:proofErr w:type="spellStart"/>
            <w:r w:rsidRPr="006C2FC6">
              <w:rPr>
                <w:rFonts w:ascii="Goudy Old Style" w:hAnsi="Goudy Old Style" w:cs="Arial"/>
                <w:b/>
                <w:bCs/>
                <w:lang w:eastAsia="en-ZA"/>
              </w:rPr>
              <w:t>cheque</w:t>
            </w:r>
            <w:proofErr w:type="spellEnd"/>
            <w:r w:rsidRPr="006C2FC6">
              <w:rPr>
                <w:rFonts w:ascii="Goudy Old Style" w:hAnsi="Goudy Old Style" w:cs="Arial"/>
                <w:b/>
                <w:bCs/>
                <w:lang w:eastAsia="en-ZA"/>
              </w:rPr>
              <w:t xml:space="preserve"> or postal order made out to </w:t>
            </w:r>
            <w:r w:rsidRPr="006C2FC6">
              <w:rPr>
                <w:rFonts w:ascii="Goudy Old Style" w:hAnsi="Goudy Old Style" w:cs="Arial"/>
                <w:b/>
                <w:bCs/>
                <w:u w:val="single"/>
                <w:lang w:eastAsia="en-ZA"/>
              </w:rPr>
              <w:t>Rhodes University</w:t>
            </w:r>
            <w:r w:rsidRPr="006C2FC6">
              <w:rPr>
                <w:rFonts w:ascii="Goudy Old Style" w:hAnsi="Goudy Old Style" w:cs="Arial"/>
                <w:lang w:eastAsia="en-ZA"/>
              </w:rPr>
              <w:t xml:space="preserve">) must be submitted with the forms (unless you have been previously registered as a student at Rhodes University, then you are not required to pay the registration fee).   </w:t>
            </w:r>
          </w:p>
          <w:p w14:paraId="4C47467F" w14:textId="0086B50D" w:rsidR="001430F3" w:rsidRDefault="006B1F1A" w:rsidP="009D4BA4">
            <w:pPr>
              <w:spacing w:line="218" w:lineRule="auto"/>
              <w:jc w:val="both"/>
              <w:rPr>
                <w:rFonts w:ascii="Goudy Old Style" w:hAnsi="Goudy Old Style" w:cs="Arial"/>
                <w:b/>
                <w:bCs/>
                <w:lang w:eastAsia="en-ZA"/>
              </w:rPr>
            </w:pPr>
            <w:r w:rsidRPr="006B1F1A">
              <w:rPr>
                <w:rFonts w:ascii="Goudy Old Style" w:hAnsi="Goudy Old Style" w:cs="Arial"/>
                <w:b/>
                <w:bCs/>
                <w:lang w:eastAsia="en-ZA"/>
              </w:rPr>
              <w:t>You cannot pay via bank transfer as you do not yet have a student number to link you to the system.</w:t>
            </w:r>
          </w:p>
          <w:p w14:paraId="4ADC5EE2" w14:textId="77777777" w:rsidR="006B1F1A" w:rsidRPr="006B1F1A" w:rsidRDefault="006B1F1A" w:rsidP="009D4BA4">
            <w:pPr>
              <w:spacing w:line="218" w:lineRule="auto"/>
              <w:jc w:val="both"/>
              <w:rPr>
                <w:rFonts w:ascii="Goudy Old Style" w:hAnsi="Goudy Old Style" w:cs="Arial"/>
                <w:b/>
                <w:bCs/>
                <w:lang w:eastAsia="en-ZA"/>
              </w:rPr>
            </w:pPr>
          </w:p>
          <w:p w14:paraId="65685392" w14:textId="77777777" w:rsidR="001430F3" w:rsidRPr="006E0376" w:rsidRDefault="001430F3" w:rsidP="009D4BA4">
            <w:pPr>
              <w:spacing w:line="218" w:lineRule="auto"/>
              <w:jc w:val="both"/>
              <w:rPr>
                <w:rFonts w:ascii="Goudy Old Style" w:hAnsi="Goudy Old Style" w:cs="Arial"/>
                <w:lang w:eastAsia="en-ZA"/>
              </w:rPr>
            </w:pPr>
            <w:r w:rsidRPr="006C2FC6">
              <w:rPr>
                <w:rFonts w:ascii="Goudy Old Style" w:hAnsi="Goudy Old Style" w:cs="Arial"/>
                <w:b/>
                <w:bCs/>
                <w:u w:val="single"/>
                <w:lang w:eastAsia="en-ZA"/>
              </w:rPr>
              <w:t>PLEASE DO NOT SEND CASH</w:t>
            </w:r>
            <w:r w:rsidRPr="006C2FC6">
              <w:rPr>
                <w:rFonts w:ascii="Goudy Old Style" w:hAnsi="Goudy Old Style" w:cs="Arial"/>
                <w:lang w:eastAsia="en-ZA"/>
              </w:rPr>
              <w:t>.  This payment is a non-refundable administrative fee.</w:t>
            </w:r>
          </w:p>
          <w:p w14:paraId="6E5AF548" w14:textId="77777777" w:rsidR="001430F3" w:rsidRPr="006E0376" w:rsidRDefault="001430F3" w:rsidP="009D4BA4">
            <w:pPr>
              <w:spacing w:line="218" w:lineRule="auto"/>
              <w:jc w:val="both"/>
              <w:rPr>
                <w:rFonts w:ascii="Goudy Old Style" w:hAnsi="Goudy Old Style" w:cs="Arial"/>
                <w:b/>
                <w:bCs/>
                <w:lang w:eastAsia="en-ZA"/>
              </w:rPr>
            </w:pPr>
          </w:p>
        </w:tc>
      </w:tr>
    </w:tbl>
    <w:p w14:paraId="110F254B" w14:textId="77777777" w:rsidR="001430F3" w:rsidRDefault="001430F3" w:rsidP="001430F3">
      <w:pPr>
        <w:spacing w:line="218" w:lineRule="auto"/>
        <w:jc w:val="both"/>
        <w:rPr>
          <w:rFonts w:ascii="Goudy Old Style" w:hAnsi="Goudy Old Style" w:cs="Arial"/>
          <w:b/>
          <w:bCs/>
        </w:rPr>
      </w:pPr>
    </w:p>
    <w:p w14:paraId="0D167163" w14:textId="77777777" w:rsidR="00E521FB" w:rsidRDefault="00E521FB">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szCs w:val="22"/>
        </w:rPr>
      </w:pPr>
    </w:p>
    <w:p w14:paraId="31088CDA" w14:textId="77777777" w:rsidR="00E521FB" w:rsidRDefault="00E521FB">
      <w:pPr>
        <w:tabs>
          <w:tab w:val="left" w:pos="0"/>
          <w:tab w:val="left" w:pos="720"/>
          <w:tab w:val="left" w:pos="1009"/>
          <w:tab w:val="left" w:pos="1236"/>
          <w:tab w:val="left" w:pos="2596"/>
          <w:tab w:val="left" w:pos="2880"/>
          <w:tab w:val="left" w:pos="3446"/>
          <w:tab w:val="left" w:pos="5760"/>
          <w:tab w:val="left" w:pos="6480"/>
          <w:tab w:val="left" w:pos="7200"/>
          <w:tab w:val="left" w:pos="7920"/>
          <w:tab w:val="left" w:pos="8640"/>
        </w:tabs>
        <w:rPr>
          <w:szCs w:val="22"/>
        </w:rPr>
      </w:pPr>
    </w:p>
    <w:p w14:paraId="30104F47" w14:textId="77777777" w:rsidR="00E521FB" w:rsidRDefault="00E521FB"/>
    <w:p w14:paraId="7CBE2697" w14:textId="77777777" w:rsidR="00E521FB" w:rsidRDefault="00E521FB"/>
    <w:p w14:paraId="25DB59DB" w14:textId="77777777" w:rsidR="00E521FB" w:rsidRDefault="00E521FB"/>
    <w:sectPr w:rsidR="00E521FB" w:rsidSect="00E645F5">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C76EF" w14:textId="77777777" w:rsidR="008C3DE5" w:rsidRDefault="008C3DE5">
      <w:r>
        <w:separator/>
      </w:r>
    </w:p>
  </w:endnote>
  <w:endnote w:type="continuationSeparator" w:id="0">
    <w:p w14:paraId="0DB2EB5C" w14:textId="77777777" w:rsidR="008C3DE5" w:rsidRDefault="008C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A1433" w14:textId="77777777" w:rsidR="006B448E" w:rsidRDefault="006B448E">
    <w:pPr>
      <w:pStyle w:val="Footer"/>
      <w:rPr>
        <w:sz w:val="16"/>
      </w:rPr>
    </w:pPr>
    <w:r>
      <w:rPr>
        <w:sz w:val="16"/>
      </w:rPr>
      <w:t>M</w:t>
    </w:r>
    <w:r w:rsidR="00245838">
      <w:rPr>
        <w:sz w:val="16"/>
      </w:rPr>
      <w:t xml:space="preserve"> </w:t>
    </w:r>
    <w:r>
      <w:rPr>
        <w:sz w:val="16"/>
      </w:rPr>
      <w:t xml:space="preserve">Ed Mathematics Education______________________________________________________________________________Page </w:t>
    </w:r>
    <w:r w:rsidR="00BB23D0">
      <w:rPr>
        <w:rStyle w:val="PageNumber"/>
        <w:sz w:val="16"/>
      </w:rPr>
      <w:fldChar w:fldCharType="begin"/>
    </w:r>
    <w:r>
      <w:rPr>
        <w:rStyle w:val="PageNumber"/>
        <w:sz w:val="16"/>
      </w:rPr>
      <w:instrText xml:space="preserve"> PAGE </w:instrText>
    </w:r>
    <w:r w:rsidR="00BB23D0">
      <w:rPr>
        <w:rStyle w:val="PageNumber"/>
        <w:sz w:val="16"/>
      </w:rPr>
      <w:fldChar w:fldCharType="separate"/>
    </w:r>
    <w:r w:rsidR="00FE2538">
      <w:rPr>
        <w:rStyle w:val="PageNumber"/>
        <w:noProof/>
        <w:sz w:val="16"/>
      </w:rPr>
      <w:t>4</w:t>
    </w:r>
    <w:r w:rsidR="00BB23D0">
      <w:rPr>
        <w:rStyle w:val="PageNumbe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EAF7C" w14:textId="77777777" w:rsidR="008C3DE5" w:rsidRDefault="008C3DE5">
      <w:r>
        <w:separator/>
      </w:r>
    </w:p>
  </w:footnote>
  <w:footnote w:type="continuationSeparator" w:id="0">
    <w:p w14:paraId="2DDEE13C" w14:textId="77777777" w:rsidR="008C3DE5" w:rsidRDefault="008C3D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C821A30"/>
    <w:lvl w:ilvl="0">
      <w:numFmt w:val="decimal"/>
      <w:lvlText w:val="*"/>
      <w:lvlJc w:val="left"/>
    </w:lvl>
  </w:abstractNum>
  <w:abstractNum w:abstractNumId="1">
    <w:nsid w:val="05D31502"/>
    <w:multiLevelType w:val="hybridMultilevel"/>
    <w:tmpl w:val="F820A4A2"/>
    <w:lvl w:ilvl="0" w:tplc="DC2E763E">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DBE455E"/>
    <w:multiLevelType w:val="hybridMultilevel"/>
    <w:tmpl w:val="C944CF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66F3798"/>
    <w:multiLevelType w:val="hybridMultilevel"/>
    <w:tmpl w:val="09E4D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8E0B6F"/>
    <w:multiLevelType w:val="hybridMultilevel"/>
    <w:tmpl w:val="B678C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BA38A1"/>
    <w:multiLevelType w:val="hybridMultilevel"/>
    <w:tmpl w:val="CBA6238E"/>
    <w:lvl w:ilvl="0" w:tplc="F0FA69C4">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B0D4CF3"/>
    <w:multiLevelType w:val="hybridMultilevel"/>
    <w:tmpl w:val="FAE4C906"/>
    <w:lvl w:ilvl="0" w:tplc="F0FA69C4">
      <w:start w:val="7"/>
      <w:numFmt w:val="decimal"/>
      <w:lvlText w:val="%1."/>
      <w:lvlJc w:val="left"/>
      <w:pPr>
        <w:tabs>
          <w:tab w:val="num" w:pos="1536"/>
        </w:tabs>
        <w:ind w:left="1536" w:hanging="720"/>
      </w:pPr>
      <w:rPr>
        <w:rFonts w:hint="default"/>
      </w:rPr>
    </w:lvl>
    <w:lvl w:ilvl="1" w:tplc="04090019" w:tentative="1">
      <w:start w:val="1"/>
      <w:numFmt w:val="lowerLetter"/>
      <w:lvlText w:val="%2."/>
      <w:lvlJc w:val="left"/>
      <w:pPr>
        <w:tabs>
          <w:tab w:val="num" w:pos="1896"/>
        </w:tabs>
        <w:ind w:left="1896" w:hanging="360"/>
      </w:pPr>
    </w:lvl>
    <w:lvl w:ilvl="2" w:tplc="0409001B" w:tentative="1">
      <w:start w:val="1"/>
      <w:numFmt w:val="lowerRoman"/>
      <w:lvlText w:val="%3."/>
      <w:lvlJc w:val="right"/>
      <w:pPr>
        <w:tabs>
          <w:tab w:val="num" w:pos="2616"/>
        </w:tabs>
        <w:ind w:left="2616" w:hanging="180"/>
      </w:pPr>
    </w:lvl>
    <w:lvl w:ilvl="3" w:tplc="0409000F" w:tentative="1">
      <w:start w:val="1"/>
      <w:numFmt w:val="decimal"/>
      <w:lvlText w:val="%4."/>
      <w:lvlJc w:val="left"/>
      <w:pPr>
        <w:tabs>
          <w:tab w:val="num" w:pos="3336"/>
        </w:tabs>
        <w:ind w:left="3336" w:hanging="360"/>
      </w:pPr>
    </w:lvl>
    <w:lvl w:ilvl="4" w:tplc="04090019" w:tentative="1">
      <w:start w:val="1"/>
      <w:numFmt w:val="lowerLetter"/>
      <w:lvlText w:val="%5."/>
      <w:lvlJc w:val="left"/>
      <w:pPr>
        <w:tabs>
          <w:tab w:val="num" w:pos="4056"/>
        </w:tabs>
        <w:ind w:left="4056" w:hanging="360"/>
      </w:pPr>
    </w:lvl>
    <w:lvl w:ilvl="5" w:tplc="0409001B" w:tentative="1">
      <w:start w:val="1"/>
      <w:numFmt w:val="lowerRoman"/>
      <w:lvlText w:val="%6."/>
      <w:lvlJc w:val="right"/>
      <w:pPr>
        <w:tabs>
          <w:tab w:val="num" w:pos="4776"/>
        </w:tabs>
        <w:ind w:left="4776" w:hanging="180"/>
      </w:pPr>
    </w:lvl>
    <w:lvl w:ilvl="6" w:tplc="0409000F" w:tentative="1">
      <w:start w:val="1"/>
      <w:numFmt w:val="decimal"/>
      <w:lvlText w:val="%7."/>
      <w:lvlJc w:val="left"/>
      <w:pPr>
        <w:tabs>
          <w:tab w:val="num" w:pos="5496"/>
        </w:tabs>
        <w:ind w:left="5496" w:hanging="360"/>
      </w:pPr>
    </w:lvl>
    <w:lvl w:ilvl="7" w:tplc="04090019" w:tentative="1">
      <w:start w:val="1"/>
      <w:numFmt w:val="lowerLetter"/>
      <w:lvlText w:val="%8."/>
      <w:lvlJc w:val="left"/>
      <w:pPr>
        <w:tabs>
          <w:tab w:val="num" w:pos="6216"/>
        </w:tabs>
        <w:ind w:left="6216" w:hanging="360"/>
      </w:pPr>
    </w:lvl>
    <w:lvl w:ilvl="8" w:tplc="0409001B" w:tentative="1">
      <w:start w:val="1"/>
      <w:numFmt w:val="lowerRoman"/>
      <w:lvlText w:val="%9."/>
      <w:lvlJc w:val="right"/>
      <w:pPr>
        <w:tabs>
          <w:tab w:val="num" w:pos="6936"/>
        </w:tabs>
        <w:ind w:left="6936" w:hanging="180"/>
      </w:pPr>
    </w:lvl>
  </w:abstractNum>
  <w:abstractNum w:abstractNumId="7">
    <w:nsid w:val="73C34CD4"/>
    <w:multiLevelType w:val="hybridMultilevel"/>
    <w:tmpl w:val="2B26A118"/>
    <w:lvl w:ilvl="0" w:tplc="1C090003">
      <w:start w:val="1"/>
      <w:numFmt w:val="bullet"/>
      <w:lvlText w:val="o"/>
      <w:lvlJc w:val="left"/>
      <w:pPr>
        <w:ind w:left="360" w:hanging="360"/>
      </w:pPr>
      <w:rPr>
        <w:rFonts w:ascii="Courier New" w:hAnsi="Courier New" w:cs="Courier New"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nsid w:val="7DBB4C9D"/>
    <w:multiLevelType w:val="hybridMultilevel"/>
    <w:tmpl w:val="AF221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5"/>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4"/>
  </w:num>
  <w:num w:numId="5">
    <w:abstractNumId w:val="8"/>
  </w:num>
  <w:num w:numId="6">
    <w:abstractNumId w:val="6"/>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F53"/>
    <w:rsid w:val="000170A2"/>
    <w:rsid w:val="000B605D"/>
    <w:rsid w:val="000E5F3B"/>
    <w:rsid w:val="000F1ECF"/>
    <w:rsid w:val="00113E27"/>
    <w:rsid w:val="00125386"/>
    <w:rsid w:val="001430F3"/>
    <w:rsid w:val="0015678A"/>
    <w:rsid w:val="001B5419"/>
    <w:rsid w:val="001B71D8"/>
    <w:rsid w:val="001D0A7F"/>
    <w:rsid w:val="0021436A"/>
    <w:rsid w:val="002173F9"/>
    <w:rsid w:val="002313B6"/>
    <w:rsid w:val="00245838"/>
    <w:rsid w:val="002C294D"/>
    <w:rsid w:val="00401245"/>
    <w:rsid w:val="0040345F"/>
    <w:rsid w:val="00403ABD"/>
    <w:rsid w:val="0046314C"/>
    <w:rsid w:val="00473112"/>
    <w:rsid w:val="004D509E"/>
    <w:rsid w:val="00544DF7"/>
    <w:rsid w:val="005571A2"/>
    <w:rsid w:val="00561DEB"/>
    <w:rsid w:val="005C00AD"/>
    <w:rsid w:val="005F16A3"/>
    <w:rsid w:val="0061745B"/>
    <w:rsid w:val="00643662"/>
    <w:rsid w:val="00664A00"/>
    <w:rsid w:val="006B1F1A"/>
    <w:rsid w:val="006B448E"/>
    <w:rsid w:val="0071197D"/>
    <w:rsid w:val="00721CBF"/>
    <w:rsid w:val="00725D82"/>
    <w:rsid w:val="007E71DC"/>
    <w:rsid w:val="00822189"/>
    <w:rsid w:val="00866E11"/>
    <w:rsid w:val="008C3DE5"/>
    <w:rsid w:val="0091205F"/>
    <w:rsid w:val="009166A0"/>
    <w:rsid w:val="00962A98"/>
    <w:rsid w:val="00983572"/>
    <w:rsid w:val="0099710D"/>
    <w:rsid w:val="009D249D"/>
    <w:rsid w:val="009F6613"/>
    <w:rsid w:val="00A26C38"/>
    <w:rsid w:val="00A533FC"/>
    <w:rsid w:val="00A96C30"/>
    <w:rsid w:val="00AC389F"/>
    <w:rsid w:val="00AF7D66"/>
    <w:rsid w:val="00B315A7"/>
    <w:rsid w:val="00B84C08"/>
    <w:rsid w:val="00BA0A5B"/>
    <w:rsid w:val="00BB23D0"/>
    <w:rsid w:val="00C1290F"/>
    <w:rsid w:val="00C775A3"/>
    <w:rsid w:val="00C83FD9"/>
    <w:rsid w:val="00C93DE5"/>
    <w:rsid w:val="00CC2CF7"/>
    <w:rsid w:val="00D13F53"/>
    <w:rsid w:val="00D4602D"/>
    <w:rsid w:val="00D57DE3"/>
    <w:rsid w:val="00D832C3"/>
    <w:rsid w:val="00D853E2"/>
    <w:rsid w:val="00D87D66"/>
    <w:rsid w:val="00D9566B"/>
    <w:rsid w:val="00DD25AA"/>
    <w:rsid w:val="00DE02DB"/>
    <w:rsid w:val="00DE3A6B"/>
    <w:rsid w:val="00E521FB"/>
    <w:rsid w:val="00E63051"/>
    <w:rsid w:val="00E645F5"/>
    <w:rsid w:val="00EE4A36"/>
    <w:rsid w:val="00F26C20"/>
    <w:rsid w:val="00FA3563"/>
    <w:rsid w:val="00FC66FE"/>
    <w:rsid w:val="00FE2538"/>
    <w:rsid w:val="00FE6F44"/>
    <w:rsid w:val="00FF261B"/>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3C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5F5"/>
    <w:rPr>
      <w:sz w:val="24"/>
      <w:szCs w:val="24"/>
      <w:lang w:val="en-US" w:eastAsia="en-US"/>
    </w:rPr>
  </w:style>
  <w:style w:type="paragraph" w:styleId="Heading1">
    <w:name w:val="heading 1"/>
    <w:basedOn w:val="Normal"/>
    <w:next w:val="Normal"/>
    <w:qFormat/>
    <w:rsid w:val="00E645F5"/>
    <w:pPr>
      <w:keepNext/>
      <w:outlineLvl w:val="0"/>
    </w:pPr>
    <w:rPr>
      <w:rFonts w:ascii="Tahoma" w:hAnsi="Tahoma" w:cs="Tahoma"/>
      <w:b/>
      <w:bCs/>
      <w:szCs w:val="22"/>
    </w:rPr>
  </w:style>
  <w:style w:type="paragraph" w:styleId="Heading2">
    <w:name w:val="heading 2"/>
    <w:basedOn w:val="Normal"/>
    <w:next w:val="Normal"/>
    <w:qFormat/>
    <w:rsid w:val="00E645F5"/>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45F5"/>
    <w:pPr>
      <w:tabs>
        <w:tab w:val="center" w:pos="4320"/>
        <w:tab w:val="right" w:pos="8640"/>
      </w:tabs>
    </w:pPr>
  </w:style>
  <w:style w:type="paragraph" w:styleId="Footer">
    <w:name w:val="footer"/>
    <w:basedOn w:val="Normal"/>
    <w:rsid w:val="00E645F5"/>
    <w:pPr>
      <w:tabs>
        <w:tab w:val="center" w:pos="4320"/>
        <w:tab w:val="right" w:pos="8640"/>
      </w:tabs>
    </w:pPr>
  </w:style>
  <w:style w:type="character" w:styleId="PageNumber">
    <w:name w:val="page number"/>
    <w:basedOn w:val="DefaultParagraphFont"/>
    <w:rsid w:val="00E645F5"/>
  </w:style>
  <w:style w:type="paragraph" w:styleId="BodyText">
    <w:name w:val="Body Text"/>
    <w:basedOn w:val="Normal"/>
    <w:rsid w:val="00E645F5"/>
    <w:pPr>
      <w:jc w:val="both"/>
    </w:pPr>
  </w:style>
  <w:style w:type="paragraph" w:styleId="BodyTextIndent2">
    <w:name w:val="Body Text Indent 2"/>
    <w:basedOn w:val="Normal"/>
    <w:rsid w:val="00E645F5"/>
    <w:pPr>
      <w:ind w:left="720" w:hanging="720"/>
    </w:pPr>
    <w:rPr>
      <w:rFonts w:ascii="Arial" w:hAnsi="Arial"/>
      <w:sz w:val="22"/>
    </w:rPr>
  </w:style>
  <w:style w:type="paragraph" w:styleId="BalloonText">
    <w:name w:val="Balloon Text"/>
    <w:basedOn w:val="Normal"/>
    <w:semiHidden/>
    <w:rsid w:val="00866E11"/>
    <w:rPr>
      <w:rFonts w:ascii="Tahoma" w:hAnsi="Tahoma" w:cs="Tahoma"/>
      <w:sz w:val="16"/>
      <w:szCs w:val="16"/>
    </w:rPr>
  </w:style>
  <w:style w:type="character" w:styleId="Hyperlink">
    <w:name w:val="Hyperlink"/>
    <w:basedOn w:val="DefaultParagraphFont"/>
    <w:rsid w:val="0024583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5F5"/>
    <w:rPr>
      <w:sz w:val="24"/>
      <w:szCs w:val="24"/>
      <w:lang w:val="en-US" w:eastAsia="en-US"/>
    </w:rPr>
  </w:style>
  <w:style w:type="paragraph" w:styleId="Heading1">
    <w:name w:val="heading 1"/>
    <w:basedOn w:val="Normal"/>
    <w:next w:val="Normal"/>
    <w:qFormat/>
    <w:rsid w:val="00E645F5"/>
    <w:pPr>
      <w:keepNext/>
      <w:outlineLvl w:val="0"/>
    </w:pPr>
    <w:rPr>
      <w:rFonts w:ascii="Tahoma" w:hAnsi="Tahoma" w:cs="Tahoma"/>
      <w:b/>
      <w:bCs/>
      <w:szCs w:val="22"/>
    </w:rPr>
  </w:style>
  <w:style w:type="paragraph" w:styleId="Heading2">
    <w:name w:val="heading 2"/>
    <w:basedOn w:val="Normal"/>
    <w:next w:val="Normal"/>
    <w:qFormat/>
    <w:rsid w:val="00E645F5"/>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45F5"/>
    <w:pPr>
      <w:tabs>
        <w:tab w:val="center" w:pos="4320"/>
        <w:tab w:val="right" w:pos="8640"/>
      </w:tabs>
    </w:pPr>
  </w:style>
  <w:style w:type="paragraph" w:styleId="Footer">
    <w:name w:val="footer"/>
    <w:basedOn w:val="Normal"/>
    <w:rsid w:val="00E645F5"/>
    <w:pPr>
      <w:tabs>
        <w:tab w:val="center" w:pos="4320"/>
        <w:tab w:val="right" w:pos="8640"/>
      </w:tabs>
    </w:pPr>
  </w:style>
  <w:style w:type="character" w:styleId="PageNumber">
    <w:name w:val="page number"/>
    <w:basedOn w:val="DefaultParagraphFont"/>
    <w:rsid w:val="00E645F5"/>
  </w:style>
  <w:style w:type="paragraph" w:styleId="BodyText">
    <w:name w:val="Body Text"/>
    <w:basedOn w:val="Normal"/>
    <w:rsid w:val="00E645F5"/>
    <w:pPr>
      <w:jc w:val="both"/>
    </w:pPr>
  </w:style>
  <w:style w:type="paragraph" w:styleId="BodyTextIndent2">
    <w:name w:val="Body Text Indent 2"/>
    <w:basedOn w:val="Normal"/>
    <w:rsid w:val="00E645F5"/>
    <w:pPr>
      <w:ind w:left="720" w:hanging="720"/>
    </w:pPr>
    <w:rPr>
      <w:rFonts w:ascii="Arial" w:hAnsi="Arial"/>
      <w:sz w:val="22"/>
    </w:rPr>
  </w:style>
  <w:style w:type="paragraph" w:styleId="BalloonText">
    <w:name w:val="Balloon Text"/>
    <w:basedOn w:val="Normal"/>
    <w:semiHidden/>
    <w:rsid w:val="00866E11"/>
    <w:rPr>
      <w:rFonts w:ascii="Tahoma" w:hAnsi="Tahoma" w:cs="Tahoma"/>
      <w:sz w:val="16"/>
      <w:szCs w:val="16"/>
    </w:rPr>
  </w:style>
  <w:style w:type="character" w:styleId="Hyperlink">
    <w:name w:val="Hyperlink"/>
    <w:basedOn w:val="DefaultParagraphFont"/>
    <w:rsid w:val="002458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06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Ngalo@ru.ac.za" TargetMode="External"/><Relationship Id="rId4" Type="http://schemas.openxmlformats.org/officeDocument/2006/relationships/settings" Target="settings.xml"/><Relationship Id="rId9" Type="http://schemas.openxmlformats.org/officeDocument/2006/relationships/hyperlink" Target="mailto:wwannberg@nied.edu.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Rhodes University</Company>
  <LinksUpToDate>false</LinksUpToDate>
  <CharactersWithSpaces>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dc:creator>
  <cp:lastModifiedBy>User</cp:lastModifiedBy>
  <cp:revision>4</cp:revision>
  <cp:lastPrinted>2014-07-21T07:36:00Z</cp:lastPrinted>
  <dcterms:created xsi:type="dcterms:W3CDTF">2014-08-03T18:16:00Z</dcterms:created>
  <dcterms:modified xsi:type="dcterms:W3CDTF">2014-08-03T21:30:00Z</dcterms:modified>
</cp:coreProperties>
</file>