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22497B" w:rsidRPr="0022497B" w:rsidTr="0022497B">
        <w:trPr>
          <w:tblCellSpacing w:w="0" w:type="dxa"/>
        </w:trPr>
        <w:tc>
          <w:tcPr>
            <w:tcW w:w="0" w:type="auto"/>
            <w:gridSpan w:val="2"/>
            <w:hideMark/>
          </w:tcPr>
          <w:p w:rsidR="0022497B" w:rsidRPr="0022497B" w:rsidRDefault="0022497B" w:rsidP="0022497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n-ZA"/>
              </w:rPr>
            </w:pPr>
            <w:bookmarkStart w:id="0" w:name="_GoBack"/>
            <w:r w:rsidRPr="0022497B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n-ZA"/>
              </w:rPr>
              <w:t>Occupational Health and Safety Act, 1993 (Act No. 85 of 1993)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ZA"/>
              </w:rPr>
              <w:t>Hazardous Chemical Substances Regulations, 1995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ZA"/>
              </w:rPr>
              <w:t>Annexure 8 : Material safety data sheet</w:t>
            </w:r>
            <w:bookmarkEnd w:id="0"/>
          </w:p>
        </w:tc>
      </w:tr>
      <w:tr w:rsidR="0022497B" w:rsidRPr="0022497B" w:rsidTr="0022497B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A"/>
              </w:rPr>
              <w:t>MATERIAL SAFETY DATA SHEET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No: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Date issued: 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proofErr w:type="spellStart"/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Pageof</w:t>
            </w:r>
            <w:proofErr w:type="spellEnd"/>
          </w:p>
        </w:tc>
      </w:tr>
      <w:tr w:rsidR="0022497B" w:rsidRPr="0022497B" w:rsidTr="0022497B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497B" w:rsidRPr="0022497B" w:rsidRDefault="0022497B" w:rsidP="00224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A"/>
              </w:rPr>
              <w:t>COMPANY DETAILS</w:t>
            </w:r>
          </w:p>
        </w:tc>
      </w:tr>
      <w:tr w:rsidR="0022497B" w:rsidRPr="0022497B" w:rsidTr="0022497B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Name: 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Address: 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Tel: </w:t>
            </w:r>
          </w:p>
        </w:tc>
        <w:tc>
          <w:tcPr>
            <w:tcW w:w="25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Emergency telephone no.: 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Telex: 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Fax:</w:t>
            </w:r>
          </w:p>
        </w:tc>
      </w:tr>
      <w:tr w:rsidR="0022497B" w:rsidRPr="0022497B" w:rsidTr="0022497B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5666"/>
            </w:tblGrid>
            <w:tr w:rsidR="0022497B" w:rsidRPr="0022497B">
              <w:trPr>
                <w:tblCellSpacing w:w="0" w:type="dxa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2497B" w:rsidRPr="0022497B" w:rsidRDefault="0022497B" w:rsidP="00224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ZA"/>
                    </w:rPr>
                  </w:pPr>
                  <w:r w:rsidRPr="0022497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ZA"/>
                    </w:rPr>
                    <w:t>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2497B" w:rsidRPr="0022497B" w:rsidRDefault="0022497B" w:rsidP="00224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ZA"/>
                    </w:rPr>
                  </w:pPr>
                  <w:r w:rsidRPr="002249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ZA"/>
                    </w:rPr>
                    <w:t>Product and Company Identification:</w:t>
                  </w:r>
                  <w:r w:rsidRPr="002249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ZA"/>
                    </w:rPr>
                    <w:br/>
                  </w:r>
                  <w:r w:rsidRPr="002249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ZA"/>
                    </w:rPr>
                    <w:t>(Page 1 may be used as an emergency safety data sheet)</w:t>
                  </w:r>
                </w:p>
              </w:tc>
            </w:tr>
          </w:tbl>
          <w:p w:rsidR="0022497B" w:rsidRPr="0022497B" w:rsidRDefault="0022497B" w:rsidP="0022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</w:tr>
      <w:tr w:rsidR="0022497B" w:rsidRPr="0022497B" w:rsidTr="0022497B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Trade name 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Chemical family 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Chemical name: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Synonyms:</w:t>
            </w:r>
          </w:p>
        </w:tc>
        <w:tc>
          <w:tcPr>
            <w:tcW w:w="25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Chemical abstract no. 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NIOSH no.: 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proofErr w:type="spellStart"/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Hazchem</w:t>
            </w:r>
            <w:proofErr w:type="spellEnd"/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code: 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UN no.:</w:t>
            </w:r>
          </w:p>
        </w:tc>
      </w:tr>
      <w:tr w:rsidR="0022497B" w:rsidRPr="0022497B" w:rsidTr="0022497B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1307"/>
            </w:tblGrid>
            <w:tr w:rsidR="0022497B" w:rsidRPr="0022497B">
              <w:trPr>
                <w:tblCellSpacing w:w="0" w:type="dxa"/>
              </w:trPr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2497B" w:rsidRPr="0022497B" w:rsidRDefault="0022497B" w:rsidP="00224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ZA"/>
                    </w:rPr>
                  </w:pPr>
                  <w:r w:rsidRPr="0022497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ZA"/>
                    </w:rPr>
                    <w:t>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2497B" w:rsidRPr="0022497B" w:rsidRDefault="0022497B" w:rsidP="00224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ZA"/>
                    </w:rPr>
                  </w:pPr>
                  <w:r w:rsidRPr="002249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ZA"/>
                    </w:rPr>
                    <w:t>Composition</w:t>
                  </w:r>
                </w:p>
              </w:tc>
            </w:tr>
          </w:tbl>
          <w:p w:rsidR="0022497B" w:rsidRPr="0022497B" w:rsidRDefault="0022497B" w:rsidP="0022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</w:tr>
      <w:tr w:rsidR="0022497B" w:rsidRPr="0022497B" w:rsidTr="0022497B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Hazardous components: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EEC classification: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lastRenderedPageBreak/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R Phrases:</w:t>
            </w:r>
          </w:p>
        </w:tc>
        <w:tc>
          <w:tcPr>
            <w:tcW w:w="25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497B" w:rsidRPr="0022497B" w:rsidRDefault="0022497B" w:rsidP="0022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</w:tr>
      <w:tr w:rsidR="0022497B" w:rsidRPr="0022497B" w:rsidTr="0022497B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2314"/>
            </w:tblGrid>
            <w:tr w:rsidR="0022497B" w:rsidRPr="0022497B">
              <w:trPr>
                <w:tblCellSpacing w:w="0" w:type="dxa"/>
              </w:trPr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2497B" w:rsidRPr="0022497B" w:rsidRDefault="0022497B" w:rsidP="00224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ZA"/>
                    </w:rPr>
                  </w:pPr>
                  <w:r w:rsidRPr="0022497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ZA"/>
                    </w:rPr>
                    <w:lastRenderedPageBreak/>
                    <w:t>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2497B" w:rsidRPr="0022497B" w:rsidRDefault="0022497B" w:rsidP="00224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ZA"/>
                    </w:rPr>
                  </w:pPr>
                  <w:r w:rsidRPr="002249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ZA"/>
                    </w:rPr>
                    <w:t>Hazards Identification</w:t>
                  </w:r>
                </w:p>
              </w:tc>
            </w:tr>
          </w:tbl>
          <w:p w:rsidR="0022497B" w:rsidRPr="0022497B" w:rsidRDefault="0022497B" w:rsidP="0022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</w:tr>
      <w:tr w:rsidR="0022497B" w:rsidRPr="0022497B" w:rsidTr="0022497B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Main hazard: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Flammability: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Chemical hazard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Biological hazard: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Reproductive hazard: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Eye effects: eyes: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Health effects - skin: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Health effects - ingestion: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Health effects - inhalation: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Carcinogenicity: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Mutagenicity: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lastRenderedPageBreak/>
              <w:t>Neurotoxicity:</w:t>
            </w:r>
          </w:p>
        </w:tc>
        <w:tc>
          <w:tcPr>
            <w:tcW w:w="25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497B" w:rsidRPr="0022497B" w:rsidRDefault="0022497B" w:rsidP="0022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</w:tr>
      <w:tr w:rsidR="0022497B" w:rsidRPr="0022497B" w:rsidTr="0022497B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1940"/>
            </w:tblGrid>
            <w:tr w:rsidR="0022497B" w:rsidRPr="0022497B">
              <w:trPr>
                <w:tblCellSpacing w:w="0" w:type="dxa"/>
              </w:trPr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2497B" w:rsidRPr="0022497B" w:rsidRDefault="0022497B" w:rsidP="00224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ZA"/>
                    </w:rPr>
                  </w:pPr>
                  <w:r w:rsidRPr="0022497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ZA"/>
                    </w:rPr>
                    <w:lastRenderedPageBreak/>
                    <w:t>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2497B" w:rsidRPr="0022497B" w:rsidRDefault="0022497B" w:rsidP="00224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ZA"/>
                    </w:rPr>
                  </w:pPr>
                  <w:r w:rsidRPr="002249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ZA"/>
                    </w:rPr>
                    <w:t>First-aid Measures</w:t>
                  </w:r>
                </w:p>
              </w:tc>
            </w:tr>
          </w:tbl>
          <w:p w:rsidR="0022497B" w:rsidRPr="0022497B" w:rsidRDefault="0022497B" w:rsidP="0022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</w:tr>
      <w:tr w:rsidR="0022497B" w:rsidRPr="0022497B" w:rsidTr="0022497B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Product in eye: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Product on skin: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Product ingested: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Product inhaled:</w:t>
            </w:r>
          </w:p>
        </w:tc>
        <w:tc>
          <w:tcPr>
            <w:tcW w:w="25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497B" w:rsidRPr="0022497B" w:rsidRDefault="0022497B" w:rsidP="0022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</w:tr>
      <w:tr w:rsidR="0022497B" w:rsidRPr="0022497B" w:rsidTr="0022497B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2353"/>
            </w:tblGrid>
            <w:tr w:rsidR="0022497B" w:rsidRPr="0022497B">
              <w:trPr>
                <w:tblCellSpacing w:w="0" w:type="dxa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2497B" w:rsidRPr="0022497B" w:rsidRDefault="0022497B" w:rsidP="00224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ZA"/>
                    </w:rPr>
                  </w:pPr>
                  <w:r w:rsidRPr="0022497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ZA"/>
                    </w:rPr>
                    <w:t>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2497B" w:rsidRPr="0022497B" w:rsidRDefault="0022497B" w:rsidP="00224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ZA"/>
                    </w:rPr>
                  </w:pPr>
                  <w:r w:rsidRPr="002249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ZA"/>
                    </w:rPr>
                    <w:t>Fire-fighting Measures</w:t>
                  </w:r>
                </w:p>
              </w:tc>
            </w:tr>
          </w:tbl>
          <w:p w:rsidR="0022497B" w:rsidRPr="0022497B" w:rsidRDefault="0022497B" w:rsidP="0022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</w:tr>
      <w:tr w:rsidR="0022497B" w:rsidRPr="0022497B" w:rsidTr="0022497B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Extinguishing media: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Special hazards: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Protective clothing:</w:t>
            </w:r>
          </w:p>
        </w:tc>
        <w:tc>
          <w:tcPr>
            <w:tcW w:w="25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497B" w:rsidRPr="0022497B" w:rsidRDefault="0022497B" w:rsidP="0022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</w:tr>
      <w:tr w:rsidR="0022497B" w:rsidRPr="0022497B" w:rsidTr="0022497B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2973"/>
            </w:tblGrid>
            <w:tr w:rsidR="0022497B" w:rsidRPr="0022497B">
              <w:trPr>
                <w:tblCellSpacing w:w="0" w:type="dxa"/>
              </w:trPr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2497B" w:rsidRPr="0022497B" w:rsidRDefault="0022497B" w:rsidP="00224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ZA"/>
                    </w:rPr>
                  </w:pPr>
                  <w:r w:rsidRPr="0022497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ZA"/>
                    </w:rPr>
                    <w:t>6)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2497B" w:rsidRPr="0022497B" w:rsidRDefault="0022497B" w:rsidP="00224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ZA"/>
                    </w:rPr>
                  </w:pPr>
                  <w:r w:rsidRPr="002249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ZA"/>
                    </w:rPr>
                    <w:t>Accidental Release Measures</w:t>
                  </w:r>
                </w:p>
              </w:tc>
            </w:tr>
          </w:tbl>
          <w:p w:rsidR="0022497B" w:rsidRPr="0022497B" w:rsidRDefault="0022497B" w:rsidP="0022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</w:tr>
      <w:tr w:rsidR="0022497B" w:rsidRPr="0022497B" w:rsidTr="0022497B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Personal precautions: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Environmental precautions: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Small spills: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Large spills:</w:t>
            </w:r>
          </w:p>
        </w:tc>
        <w:tc>
          <w:tcPr>
            <w:tcW w:w="25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497B" w:rsidRPr="0022497B" w:rsidRDefault="0022497B" w:rsidP="0022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</w:tr>
      <w:tr w:rsidR="0022497B" w:rsidRPr="0022497B" w:rsidTr="0022497B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2254"/>
            </w:tblGrid>
            <w:tr w:rsidR="0022497B" w:rsidRPr="0022497B">
              <w:trPr>
                <w:tblCellSpacing w:w="0" w:type="dxa"/>
              </w:trPr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2497B" w:rsidRPr="0022497B" w:rsidRDefault="0022497B" w:rsidP="00224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ZA"/>
                    </w:rPr>
                  </w:pPr>
                  <w:r w:rsidRPr="0022497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ZA"/>
                    </w:rPr>
                    <w:t>7)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2497B" w:rsidRPr="0022497B" w:rsidRDefault="0022497B" w:rsidP="00224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ZA"/>
                    </w:rPr>
                  </w:pPr>
                  <w:r w:rsidRPr="002249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ZA"/>
                    </w:rPr>
                    <w:t>Handling and Storage</w:t>
                  </w:r>
                </w:p>
              </w:tc>
            </w:tr>
          </w:tbl>
          <w:p w:rsidR="0022497B" w:rsidRPr="0022497B" w:rsidRDefault="0022497B" w:rsidP="0022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</w:tr>
      <w:tr w:rsidR="0022497B" w:rsidRPr="0022497B" w:rsidTr="0022497B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Suitable material: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Handling/storage precautions:</w:t>
            </w:r>
          </w:p>
        </w:tc>
        <w:tc>
          <w:tcPr>
            <w:tcW w:w="25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497B" w:rsidRPr="0022497B" w:rsidRDefault="0022497B" w:rsidP="0022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</w:tr>
      <w:tr w:rsidR="0022497B" w:rsidRPr="0022497B" w:rsidTr="0022497B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3920"/>
            </w:tblGrid>
            <w:tr w:rsidR="0022497B" w:rsidRPr="0022497B">
              <w:trPr>
                <w:tblCellSpacing w:w="0" w:type="dxa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2497B" w:rsidRPr="0022497B" w:rsidRDefault="0022497B" w:rsidP="00224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ZA"/>
                    </w:rPr>
                  </w:pPr>
                  <w:r w:rsidRPr="0022497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ZA"/>
                    </w:rPr>
                    <w:lastRenderedPageBreak/>
                    <w:t>8)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2497B" w:rsidRPr="0022497B" w:rsidRDefault="0022497B" w:rsidP="00224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ZA"/>
                    </w:rPr>
                  </w:pPr>
                  <w:r w:rsidRPr="002249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ZA"/>
                    </w:rPr>
                    <w:t>Exposure Control/Personal Protection</w:t>
                  </w:r>
                </w:p>
              </w:tc>
            </w:tr>
          </w:tbl>
          <w:p w:rsidR="0022497B" w:rsidRPr="0022497B" w:rsidRDefault="0022497B" w:rsidP="0022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</w:tr>
      <w:tr w:rsidR="0022497B" w:rsidRPr="0022497B" w:rsidTr="0022497B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Occupational exposure limits: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Engineering control measures: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Personal protection - respiratory: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Personal protection - hand: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Personal protection - eye: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Personal protection - skin: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Other protection:</w:t>
            </w:r>
          </w:p>
        </w:tc>
        <w:tc>
          <w:tcPr>
            <w:tcW w:w="25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497B" w:rsidRPr="0022497B" w:rsidRDefault="0022497B" w:rsidP="0022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</w:tr>
      <w:tr w:rsidR="0022497B" w:rsidRPr="0022497B" w:rsidTr="0022497B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3460"/>
            </w:tblGrid>
            <w:tr w:rsidR="0022497B" w:rsidRPr="0022497B">
              <w:trPr>
                <w:tblCellSpacing w:w="0" w:type="dxa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2497B" w:rsidRPr="0022497B" w:rsidRDefault="0022497B" w:rsidP="00224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ZA"/>
                    </w:rPr>
                  </w:pPr>
                  <w:r w:rsidRPr="0022497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ZA"/>
                    </w:rPr>
                    <w:t>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2497B" w:rsidRPr="0022497B" w:rsidRDefault="0022497B" w:rsidP="00224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ZA"/>
                    </w:rPr>
                  </w:pPr>
                  <w:r w:rsidRPr="002249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ZA"/>
                    </w:rPr>
                    <w:t>Physical and Chemical Properties</w:t>
                  </w:r>
                </w:p>
              </w:tc>
            </w:tr>
          </w:tbl>
          <w:p w:rsidR="0022497B" w:rsidRPr="0022497B" w:rsidRDefault="0022497B" w:rsidP="0022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</w:tr>
      <w:tr w:rsidR="0022497B" w:rsidRPr="0022497B" w:rsidTr="0022497B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Appearance: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Odour: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pH: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Boiling point: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Melting point: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lastRenderedPageBreak/>
              <w:t>Flash point: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Flammability: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Auto flammability: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Explosive properties: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Oxidizing properties: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Vapour pressure: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Density: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Solubility - water: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Solubility - solvent: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Solubility - coefficient</w:t>
            </w:r>
          </w:p>
        </w:tc>
        <w:tc>
          <w:tcPr>
            <w:tcW w:w="25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497B" w:rsidRPr="0022497B" w:rsidRDefault="0022497B" w:rsidP="0022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</w:tr>
      <w:tr w:rsidR="0022497B" w:rsidRPr="0022497B" w:rsidTr="0022497B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2414"/>
            </w:tblGrid>
            <w:tr w:rsidR="0022497B" w:rsidRPr="0022497B">
              <w:trPr>
                <w:tblCellSpacing w:w="0" w:type="dxa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2497B" w:rsidRPr="0022497B" w:rsidRDefault="0022497B" w:rsidP="00224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ZA"/>
                    </w:rPr>
                  </w:pPr>
                  <w:r w:rsidRPr="0022497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ZA"/>
                    </w:rPr>
                    <w:lastRenderedPageBreak/>
                    <w:t>10)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2497B" w:rsidRPr="0022497B" w:rsidRDefault="0022497B" w:rsidP="00224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ZA"/>
                    </w:rPr>
                  </w:pPr>
                  <w:r w:rsidRPr="002249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ZA"/>
                    </w:rPr>
                    <w:t>Stability and Reactivity</w:t>
                  </w:r>
                </w:p>
              </w:tc>
            </w:tr>
          </w:tbl>
          <w:p w:rsidR="0022497B" w:rsidRPr="0022497B" w:rsidRDefault="0022497B" w:rsidP="0022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</w:tr>
      <w:tr w:rsidR="0022497B" w:rsidRPr="0022497B" w:rsidTr="0022497B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Conditions to avoid: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Incompatible materials: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Hazardous decomposition products:</w:t>
            </w:r>
          </w:p>
        </w:tc>
        <w:tc>
          <w:tcPr>
            <w:tcW w:w="25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497B" w:rsidRPr="0022497B" w:rsidRDefault="0022497B" w:rsidP="0022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</w:tr>
      <w:tr w:rsidR="0022497B" w:rsidRPr="0022497B" w:rsidTr="0022497B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2674"/>
            </w:tblGrid>
            <w:tr w:rsidR="0022497B" w:rsidRPr="0022497B">
              <w:trPr>
                <w:tblCellSpacing w:w="0" w:type="dxa"/>
              </w:trPr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2497B" w:rsidRPr="0022497B" w:rsidRDefault="0022497B" w:rsidP="00224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ZA"/>
                    </w:rPr>
                  </w:pPr>
                  <w:r w:rsidRPr="0022497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ZA"/>
                    </w:rPr>
                    <w:t>11)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2497B" w:rsidRPr="0022497B" w:rsidRDefault="0022497B" w:rsidP="00224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ZA"/>
                    </w:rPr>
                  </w:pPr>
                  <w:r w:rsidRPr="002249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ZA"/>
                    </w:rPr>
                    <w:t>Toxicological Information</w:t>
                  </w:r>
                </w:p>
              </w:tc>
            </w:tr>
          </w:tbl>
          <w:p w:rsidR="0022497B" w:rsidRPr="0022497B" w:rsidRDefault="0022497B" w:rsidP="0022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</w:tr>
      <w:tr w:rsidR="0022497B" w:rsidRPr="0022497B" w:rsidTr="0022497B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lastRenderedPageBreak/>
              <w:t>Acute toxicity: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Skin and eye contact: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Chronic toxicity: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Carcinogenicity: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Mutagenicity: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Neurotoxicity: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Reproductive hazards:</w:t>
            </w:r>
          </w:p>
        </w:tc>
        <w:tc>
          <w:tcPr>
            <w:tcW w:w="25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497B" w:rsidRPr="0022497B" w:rsidRDefault="0022497B" w:rsidP="0022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</w:tr>
      <w:tr w:rsidR="0022497B" w:rsidRPr="0022497B" w:rsidTr="0022497B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2367"/>
            </w:tblGrid>
            <w:tr w:rsidR="0022497B" w:rsidRPr="0022497B">
              <w:trPr>
                <w:tblCellSpacing w:w="0" w:type="dxa"/>
              </w:trPr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2497B" w:rsidRPr="0022497B" w:rsidRDefault="0022497B" w:rsidP="00224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ZA"/>
                    </w:rPr>
                  </w:pPr>
                  <w:r w:rsidRPr="0022497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ZA"/>
                    </w:rPr>
                    <w:t>12)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2497B" w:rsidRPr="0022497B" w:rsidRDefault="0022497B" w:rsidP="00224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ZA"/>
                    </w:rPr>
                  </w:pPr>
                  <w:r w:rsidRPr="002249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ZA"/>
                    </w:rPr>
                    <w:t>Ecological Information</w:t>
                  </w:r>
                </w:p>
              </w:tc>
            </w:tr>
          </w:tbl>
          <w:p w:rsidR="0022497B" w:rsidRPr="0022497B" w:rsidRDefault="0022497B" w:rsidP="0022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</w:tr>
      <w:tr w:rsidR="0022497B" w:rsidRPr="0022497B" w:rsidTr="0022497B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Aquatic toxicity - fish: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Aquatic toxicity - daphnia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Aquatic toxicity - algae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Biodegradability: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Bio-accumulation: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Mobility: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lastRenderedPageBreak/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German </w:t>
            </w:r>
            <w:proofErr w:type="spellStart"/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wgk</w:t>
            </w:r>
            <w:proofErr w:type="spellEnd"/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:</w:t>
            </w:r>
          </w:p>
        </w:tc>
        <w:tc>
          <w:tcPr>
            <w:tcW w:w="25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497B" w:rsidRPr="0022497B" w:rsidRDefault="0022497B" w:rsidP="0022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</w:tr>
      <w:tr w:rsidR="0022497B" w:rsidRPr="0022497B" w:rsidTr="0022497B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2474"/>
            </w:tblGrid>
            <w:tr w:rsidR="0022497B" w:rsidRPr="0022497B">
              <w:trPr>
                <w:tblCellSpacing w:w="0" w:type="dxa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2497B" w:rsidRPr="0022497B" w:rsidRDefault="0022497B" w:rsidP="00224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ZA"/>
                    </w:rPr>
                  </w:pPr>
                  <w:r w:rsidRPr="0022497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ZA"/>
                    </w:rPr>
                    <w:lastRenderedPageBreak/>
                    <w:t>13)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2497B" w:rsidRPr="0022497B" w:rsidRDefault="0022497B" w:rsidP="00224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ZA"/>
                    </w:rPr>
                  </w:pPr>
                  <w:r w:rsidRPr="002249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ZA"/>
                    </w:rPr>
                    <w:t>Disposal Considerations</w:t>
                  </w:r>
                </w:p>
              </w:tc>
            </w:tr>
          </w:tbl>
          <w:p w:rsidR="0022497B" w:rsidRPr="0022497B" w:rsidRDefault="0022497B" w:rsidP="0022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</w:tr>
      <w:tr w:rsidR="0022497B" w:rsidRPr="0022497B" w:rsidTr="0022497B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Disposal methods: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Disposal of packaging:</w:t>
            </w:r>
          </w:p>
        </w:tc>
        <w:tc>
          <w:tcPr>
            <w:tcW w:w="25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497B" w:rsidRPr="0022497B" w:rsidRDefault="0022497B" w:rsidP="0022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</w:tr>
      <w:tr w:rsidR="0022497B" w:rsidRPr="0022497B" w:rsidTr="0022497B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2367"/>
            </w:tblGrid>
            <w:tr w:rsidR="0022497B" w:rsidRPr="0022497B">
              <w:trPr>
                <w:tblCellSpacing w:w="0" w:type="dxa"/>
              </w:trPr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2497B" w:rsidRPr="0022497B" w:rsidRDefault="0022497B" w:rsidP="00224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ZA"/>
                    </w:rPr>
                  </w:pPr>
                  <w:r w:rsidRPr="0022497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ZA"/>
                    </w:rPr>
                    <w:t>14)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2497B" w:rsidRPr="0022497B" w:rsidRDefault="0022497B" w:rsidP="00224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ZA"/>
                    </w:rPr>
                  </w:pPr>
                  <w:r w:rsidRPr="002249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ZA"/>
                    </w:rPr>
                    <w:t>Transport Information</w:t>
                  </w:r>
                </w:p>
              </w:tc>
            </w:tr>
          </w:tbl>
          <w:p w:rsidR="0022497B" w:rsidRPr="0022497B" w:rsidRDefault="0022497B" w:rsidP="0022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</w:tr>
      <w:tr w:rsidR="0022497B" w:rsidRPr="0022497B" w:rsidTr="0022497B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UN no.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Substance </w:t>
            </w:r>
            <w:proofErr w:type="spellStart"/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indentity</w:t>
            </w:r>
            <w:proofErr w:type="spellEnd"/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no.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ADR/RID class: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ADR/RID item no.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ADR/RID hazard identity no.: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IMDG - shipping name: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MDG - class: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IMDG - packaging group: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IMDG - marine pollutant: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lastRenderedPageBreak/>
              <w:t>IMDG - EMS no.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IMDG - WAG </w:t>
            </w:r>
            <w:proofErr w:type="spellStart"/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tabel</w:t>
            </w:r>
            <w:proofErr w:type="spellEnd"/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no.: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IATA - shipping name: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IATA - class: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IATA - subsidiary risk(s):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ADNR - class: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UK - description: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UK - emergency action class: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UK - classification: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proofErr w:type="spellStart"/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Tremcard</w:t>
            </w:r>
            <w:proofErr w:type="spellEnd"/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no.:</w:t>
            </w:r>
          </w:p>
        </w:tc>
        <w:tc>
          <w:tcPr>
            <w:tcW w:w="25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497B" w:rsidRPr="0022497B" w:rsidRDefault="0022497B" w:rsidP="0022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</w:tr>
      <w:tr w:rsidR="0022497B" w:rsidRPr="0022497B" w:rsidTr="0022497B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2520"/>
            </w:tblGrid>
            <w:tr w:rsidR="0022497B" w:rsidRPr="0022497B">
              <w:trPr>
                <w:tblCellSpacing w:w="0" w:type="dxa"/>
              </w:trPr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2497B" w:rsidRPr="0022497B" w:rsidRDefault="0022497B" w:rsidP="00224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ZA"/>
                    </w:rPr>
                  </w:pPr>
                  <w:r w:rsidRPr="002249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ZA"/>
                    </w:rPr>
                    <w:lastRenderedPageBreak/>
                    <w:t>15)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2497B" w:rsidRPr="0022497B" w:rsidRDefault="0022497B" w:rsidP="00224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ZA"/>
                    </w:rPr>
                  </w:pPr>
                  <w:r w:rsidRPr="002249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ZA"/>
                    </w:rPr>
                    <w:t>Regulatory Information</w:t>
                  </w:r>
                  <w:r w:rsidRPr="002249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ZA"/>
                    </w:rPr>
                    <w:t>.</w:t>
                  </w:r>
                </w:p>
              </w:tc>
            </w:tr>
          </w:tbl>
          <w:p w:rsidR="0022497B" w:rsidRPr="0022497B" w:rsidRDefault="0022497B" w:rsidP="0022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</w:tr>
      <w:tr w:rsidR="0022497B" w:rsidRPr="0022497B" w:rsidTr="0022497B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EEC hazard classification: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Risk phases: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Safety phases: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lastRenderedPageBreak/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National legislation:</w:t>
            </w:r>
          </w:p>
        </w:tc>
        <w:tc>
          <w:tcPr>
            <w:tcW w:w="25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497B" w:rsidRPr="0022497B" w:rsidRDefault="0022497B" w:rsidP="0022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</w:tr>
      <w:tr w:rsidR="0022497B" w:rsidRPr="0022497B" w:rsidTr="0022497B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1927"/>
            </w:tblGrid>
            <w:tr w:rsidR="0022497B" w:rsidRPr="0022497B">
              <w:trPr>
                <w:tblCellSpacing w:w="0" w:type="dxa"/>
              </w:trPr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2497B" w:rsidRPr="0022497B" w:rsidRDefault="0022497B" w:rsidP="00224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ZA"/>
                    </w:rPr>
                  </w:pPr>
                  <w:r w:rsidRPr="0022497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ZA"/>
                    </w:rPr>
                    <w:lastRenderedPageBreak/>
                    <w:t>16)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2497B" w:rsidRPr="0022497B" w:rsidRDefault="0022497B" w:rsidP="00224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ZA"/>
                    </w:rPr>
                  </w:pPr>
                  <w:r w:rsidRPr="002249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ZA"/>
                    </w:rPr>
                    <w:t>Other Information</w:t>
                  </w:r>
                </w:p>
              </w:tc>
            </w:tr>
          </w:tbl>
          <w:p w:rsidR="0022497B" w:rsidRPr="0022497B" w:rsidRDefault="0022497B" w:rsidP="0022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</w:tr>
      <w:tr w:rsidR="0022497B" w:rsidRPr="0022497B" w:rsidTr="0022497B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  <w:p w:rsidR="0022497B" w:rsidRPr="0022497B" w:rsidRDefault="0022497B" w:rsidP="00224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22497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5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497B" w:rsidRPr="0022497B" w:rsidRDefault="0022497B" w:rsidP="0022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</w:tr>
    </w:tbl>
    <w:p w:rsidR="0022497B" w:rsidRPr="0022497B" w:rsidRDefault="0022497B" w:rsidP="00224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2497B">
        <w:rPr>
          <w:rFonts w:ascii="Times New Roman" w:eastAsia="Times New Roman" w:hAnsi="Times New Roman" w:cs="Times New Roman"/>
          <w:sz w:val="24"/>
          <w:szCs w:val="24"/>
          <w:lang w:eastAsia="en-ZA"/>
        </w:rPr>
        <w:t> </w:t>
      </w:r>
    </w:p>
    <w:p w:rsidR="0022497B" w:rsidRDefault="0022497B"/>
    <w:sectPr w:rsidR="002249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7B"/>
    <w:rsid w:val="000B2D9A"/>
    <w:rsid w:val="0022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7D8CD-F141-4E90-B166-7D803AF5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49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ZA"/>
    </w:rPr>
  </w:style>
  <w:style w:type="paragraph" w:styleId="Heading2">
    <w:name w:val="heading 2"/>
    <w:basedOn w:val="Normal"/>
    <w:link w:val="Heading2Char"/>
    <w:uiPriority w:val="9"/>
    <w:qFormat/>
    <w:rsid w:val="002249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97B"/>
    <w:rPr>
      <w:rFonts w:ascii="Times New Roman" w:eastAsia="Times New Roman" w:hAnsi="Times New Roman" w:cs="Times New Roman"/>
      <w:b/>
      <w:bCs/>
      <w:kern w:val="36"/>
      <w:sz w:val="48"/>
      <w:szCs w:val="48"/>
      <w:lang w:eastAsia="en-ZA"/>
    </w:rPr>
  </w:style>
  <w:style w:type="character" w:customStyle="1" w:styleId="Heading2Char">
    <w:name w:val="Heading 2 Char"/>
    <w:basedOn w:val="DefaultParagraphFont"/>
    <w:link w:val="Heading2"/>
    <w:uiPriority w:val="9"/>
    <w:rsid w:val="0022497B"/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customStyle="1" w:styleId="fheading1">
    <w:name w:val="f_heading1"/>
    <w:basedOn w:val="DefaultParagraphFont"/>
    <w:rsid w:val="0022497B"/>
  </w:style>
  <w:style w:type="character" w:customStyle="1" w:styleId="fheading2">
    <w:name w:val="f_heading2"/>
    <w:basedOn w:val="DefaultParagraphFont"/>
    <w:rsid w:val="0022497B"/>
  </w:style>
  <w:style w:type="character" w:customStyle="1" w:styleId="purchaseact">
    <w:name w:val="purchase_act"/>
    <w:basedOn w:val="DefaultParagraphFont"/>
    <w:rsid w:val="0022497B"/>
  </w:style>
  <w:style w:type="character" w:styleId="Hyperlink">
    <w:name w:val="Hyperlink"/>
    <w:basedOn w:val="DefaultParagraphFont"/>
    <w:uiPriority w:val="99"/>
    <w:semiHidden/>
    <w:unhideWhenUsed/>
    <w:rsid w:val="0022497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2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1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15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spnk</dc:creator>
  <cp:keywords/>
  <dc:description/>
  <cp:lastModifiedBy>spnk</cp:lastModifiedBy>
  <cp:revision>1</cp:revision>
  <dcterms:created xsi:type="dcterms:W3CDTF">2015-04-10T09:38:00Z</dcterms:created>
  <dcterms:modified xsi:type="dcterms:W3CDTF">2015-04-10T09:40:00Z</dcterms:modified>
</cp:coreProperties>
</file>