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F" w:rsidRPr="005653D5" w:rsidRDefault="007200F9" w:rsidP="007200F9">
      <w:pPr>
        <w:jc w:val="center"/>
        <w:rPr>
          <w:rFonts w:ascii="Arial Narrow" w:hAnsi="Arial Narrow" w:cstheme="majorHAnsi"/>
          <w:b/>
          <w:sz w:val="32"/>
          <w:szCs w:val="32"/>
        </w:rPr>
      </w:pPr>
      <w:r w:rsidRPr="005653D5">
        <w:rPr>
          <w:rFonts w:ascii="Arial Narrow" w:hAnsi="Arial Narrow" w:cstheme="majorHAnsi"/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5920" cy="1051560"/>
            <wp:effectExtent l="0" t="0" r="0" b="0"/>
            <wp:wrapTopAndBottom/>
            <wp:docPr id="1" name="Picture 1" descr="cid:image002.png@01D3A65D.A81D53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png@01D3A65D.A81D53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57F" w:rsidRPr="005653D5">
        <w:rPr>
          <w:rFonts w:ascii="Arial Narrow" w:hAnsi="Arial Narrow" w:cstheme="majorHAnsi"/>
          <w:b/>
          <w:sz w:val="32"/>
          <w:szCs w:val="32"/>
        </w:rPr>
        <w:t>REQUIREMENTS FOR DESIGNATED SMOKING AREAS</w:t>
      </w:r>
    </w:p>
    <w:p w:rsidR="009E1EE9" w:rsidRPr="005653D5" w:rsidRDefault="009E1EE9" w:rsidP="00CB3273">
      <w:pPr>
        <w:jc w:val="center"/>
        <w:rPr>
          <w:rFonts w:asciiTheme="majorHAnsi" w:hAnsiTheme="majorHAnsi" w:cstheme="majorHAnsi"/>
        </w:rPr>
      </w:pPr>
    </w:p>
    <w:p w:rsidR="007200F9" w:rsidRPr="005653D5" w:rsidRDefault="002A4A7D" w:rsidP="002A4A7D">
      <w:pPr>
        <w:spacing w:line="22" w:lineRule="atLeast"/>
        <w:ind w:right="-24"/>
        <w:jc w:val="center"/>
        <w:rPr>
          <w:rFonts w:asciiTheme="majorHAnsi" w:hAnsiTheme="majorHAnsi" w:cstheme="majorHAnsi"/>
          <w:sz w:val="24"/>
          <w:szCs w:val="24"/>
        </w:rPr>
      </w:pPr>
      <w:r w:rsidRPr="005653D5">
        <w:rPr>
          <w:rStyle w:val="Strong"/>
          <w:rFonts w:asciiTheme="majorHAnsi" w:hAnsiTheme="majorHAnsi" w:cstheme="majorHAnsi"/>
          <w:b w:val="0"/>
          <w:sz w:val="24"/>
          <w:szCs w:val="24"/>
        </w:rPr>
        <w:t xml:space="preserve">The </w:t>
      </w:r>
      <w:r w:rsidR="007200F9" w:rsidRPr="005653D5">
        <w:rPr>
          <w:rStyle w:val="Strong"/>
          <w:rFonts w:asciiTheme="majorHAnsi" w:hAnsiTheme="majorHAnsi" w:cstheme="majorHAnsi"/>
          <w:b w:val="0"/>
          <w:sz w:val="24"/>
          <w:szCs w:val="24"/>
        </w:rPr>
        <w:t>Tobacco Products Control Act</w:t>
      </w:r>
      <w:r w:rsidR="00602528" w:rsidRPr="005653D5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="007200F9" w:rsidRPr="005653D5">
        <w:rPr>
          <w:rFonts w:asciiTheme="majorHAnsi" w:hAnsiTheme="majorHAnsi" w:cstheme="majorHAnsi"/>
          <w:sz w:val="24"/>
          <w:szCs w:val="24"/>
        </w:rPr>
        <w:t xml:space="preserve">and </w:t>
      </w:r>
      <w:r w:rsidR="009E1EE9" w:rsidRPr="005653D5">
        <w:rPr>
          <w:rFonts w:asciiTheme="majorHAnsi" w:hAnsiTheme="majorHAnsi" w:cstheme="majorHAnsi"/>
          <w:sz w:val="24"/>
          <w:szCs w:val="24"/>
        </w:rPr>
        <w:t>Rhodes University’s Smoking Policy</w:t>
      </w:r>
      <w:r w:rsidRPr="005653D5">
        <w:rPr>
          <w:rFonts w:asciiTheme="majorHAnsi" w:hAnsiTheme="majorHAnsi" w:cstheme="majorHAnsi"/>
          <w:sz w:val="24"/>
          <w:szCs w:val="24"/>
        </w:rPr>
        <w:t xml:space="preserve"> outline the requirements for designated smoking areas</w:t>
      </w:r>
      <w:r w:rsidR="00602528" w:rsidRPr="005653D5">
        <w:rPr>
          <w:rFonts w:asciiTheme="majorHAnsi" w:hAnsiTheme="majorHAnsi" w:cstheme="majorHAnsi"/>
          <w:sz w:val="24"/>
          <w:szCs w:val="24"/>
        </w:rPr>
        <w:t>.</w:t>
      </w:r>
    </w:p>
    <w:p w:rsidR="00CB3273" w:rsidRPr="005653D5" w:rsidRDefault="00602528" w:rsidP="002A4A7D">
      <w:pPr>
        <w:pStyle w:val="NormalWeb"/>
        <w:spacing w:after="0" w:afterAutospacing="0" w:line="22" w:lineRule="atLeast"/>
        <w:jc w:val="center"/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Tobacco Products Control Act, 1993 (Act No. 83 of 1993):</w:t>
      </w:r>
    </w:p>
    <w:p w:rsidR="002A4A7D" w:rsidRPr="005653D5" w:rsidRDefault="002A4A7D" w:rsidP="002A4A7D">
      <w:pPr>
        <w:pStyle w:val="Header"/>
        <w:jc w:val="center"/>
        <w:rPr>
          <w:rStyle w:val="Strong"/>
          <w:rFonts w:asciiTheme="majorHAnsi" w:hAnsiTheme="majorHAnsi" w:cstheme="majorHAnsi"/>
          <w:bCs w:val="0"/>
          <w:sz w:val="6"/>
          <w:szCs w:val="6"/>
        </w:rPr>
      </w:pP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</w:t>
      </w:r>
    </w:p>
    <w:p w:rsidR="00852863" w:rsidRPr="005653D5" w:rsidRDefault="00852863" w:rsidP="002A4A7D">
      <w:pPr>
        <w:pStyle w:val="NormalWeb"/>
        <w:spacing w:line="22" w:lineRule="atLeast"/>
        <w:ind w:firstLine="567"/>
        <w:rPr>
          <w:rFonts w:ascii="Arial Narrow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Designated outdoor smoking areas</w:t>
      </w:r>
    </w:p>
    <w:p w:rsidR="00852863" w:rsidRPr="005653D5" w:rsidRDefault="00852863" w:rsidP="00B36CE6">
      <w:pPr>
        <w:pStyle w:val="NormalWeb"/>
        <w:spacing w:line="22" w:lineRule="atLeast"/>
        <w:ind w:left="567" w:hanging="56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4. (1) The owner or person in control of a public place or employer in respect of a workplace may designate part of an outdoor area of the premises as an area in which smoking is permitted.</w:t>
      </w:r>
    </w:p>
    <w:p w:rsidR="00852863" w:rsidRPr="005653D5" w:rsidRDefault="00852863" w:rsidP="00852863">
      <w:pPr>
        <w:pStyle w:val="NormalWeb"/>
        <w:spacing w:before="120" w:beforeAutospacing="0" w:after="120" w:afterAutospacing="0" w:line="22" w:lineRule="atLeast"/>
        <w:ind w:left="596" w:hanging="312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(2) </w:t>
      </w:r>
      <w:r w:rsidRPr="005653D5">
        <w:rPr>
          <w:rFonts w:asciiTheme="majorHAnsi" w:hAnsiTheme="majorHAnsi" w:cstheme="majorHAnsi"/>
          <w:b/>
          <w:lang w:val="en-GB"/>
        </w:rPr>
        <w:t xml:space="preserve">Smoking shall be permitted in that area only </w:t>
      </w:r>
      <w:r w:rsidRPr="005653D5">
        <w:rPr>
          <w:rFonts w:asciiTheme="majorHAnsi" w:hAnsiTheme="majorHAnsi" w:cstheme="majorHAnsi"/>
          <w:lang w:val="en-GB"/>
        </w:rPr>
        <w:t xml:space="preserve">and </w:t>
      </w:r>
      <w:r w:rsidRPr="005653D5">
        <w:rPr>
          <w:rFonts w:asciiTheme="majorHAnsi" w:hAnsiTheme="majorHAnsi" w:cstheme="majorHAnsi"/>
          <w:b/>
          <w:lang w:val="en-GB"/>
        </w:rPr>
        <w:t>in no other part</w:t>
      </w:r>
      <w:r w:rsidRPr="005653D5">
        <w:rPr>
          <w:rFonts w:asciiTheme="majorHAnsi" w:hAnsiTheme="majorHAnsi" w:cstheme="majorHAnsi"/>
          <w:lang w:val="en-GB"/>
        </w:rPr>
        <w:t xml:space="preserve"> of the public place.</w:t>
      </w:r>
    </w:p>
    <w:p w:rsidR="00852863" w:rsidRPr="005653D5" w:rsidRDefault="00852863" w:rsidP="00852863">
      <w:pPr>
        <w:pStyle w:val="NormalWeb"/>
        <w:spacing w:before="120" w:beforeAutospacing="0" w:after="120" w:afterAutospacing="0" w:line="22" w:lineRule="atLeast"/>
        <w:ind w:left="596" w:hanging="312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(3) The owner or person in control of a public place or employer in respect of a workplace shall </w:t>
      </w:r>
      <w:r w:rsidRPr="005653D5">
        <w:rPr>
          <w:rFonts w:asciiTheme="majorHAnsi" w:hAnsiTheme="majorHAnsi" w:cstheme="majorHAnsi"/>
          <w:b/>
          <w:lang w:val="en-GB"/>
        </w:rPr>
        <w:t>display a notice</w:t>
      </w:r>
      <w:r w:rsidRPr="005653D5">
        <w:rPr>
          <w:rFonts w:asciiTheme="majorHAnsi" w:hAnsiTheme="majorHAnsi" w:cstheme="majorHAnsi"/>
          <w:lang w:val="en-GB"/>
        </w:rPr>
        <w:t xml:space="preserve"> at the area stating that -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(a) the area is a designated outdoor smoking area; and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(b) no person under 18 years old may be present in the area; and</w:t>
      </w:r>
    </w:p>
    <w:p w:rsidR="00852863" w:rsidRPr="005653D5" w:rsidRDefault="00852863" w:rsidP="00852863">
      <w:pPr>
        <w:pStyle w:val="NormalWeb"/>
        <w:spacing w:before="120" w:beforeAutospacing="0" w:after="120" w:afterAutospacing="0" w:line="22" w:lineRule="atLeast"/>
        <w:ind w:left="596" w:hanging="312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(4) </w:t>
      </w:r>
      <w:r w:rsidRPr="005653D5">
        <w:rPr>
          <w:rFonts w:asciiTheme="majorHAnsi" w:hAnsiTheme="majorHAnsi" w:cstheme="majorHAnsi"/>
          <w:b/>
          <w:lang w:val="en-GB"/>
        </w:rPr>
        <w:t>More than one</w:t>
      </w:r>
      <w:r w:rsidRPr="005653D5">
        <w:rPr>
          <w:rFonts w:asciiTheme="majorHAnsi" w:hAnsiTheme="majorHAnsi" w:cstheme="majorHAnsi"/>
          <w:lang w:val="en-GB"/>
        </w:rPr>
        <w:t xml:space="preserve"> designated outdoor smoking area may be permitted at the premises.</w:t>
      </w:r>
    </w:p>
    <w:p w:rsidR="00852863" w:rsidRPr="005653D5" w:rsidRDefault="00852863" w:rsidP="00852863">
      <w:pPr>
        <w:pStyle w:val="NormalWeb"/>
        <w:spacing w:before="120" w:beforeAutospacing="0" w:after="120" w:afterAutospacing="0" w:line="22" w:lineRule="atLeast"/>
        <w:ind w:left="596" w:hanging="312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(5) The parts of an outdoor area of the premises that may be designated outdoor smoking areas shall be </w:t>
      </w:r>
      <w:r w:rsidRPr="005653D5">
        <w:rPr>
          <w:rFonts w:asciiTheme="majorHAnsi" w:hAnsiTheme="majorHAnsi" w:cstheme="majorHAnsi"/>
          <w:b/>
          <w:lang w:val="en-GB"/>
        </w:rPr>
        <w:t>clearly demarcated</w:t>
      </w:r>
      <w:r w:rsidR="002A4A7D" w:rsidRPr="005653D5">
        <w:rPr>
          <w:rFonts w:asciiTheme="majorHAnsi" w:hAnsiTheme="majorHAnsi" w:cstheme="majorHAnsi"/>
          <w:lang w:val="en-GB"/>
        </w:rPr>
        <w:t>.</w:t>
      </w:r>
    </w:p>
    <w:p w:rsidR="00852863" w:rsidRPr="005653D5" w:rsidRDefault="00852863" w:rsidP="00852863">
      <w:pPr>
        <w:pStyle w:val="NormalWeb"/>
        <w:spacing w:before="120" w:beforeAutospacing="0" w:after="120" w:afterAutospacing="0" w:line="22" w:lineRule="atLeast"/>
        <w:ind w:left="596" w:hanging="312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(6) A designated outdoor smoking area shall-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(a) </w:t>
      </w:r>
      <w:r w:rsidRPr="005653D5">
        <w:rPr>
          <w:rFonts w:asciiTheme="majorHAnsi" w:hAnsiTheme="majorHAnsi" w:cstheme="majorHAnsi"/>
          <w:b/>
          <w:lang w:val="en-GB"/>
        </w:rPr>
        <w:t>not be adjacent to an entrance</w:t>
      </w:r>
      <w:r w:rsidRPr="005653D5">
        <w:rPr>
          <w:rFonts w:asciiTheme="majorHAnsi" w:hAnsiTheme="majorHAnsi" w:cstheme="majorHAnsi"/>
          <w:lang w:val="en-GB"/>
        </w:rPr>
        <w:t xml:space="preserve"> to the premises; and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(b) be in a position that </w:t>
      </w:r>
      <w:r w:rsidRPr="005653D5">
        <w:rPr>
          <w:rFonts w:asciiTheme="majorHAnsi" w:hAnsiTheme="majorHAnsi" w:cstheme="majorHAnsi"/>
          <w:b/>
          <w:lang w:val="en-GB"/>
        </w:rPr>
        <w:t>minimises smoke from the area entering any area</w:t>
      </w:r>
      <w:r w:rsidRPr="005653D5">
        <w:rPr>
          <w:rFonts w:asciiTheme="majorHAnsi" w:hAnsiTheme="majorHAnsi" w:cstheme="majorHAnsi"/>
          <w:lang w:val="en-GB"/>
        </w:rPr>
        <w:t xml:space="preserve"> where smoking is prohibited; and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(c) be set aside </w:t>
      </w:r>
      <w:r w:rsidRPr="005653D5">
        <w:rPr>
          <w:rFonts w:asciiTheme="majorHAnsi" w:hAnsiTheme="majorHAnsi" w:cstheme="majorHAnsi"/>
          <w:b/>
          <w:lang w:val="en-GB"/>
        </w:rPr>
        <w:t>exclusively as a smoking area</w:t>
      </w:r>
      <w:r w:rsidRPr="005653D5">
        <w:rPr>
          <w:rFonts w:asciiTheme="majorHAnsi" w:hAnsiTheme="majorHAnsi" w:cstheme="majorHAnsi"/>
          <w:lang w:val="en-GB"/>
        </w:rPr>
        <w:t>; and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 xml:space="preserve">(d) </w:t>
      </w:r>
      <w:r w:rsidRPr="005653D5">
        <w:rPr>
          <w:rFonts w:asciiTheme="majorHAnsi" w:hAnsiTheme="majorHAnsi" w:cstheme="majorHAnsi"/>
          <w:b/>
          <w:lang w:val="en-GB"/>
        </w:rPr>
        <w:t>not be adjacent to walkways</w:t>
      </w:r>
      <w:r w:rsidRPr="005653D5">
        <w:rPr>
          <w:rFonts w:asciiTheme="majorHAnsi" w:hAnsiTheme="majorHAnsi" w:cstheme="majorHAnsi"/>
          <w:lang w:val="en-GB"/>
        </w:rPr>
        <w:t xml:space="preserve"> and other areas where persons generally congregate or walk.</w:t>
      </w:r>
    </w:p>
    <w:p w:rsidR="00852863" w:rsidRPr="005653D5" w:rsidRDefault="002A4A7D" w:rsidP="002A4A7D">
      <w:pPr>
        <w:pStyle w:val="NormalWeb"/>
        <w:spacing w:line="22" w:lineRule="atLeast"/>
        <w:ind w:firstLine="567"/>
        <w:rPr>
          <w:rFonts w:ascii="Arial Narrow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R</w:t>
      </w:r>
      <w:r w:rsidR="00852863"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equirements for a designated outdoor smoking area</w:t>
      </w:r>
    </w:p>
    <w:p w:rsidR="00852863" w:rsidRPr="005653D5" w:rsidRDefault="00852863" w:rsidP="00852863">
      <w:pPr>
        <w:pStyle w:val="NormalWeb"/>
        <w:spacing w:line="22" w:lineRule="atLeast"/>
        <w:ind w:left="567" w:hanging="567"/>
        <w:rPr>
          <w:rFonts w:asciiTheme="majorHAnsi" w:hAnsiTheme="majorHAnsi" w:cstheme="majorHAnsi"/>
          <w:lang w:val="en-GB"/>
        </w:rPr>
      </w:pPr>
      <w:r w:rsidRPr="005653D5">
        <w:rPr>
          <w:rStyle w:val="Strong"/>
          <w:rFonts w:asciiTheme="majorHAnsi" w:eastAsiaTheme="minorEastAsia" w:hAnsiTheme="majorHAnsi" w:cstheme="majorHAnsi"/>
          <w:lang w:val="en-GB"/>
        </w:rPr>
        <w:t xml:space="preserve">    5.   </w:t>
      </w:r>
      <w:r w:rsidRPr="005653D5">
        <w:rPr>
          <w:rFonts w:asciiTheme="majorHAnsi" w:hAnsiTheme="majorHAnsi" w:cstheme="majorHAnsi"/>
          <w:lang w:val="en-GB"/>
        </w:rPr>
        <w:t>The owner or person in control of a public place or employer in respect of a workplace of premises at which there is a designated outdoor smoking area shall ensure that, in the designated outdoor smoking area-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(a) no person under the age of 18 years is present;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(b) no food or refreshment is served;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(c) no entertainment is provided;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(d) ashtrays are installed and the area regularly cleaned; and</w:t>
      </w:r>
    </w:p>
    <w:p w:rsidR="00852863" w:rsidRPr="005653D5" w:rsidRDefault="00852863" w:rsidP="002A4A7D">
      <w:pPr>
        <w:pStyle w:val="NormalWeb"/>
        <w:spacing w:before="120" w:beforeAutospacing="0" w:after="0" w:afterAutospacing="0" w:line="22" w:lineRule="atLeast"/>
        <w:ind w:left="1077" w:hanging="357"/>
        <w:rPr>
          <w:rFonts w:asciiTheme="majorHAnsi" w:hAnsiTheme="majorHAnsi" w:cstheme="majorHAnsi"/>
          <w:lang w:val="en-GB"/>
        </w:rPr>
      </w:pPr>
      <w:r w:rsidRPr="005653D5">
        <w:rPr>
          <w:rFonts w:asciiTheme="majorHAnsi" w:hAnsiTheme="majorHAnsi" w:cstheme="majorHAnsi"/>
          <w:lang w:val="en-GB"/>
        </w:rPr>
        <w:t>(e) smokers are discouraged from remaining in the area longer than is necessary to smoke a cigarette.</w:t>
      </w:r>
    </w:p>
    <w:p w:rsidR="00B36CE6" w:rsidRPr="005653D5" w:rsidRDefault="005653D5" w:rsidP="00B36CE6">
      <w:pPr>
        <w:pStyle w:val="NormalWeb"/>
        <w:spacing w:before="0" w:beforeAutospacing="0" w:after="0" w:afterAutospacing="0" w:line="22" w:lineRule="atLeast"/>
        <w:jc w:val="center"/>
        <w:rPr>
          <w:rStyle w:val="Strong"/>
          <w:rFonts w:ascii="Arial Narrow" w:eastAsiaTheme="minorEastAsia" w:hAnsi="Arial Narrow" w:cstheme="majorHAnsi"/>
          <w:lang w:val="en-GB"/>
        </w:rPr>
      </w:pPr>
      <w:r w:rsidRPr="005653D5">
        <w:rPr>
          <w:rFonts w:ascii="Arial Narrow" w:hAnsi="Arial Narrow" w:cstheme="maj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CE7FC2" wp14:editId="0107D8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5920" cy="1051560"/>
            <wp:effectExtent l="0" t="0" r="0" b="0"/>
            <wp:wrapTopAndBottom/>
            <wp:docPr id="2" name="Picture 2" descr="cid:image002.png@01D3A65D.A81D53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png@01D3A65D.A81D53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A7D" w:rsidRPr="005653D5" w:rsidRDefault="002A4A7D" w:rsidP="00B36CE6">
      <w:pPr>
        <w:pStyle w:val="NormalWeb"/>
        <w:spacing w:before="0" w:beforeAutospacing="0" w:after="0" w:afterAutospacing="0" w:line="22" w:lineRule="atLeast"/>
        <w:jc w:val="center"/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Rhodes University’s Smoking Policy (ratified by Council in November 2017):</w:t>
      </w:r>
    </w:p>
    <w:p w:rsidR="002A4A7D" w:rsidRPr="005653D5" w:rsidRDefault="002A4A7D" w:rsidP="00B36CE6">
      <w:pPr>
        <w:pStyle w:val="Header"/>
        <w:jc w:val="center"/>
        <w:rPr>
          <w:rStyle w:val="Strong"/>
          <w:rFonts w:asciiTheme="majorHAnsi" w:hAnsiTheme="majorHAnsi" w:cstheme="majorHAnsi"/>
          <w:bCs w:val="0"/>
          <w:sz w:val="6"/>
          <w:szCs w:val="6"/>
        </w:rPr>
      </w:pP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   </w:t>
      </w:r>
      <w:r w:rsidRPr="005653D5">
        <w:rPr>
          <w:rFonts w:asciiTheme="majorHAnsi" w:hAnsiTheme="majorHAnsi" w:cstheme="majorHAnsi"/>
          <w:b/>
          <w:sz w:val="6"/>
          <w:szCs w:val="6"/>
        </w:rPr>
        <w:sym w:font="Webdings" w:char="F07A"/>
      </w:r>
      <w:r w:rsidRPr="005653D5">
        <w:rPr>
          <w:rFonts w:asciiTheme="majorHAnsi" w:hAnsiTheme="majorHAnsi" w:cstheme="majorHAnsi"/>
          <w:b/>
          <w:sz w:val="6"/>
          <w:szCs w:val="6"/>
        </w:rPr>
        <w:t xml:space="preserve"> </w:t>
      </w:r>
    </w:p>
    <w:p w:rsidR="000B2AF2" w:rsidRPr="005653D5" w:rsidRDefault="000B2AF2" w:rsidP="002A4A7D">
      <w:pPr>
        <w:spacing w:before="100" w:beforeAutospacing="1" w:after="100" w:afterAutospacing="1" w:line="22" w:lineRule="atLeast"/>
        <w:ind w:firstLine="567"/>
        <w:rPr>
          <w:rFonts w:ascii="Arial Narrow" w:eastAsiaTheme="minorEastAsia" w:hAnsi="Arial Narrow" w:cstheme="majorHAnsi"/>
          <w:bCs/>
          <w:sz w:val="30"/>
          <w:szCs w:val="30"/>
        </w:rPr>
      </w:pPr>
      <w:r w:rsidRPr="005653D5">
        <w:rPr>
          <w:rFonts w:ascii="Arial Narrow" w:hAnsi="Arial Narrow" w:cstheme="majorHAnsi"/>
          <w:b/>
          <w:sz w:val="30"/>
          <w:szCs w:val="30"/>
        </w:rPr>
        <w:t>Principle 3</w:t>
      </w:r>
      <w:r w:rsidRPr="005653D5">
        <w:rPr>
          <w:rFonts w:ascii="Arial Narrow" w:hAnsi="Arial Narrow" w:cstheme="majorHAnsi"/>
          <w:sz w:val="30"/>
          <w:szCs w:val="30"/>
        </w:rPr>
        <w:t>:</w:t>
      </w:r>
    </w:p>
    <w:p w:rsidR="00B36CE6" w:rsidRPr="005653D5" w:rsidRDefault="000B2AF2" w:rsidP="00B36CE6">
      <w:pPr>
        <w:spacing w:before="100" w:beforeAutospacing="1" w:after="100" w:afterAutospacing="1" w:line="22" w:lineRule="atLeast"/>
        <w:rPr>
          <w:rFonts w:asciiTheme="majorHAnsi" w:hAnsiTheme="majorHAnsi" w:cstheme="majorHAnsi"/>
          <w:sz w:val="24"/>
          <w:szCs w:val="24"/>
        </w:rPr>
      </w:pPr>
      <w:r w:rsidRPr="005653D5">
        <w:rPr>
          <w:rFonts w:asciiTheme="majorHAnsi" w:hAnsiTheme="majorHAnsi" w:cstheme="majorHAnsi"/>
          <w:b/>
          <w:sz w:val="24"/>
          <w:szCs w:val="24"/>
        </w:rPr>
        <w:t>DESIGNATED SMOKING AREAS</w:t>
      </w:r>
      <w:r w:rsidRPr="005653D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0B2AF2" w:rsidRPr="005653D5" w:rsidRDefault="000B2AF2" w:rsidP="00B36CE6">
      <w:pPr>
        <w:spacing w:before="100" w:beforeAutospacing="1" w:after="100" w:afterAutospacing="1" w:line="22" w:lineRule="atLeast"/>
        <w:rPr>
          <w:rFonts w:asciiTheme="majorHAnsi" w:hAnsiTheme="majorHAnsi" w:cstheme="majorHAnsi"/>
          <w:sz w:val="24"/>
          <w:szCs w:val="24"/>
        </w:rPr>
      </w:pPr>
      <w:r w:rsidRPr="005653D5">
        <w:rPr>
          <w:rFonts w:asciiTheme="majorHAnsi" w:hAnsiTheme="majorHAnsi" w:cstheme="majorHAnsi"/>
          <w:sz w:val="24"/>
          <w:szCs w:val="24"/>
        </w:rPr>
        <w:t xml:space="preserve">Smoking is only permitted in external designated areas that neither impact in any way on other persons, nor pose any </w:t>
      </w:r>
      <w:r w:rsidRPr="005653D5">
        <w:rPr>
          <w:rFonts w:asciiTheme="majorHAnsi" w:hAnsiTheme="majorHAnsi" w:cstheme="majorHAnsi"/>
          <w:sz w:val="24"/>
          <w:szCs w:val="24"/>
          <w:lang w:eastAsia="en-GB"/>
        </w:rPr>
        <w:t>fire hazard</w:t>
      </w:r>
      <w:r w:rsidRPr="005653D5">
        <w:rPr>
          <w:rFonts w:asciiTheme="majorHAnsi" w:hAnsiTheme="majorHAnsi" w:cstheme="majorHAnsi"/>
          <w:sz w:val="24"/>
          <w:szCs w:val="24"/>
        </w:rPr>
        <w:t>.</w:t>
      </w:r>
    </w:p>
    <w:p w:rsidR="000B2AF2" w:rsidRPr="005653D5" w:rsidRDefault="000B2AF2" w:rsidP="002A4A7D">
      <w:pPr>
        <w:spacing w:before="100" w:beforeAutospacing="1" w:after="100" w:afterAutospacing="1" w:line="22" w:lineRule="atLeast"/>
        <w:ind w:firstLine="567"/>
        <w:rPr>
          <w:rFonts w:ascii="Arial Narrow" w:hAnsi="Arial Narrow" w:cstheme="majorHAnsi"/>
          <w:sz w:val="30"/>
          <w:szCs w:val="30"/>
        </w:rPr>
      </w:pPr>
      <w:r w:rsidRPr="005653D5">
        <w:rPr>
          <w:rFonts w:ascii="Arial Narrow" w:hAnsi="Arial Narrow" w:cstheme="majorHAnsi"/>
          <w:b/>
          <w:sz w:val="30"/>
          <w:szCs w:val="30"/>
        </w:rPr>
        <w:t>Directive 3</w:t>
      </w:r>
      <w:r w:rsidRPr="005653D5">
        <w:rPr>
          <w:rFonts w:ascii="Arial Narrow" w:hAnsi="Arial Narrow" w:cstheme="majorHAnsi"/>
          <w:sz w:val="30"/>
          <w:szCs w:val="30"/>
        </w:rPr>
        <w:t>:</w:t>
      </w:r>
    </w:p>
    <w:p w:rsidR="000B2AF2" w:rsidRPr="005653D5" w:rsidRDefault="00B36CE6" w:rsidP="000B2AF2">
      <w:pPr>
        <w:spacing w:line="22" w:lineRule="atLeast"/>
        <w:rPr>
          <w:rFonts w:asciiTheme="majorHAnsi" w:hAnsiTheme="majorHAnsi" w:cstheme="majorHAnsi"/>
          <w:b/>
          <w:sz w:val="24"/>
          <w:szCs w:val="24"/>
        </w:rPr>
      </w:pPr>
      <w:r w:rsidRPr="005653D5">
        <w:rPr>
          <w:rFonts w:asciiTheme="majorHAnsi" w:hAnsiTheme="majorHAnsi" w:cstheme="majorHAnsi"/>
          <w:sz w:val="24"/>
          <w:szCs w:val="24"/>
        </w:rPr>
        <w:t>The following procedure is specified for implementing:</w:t>
      </w:r>
    </w:p>
    <w:p w:rsidR="000B2AF2" w:rsidRPr="005653D5" w:rsidRDefault="000B2AF2" w:rsidP="00B36CE6">
      <w:pPr>
        <w:spacing w:before="100" w:beforeAutospacing="1" w:after="100" w:afterAutospacing="1" w:line="22" w:lineRule="atLeast"/>
        <w:rPr>
          <w:rFonts w:asciiTheme="majorHAnsi" w:hAnsiTheme="majorHAnsi" w:cstheme="majorHAnsi"/>
          <w:sz w:val="24"/>
          <w:szCs w:val="24"/>
        </w:rPr>
      </w:pPr>
      <w:r w:rsidRPr="005653D5">
        <w:rPr>
          <w:rFonts w:asciiTheme="majorHAnsi" w:hAnsiTheme="majorHAnsi" w:cstheme="majorHAnsi"/>
          <w:b/>
          <w:sz w:val="24"/>
          <w:szCs w:val="24"/>
        </w:rPr>
        <w:t>DESIGNATED SMOKING AREAS</w:t>
      </w:r>
      <w:r w:rsidRPr="005653D5">
        <w:rPr>
          <w:rFonts w:asciiTheme="majorHAnsi" w:hAnsiTheme="majorHAnsi" w:cstheme="majorHAnsi"/>
          <w:sz w:val="24"/>
          <w:szCs w:val="24"/>
        </w:rPr>
        <w:t>: Rhodes University shall only permit smoking in:</w:t>
      </w:r>
    </w:p>
    <w:p w:rsidR="000B2AF2" w:rsidRPr="005653D5" w:rsidRDefault="000B2AF2" w:rsidP="00B36CE6">
      <w:pPr>
        <w:pStyle w:val="ListParagraph"/>
        <w:numPr>
          <w:ilvl w:val="0"/>
          <w:numId w:val="9"/>
        </w:numPr>
        <w:spacing w:after="120" w:line="22" w:lineRule="atLeast"/>
        <w:ind w:left="1077" w:hanging="357"/>
        <w:contextualSpacing w:val="0"/>
        <w:rPr>
          <w:rFonts w:asciiTheme="majorHAnsi" w:hAnsiTheme="majorHAnsi" w:cstheme="majorHAnsi"/>
          <w:sz w:val="24"/>
          <w:szCs w:val="24"/>
          <w:lang w:eastAsia="en-GB"/>
        </w:rPr>
      </w:pPr>
      <w:r w:rsidRPr="005653D5">
        <w:rPr>
          <w:rFonts w:asciiTheme="majorHAnsi" w:eastAsia="Calibri Light" w:hAnsiTheme="majorHAnsi" w:cstheme="majorHAnsi"/>
          <w:sz w:val="24"/>
          <w:szCs w:val="24"/>
        </w:rPr>
        <w:t>Ex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nal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d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gn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d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s t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h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at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e at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u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ffic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 xml:space="preserve">ent 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d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n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c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 xml:space="preserve">e away, </w:t>
      </w:r>
      <w:r w:rsidRPr="005653D5">
        <w:rPr>
          <w:rFonts w:asciiTheme="majorHAnsi" w:eastAsia="Calibri Light" w:hAnsiTheme="majorHAnsi" w:cstheme="majorHAnsi"/>
          <w:b/>
          <w:color w:val="000000" w:themeColor="text1"/>
          <w:sz w:val="24"/>
          <w:szCs w:val="24"/>
        </w:rPr>
        <w:t>not less than 10 metres</w:t>
      </w:r>
      <w:r w:rsidRPr="005653D5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>,</w:t>
      </w:r>
      <w:r w:rsidRPr="005653D5">
        <w:rPr>
          <w:rFonts w:asciiTheme="majorHAnsi" w:eastAsia="Calibri Light" w:hAnsiTheme="majorHAnsi" w:cstheme="majorHAnsi"/>
          <w:color w:val="000000" w:themeColor="text1"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an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d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k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pr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v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li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ng w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nd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d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re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c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on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n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to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 xml:space="preserve">account, 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 xml:space="preserve">o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h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no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sm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o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ke drif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nto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 xml:space="preserve">any part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o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f</w:t>
      </w:r>
      <w:r w:rsidRPr="005653D5">
        <w:rPr>
          <w:rFonts w:asciiTheme="majorHAnsi" w:eastAsia="Calibri Light" w:hAnsiTheme="majorHAnsi" w:cstheme="majorHAnsi"/>
          <w:b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t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he</w:t>
      </w:r>
      <w:r w:rsidRPr="005653D5">
        <w:rPr>
          <w:rFonts w:asciiTheme="majorHAnsi" w:eastAsia="Calibri Light" w:hAnsiTheme="majorHAnsi" w:cstheme="majorHAnsi"/>
          <w:b/>
          <w:spacing w:val="-2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wo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kp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l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b/>
          <w:spacing w:val="-1"/>
          <w:sz w:val="24"/>
          <w:szCs w:val="24"/>
        </w:rPr>
        <w:t>c</w:t>
      </w:r>
      <w:r w:rsidRPr="005653D5">
        <w:rPr>
          <w:rFonts w:asciiTheme="majorHAnsi" w:eastAsia="Calibri Light" w:hAnsiTheme="majorHAnsi" w:cstheme="majorHAnsi"/>
          <w:b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o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po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s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e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s a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f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i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re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 xml:space="preserve"> 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h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z</w:t>
      </w:r>
      <w:r w:rsidRPr="005653D5">
        <w:rPr>
          <w:rFonts w:asciiTheme="majorHAnsi" w:eastAsia="Calibri Light" w:hAnsiTheme="majorHAnsi" w:cstheme="majorHAnsi"/>
          <w:spacing w:val="1"/>
          <w:sz w:val="24"/>
          <w:szCs w:val="24"/>
        </w:rPr>
        <w:t>a</w:t>
      </w:r>
      <w:r w:rsidRPr="005653D5">
        <w:rPr>
          <w:rFonts w:asciiTheme="majorHAnsi" w:eastAsia="Calibri Light" w:hAnsiTheme="majorHAnsi" w:cstheme="majorHAnsi"/>
          <w:spacing w:val="-1"/>
          <w:sz w:val="24"/>
          <w:szCs w:val="24"/>
        </w:rPr>
        <w:t>r</w:t>
      </w:r>
      <w:r w:rsidRPr="005653D5">
        <w:rPr>
          <w:rFonts w:asciiTheme="majorHAnsi" w:eastAsia="Calibri Light" w:hAnsiTheme="majorHAnsi" w:cstheme="majorHAnsi"/>
          <w:sz w:val="24"/>
          <w:szCs w:val="24"/>
        </w:rPr>
        <w:t>d</w:t>
      </w:r>
    </w:p>
    <w:p w:rsidR="000B2AF2" w:rsidRPr="005653D5" w:rsidRDefault="000B2AF2" w:rsidP="00B36CE6">
      <w:pPr>
        <w:pStyle w:val="ListParagraph"/>
        <w:numPr>
          <w:ilvl w:val="0"/>
          <w:numId w:val="9"/>
        </w:numPr>
        <w:spacing w:after="120" w:line="22" w:lineRule="atLeast"/>
        <w:ind w:left="1077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5653D5">
        <w:rPr>
          <w:rFonts w:asciiTheme="majorHAnsi" w:hAnsiTheme="majorHAnsi" w:cstheme="majorHAnsi"/>
          <w:sz w:val="24"/>
          <w:szCs w:val="24"/>
        </w:rPr>
        <w:t xml:space="preserve">Such designated smoking areas will be </w:t>
      </w:r>
      <w:r w:rsidRPr="005653D5">
        <w:rPr>
          <w:rFonts w:asciiTheme="majorHAnsi" w:hAnsiTheme="majorHAnsi" w:cstheme="majorHAnsi"/>
          <w:b/>
          <w:sz w:val="24"/>
          <w:szCs w:val="24"/>
        </w:rPr>
        <w:t>marked with a sign “Smoking Area”</w:t>
      </w:r>
      <w:r w:rsidRPr="005653D5">
        <w:rPr>
          <w:rFonts w:asciiTheme="majorHAnsi" w:hAnsiTheme="majorHAnsi" w:cstheme="majorHAnsi"/>
          <w:sz w:val="24"/>
          <w:szCs w:val="24"/>
        </w:rPr>
        <w:t xml:space="preserve">, and provide a </w:t>
      </w:r>
      <w:r w:rsidRPr="005653D5">
        <w:rPr>
          <w:rFonts w:asciiTheme="majorHAnsi" w:hAnsiTheme="majorHAnsi" w:cstheme="majorHAnsi"/>
          <w:b/>
          <w:sz w:val="24"/>
          <w:szCs w:val="24"/>
        </w:rPr>
        <w:t>container with sand for the disposal of cigarette butts</w:t>
      </w:r>
      <w:r w:rsidRPr="005653D5">
        <w:rPr>
          <w:rFonts w:asciiTheme="majorHAnsi" w:hAnsiTheme="majorHAnsi" w:cstheme="majorHAnsi"/>
          <w:sz w:val="24"/>
          <w:szCs w:val="24"/>
        </w:rPr>
        <w:t>. Where possible and financially viable, roofing, paving and wind screens may be provided.</w:t>
      </w:r>
    </w:p>
    <w:p w:rsidR="000B2AF2" w:rsidRPr="005653D5" w:rsidRDefault="000B2AF2" w:rsidP="00B36CE6">
      <w:pPr>
        <w:pStyle w:val="ListParagraph"/>
        <w:numPr>
          <w:ilvl w:val="0"/>
          <w:numId w:val="9"/>
        </w:numPr>
        <w:spacing w:after="120" w:line="22" w:lineRule="atLeast"/>
        <w:ind w:left="1077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5653D5">
        <w:rPr>
          <w:rFonts w:asciiTheme="majorHAnsi" w:hAnsiTheme="majorHAnsi" w:cstheme="majorHAnsi"/>
          <w:b/>
          <w:sz w:val="24"/>
          <w:szCs w:val="24"/>
        </w:rPr>
        <w:t>Indoor smoking areas will not be provided</w:t>
      </w:r>
      <w:r w:rsidRPr="005653D5">
        <w:rPr>
          <w:rFonts w:asciiTheme="majorHAnsi" w:hAnsiTheme="majorHAnsi" w:cstheme="majorHAnsi"/>
          <w:sz w:val="24"/>
          <w:szCs w:val="24"/>
        </w:rPr>
        <w:t xml:space="preserve"> by the University due to cost considerations.</w:t>
      </w:r>
    </w:p>
    <w:p w:rsidR="000B2AF2" w:rsidRPr="005653D5" w:rsidRDefault="000B2AF2" w:rsidP="00B36CE6">
      <w:pPr>
        <w:pStyle w:val="ListParagraph"/>
        <w:numPr>
          <w:ilvl w:val="0"/>
          <w:numId w:val="9"/>
        </w:numPr>
        <w:spacing w:after="120" w:line="22" w:lineRule="atLeast"/>
        <w:ind w:left="1077" w:hanging="357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5653D5">
        <w:rPr>
          <w:rFonts w:asciiTheme="majorHAnsi" w:hAnsiTheme="majorHAnsi" w:cstheme="majorHAnsi"/>
          <w:b/>
          <w:sz w:val="24"/>
          <w:szCs w:val="24"/>
        </w:rPr>
        <w:t>Additional external designated smoking areas</w:t>
      </w:r>
      <w:r w:rsidRPr="005653D5">
        <w:rPr>
          <w:rFonts w:asciiTheme="majorHAnsi" w:hAnsiTheme="majorHAnsi" w:cstheme="majorHAnsi"/>
          <w:sz w:val="24"/>
          <w:szCs w:val="24"/>
        </w:rPr>
        <w:t xml:space="preserve"> may be demarcated based on reasonable demand and approved by the Deputy Director: Facilities Services.</w:t>
      </w:r>
    </w:p>
    <w:p w:rsidR="00B36CE6" w:rsidRPr="005653D5" w:rsidRDefault="00B36CE6" w:rsidP="00B36CE6">
      <w:pPr>
        <w:pStyle w:val="ListParagraph"/>
        <w:spacing w:after="120" w:line="22" w:lineRule="atLeast"/>
        <w:ind w:left="1077"/>
        <w:contextualSpacing w:val="0"/>
        <w:rPr>
          <w:rFonts w:asciiTheme="majorHAnsi" w:hAnsiTheme="majorHAnsi" w:cstheme="majorHAnsi"/>
          <w:b/>
          <w:sz w:val="24"/>
          <w:szCs w:val="24"/>
        </w:rPr>
      </w:pPr>
    </w:p>
    <w:p w:rsidR="000B2AF2" w:rsidRPr="005653D5" w:rsidRDefault="000B2AF2" w:rsidP="000B2AF2">
      <w:pPr>
        <w:pStyle w:val="NormalWeb"/>
        <w:spacing w:line="22" w:lineRule="atLeast"/>
        <w:jc w:val="center"/>
        <w:rPr>
          <w:rFonts w:asciiTheme="majorHAnsi" w:hAnsiTheme="majorHAnsi" w:cstheme="majorHAnsi"/>
          <w:b/>
          <w:sz w:val="16"/>
          <w:szCs w:val="16"/>
          <w:lang w:val="en-GB"/>
        </w:rPr>
      </w:pP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40"/>
          <w:szCs w:val="40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</w:t>
      </w:r>
    </w:p>
    <w:p w:rsidR="005653D5" w:rsidRPr="005653D5" w:rsidRDefault="005653D5" w:rsidP="005653D5">
      <w:pPr>
        <w:pStyle w:val="NormalWeb"/>
        <w:spacing w:line="22" w:lineRule="atLeast"/>
        <w:ind w:firstLine="567"/>
        <w:rPr>
          <w:rFonts w:ascii="Arial Narrow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    Note:</w:t>
      </w:r>
    </w:p>
    <w:p w:rsidR="005653D5" w:rsidRPr="005653D5" w:rsidRDefault="005653D5" w:rsidP="005653D5">
      <w:pPr>
        <w:pStyle w:val="NormalWeb"/>
        <w:spacing w:line="22" w:lineRule="atLeast"/>
        <w:ind w:left="567"/>
        <w:rPr>
          <w:rFonts w:asciiTheme="majorHAnsi" w:hAnsiTheme="majorHAnsi" w:cstheme="majorHAnsi"/>
          <w:b/>
          <w:lang w:val="en-GB"/>
        </w:rPr>
      </w:pPr>
      <w:r w:rsidRPr="005653D5">
        <w:rPr>
          <w:rStyle w:val="Strong"/>
          <w:rFonts w:asciiTheme="majorHAnsi" w:eastAsiaTheme="minorEastAsia" w:hAnsiTheme="majorHAnsi" w:cstheme="majorHAnsi"/>
          <w:b w:val="0"/>
          <w:lang w:val="en-GB"/>
        </w:rPr>
        <w:t>The Tobacco Products Control Act makes provision for the employer to ban smoking outright:</w:t>
      </w:r>
    </w:p>
    <w:p w:rsidR="005653D5" w:rsidRPr="005653D5" w:rsidRDefault="005653D5" w:rsidP="005653D5">
      <w:pPr>
        <w:pStyle w:val="NormalWeb"/>
        <w:spacing w:line="22" w:lineRule="atLeast"/>
        <w:ind w:firstLine="567"/>
        <w:rPr>
          <w:rFonts w:ascii="Arial Narrow" w:hAnsi="Arial Narrow" w:cstheme="majorHAnsi"/>
          <w:sz w:val="30"/>
          <w:szCs w:val="30"/>
          <w:lang w:val="en-GB"/>
        </w:rPr>
      </w:pPr>
      <w:r w:rsidRPr="005653D5">
        <w:rPr>
          <w:rStyle w:val="Strong"/>
          <w:rFonts w:ascii="Arial Narrow" w:eastAsiaTheme="minorEastAsia" w:hAnsi="Arial Narrow" w:cstheme="majorHAnsi"/>
          <w:sz w:val="30"/>
          <w:szCs w:val="30"/>
          <w:lang w:val="en-GB"/>
        </w:rPr>
        <w:t>    Smoke-free public place or workplace</w:t>
      </w:r>
    </w:p>
    <w:p w:rsidR="005653D5" w:rsidRPr="005653D5" w:rsidRDefault="005653D5" w:rsidP="005653D5">
      <w:pPr>
        <w:pStyle w:val="NormalWeb"/>
        <w:spacing w:line="22" w:lineRule="atLeast"/>
        <w:ind w:left="567" w:hanging="567"/>
        <w:rPr>
          <w:rFonts w:asciiTheme="majorHAnsi" w:hAnsiTheme="majorHAnsi" w:cstheme="majorHAnsi"/>
          <w:lang w:val="en-GB"/>
        </w:rPr>
      </w:pPr>
      <w:r w:rsidRPr="005653D5">
        <w:rPr>
          <w:rStyle w:val="Strong"/>
          <w:rFonts w:asciiTheme="majorHAnsi" w:eastAsiaTheme="minorEastAsia" w:hAnsiTheme="majorHAnsi" w:cstheme="majorHAnsi"/>
          <w:lang w:val="en-GB"/>
        </w:rPr>
        <w:t xml:space="preserve">    6. </w:t>
      </w:r>
      <w:r w:rsidRPr="005653D5">
        <w:rPr>
          <w:rFonts w:asciiTheme="majorHAnsi" w:hAnsiTheme="majorHAnsi" w:cstheme="majorHAnsi"/>
          <w:lang w:val="en-GB"/>
        </w:rPr>
        <w:t xml:space="preserve">The owner or </w:t>
      </w:r>
      <w:r w:rsidRPr="005653D5">
        <w:rPr>
          <w:rFonts w:asciiTheme="majorHAnsi" w:hAnsiTheme="majorHAnsi" w:cstheme="majorHAnsi"/>
          <w:b/>
          <w:lang w:val="en-GB"/>
        </w:rPr>
        <w:t>person in control</w:t>
      </w:r>
      <w:r w:rsidRPr="005653D5">
        <w:rPr>
          <w:rFonts w:asciiTheme="majorHAnsi" w:hAnsiTheme="majorHAnsi" w:cstheme="majorHAnsi"/>
          <w:lang w:val="en-GB"/>
        </w:rPr>
        <w:t xml:space="preserve"> of a public place or employer in respect of a </w:t>
      </w:r>
      <w:r w:rsidRPr="005653D5">
        <w:rPr>
          <w:rFonts w:asciiTheme="majorHAnsi" w:hAnsiTheme="majorHAnsi" w:cstheme="majorHAnsi"/>
          <w:b/>
          <w:lang w:val="en-GB"/>
        </w:rPr>
        <w:t>workplace</w:t>
      </w:r>
      <w:r w:rsidRPr="005653D5">
        <w:rPr>
          <w:rFonts w:asciiTheme="majorHAnsi" w:hAnsiTheme="majorHAnsi" w:cstheme="majorHAnsi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lang w:val="en-GB"/>
        </w:rPr>
        <w:t>may totally prohibit smoking</w:t>
      </w:r>
      <w:r w:rsidRPr="005653D5">
        <w:rPr>
          <w:rFonts w:asciiTheme="majorHAnsi" w:hAnsiTheme="majorHAnsi" w:cstheme="majorHAnsi"/>
          <w:lang w:val="en-GB"/>
        </w:rPr>
        <w:t xml:space="preserve"> on the premises of that public place.</w:t>
      </w:r>
    </w:p>
    <w:p w:rsidR="00034A01" w:rsidRPr="005653D5" w:rsidRDefault="005653D5" w:rsidP="00034A01">
      <w:pPr>
        <w:pStyle w:val="NormalWeb"/>
        <w:spacing w:line="22" w:lineRule="atLeast"/>
        <w:jc w:val="center"/>
        <w:rPr>
          <w:rFonts w:asciiTheme="majorHAnsi" w:hAnsiTheme="majorHAnsi" w:cstheme="majorHAnsi"/>
          <w:b/>
          <w:sz w:val="16"/>
          <w:szCs w:val="16"/>
          <w:lang w:val="en-GB"/>
        </w:rPr>
      </w:pP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40"/>
          <w:szCs w:val="40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32"/>
          <w:szCs w:val="32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 </w:t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sym w:font="Webdings" w:char="F07A"/>
      </w:r>
      <w:r w:rsidRPr="005653D5">
        <w:rPr>
          <w:rFonts w:asciiTheme="majorHAnsi" w:hAnsiTheme="majorHAnsi" w:cstheme="majorHAnsi"/>
          <w:b/>
          <w:sz w:val="8"/>
          <w:szCs w:val="8"/>
          <w:lang w:val="en-GB"/>
        </w:rPr>
        <w:t xml:space="preserve"> </w:t>
      </w:r>
      <w:r w:rsidRPr="005653D5">
        <w:rPr>
          <w:rFonts w:asciiTheme="majorHAnsi" w:hAnsiTheme="majorHAnsi" w:cstheme="majorHAnsi"/>
          <w:b/>
          <w:sz w:val="16"/>
          <w:szCs w:val="16"/>
          <w:lang w:val="en-GB"/>
        </w:rPr>
        <w:t xml:space="preserve"> </w:t>
      </w:r>
      <w:bookmarkStart w:id="0" w:name="_GoBack"/>
      <w:bookmarkEnd w:id="0"/>
    </w:p>
    <w:sectPr w:rsidR="00034A01" w:rsidRPr="005653D5" w:rsidSect="000B2A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8A" w:rsidRDefault="0066358A" w:rsidP="00602528">
      <w:r>
        <w:separator/>
      </w:r>
    </w:p>
  </w:endnote>
  <w:endnote w:type="continuationSeparator" w:id="0">
    <w:p w:rsidR="0066358A" w:rsidRDefault="0066358A" w:rsidP="0060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E6" w:rsidRDefault="00B36CE6" w:rsidP="00602528">
    <w:pPr>
      <w:pStyle w:val="Header"/>
      <w:jc w:val="center"/>
      <w:rPr>
        <w:rFonts w:asciiTheme="majorHAnsi" w:hAnsiTheme="majorHAnsi" w:cstheme="majorHAnsi"/>
        <w:b/>
        <w:sz w:val="12"/>
        <w:szCs w:val="12"/>
      </w:rPr>
    </w:pPr>
  </w:p>
  <w:p w:rsidR="00B36CE6" w:rsidRPr="00602528" w:rsidRDefault="00B36CE6" w:rsidP="00602528">
    <w:pPr>
      <w:pStyle w:val="Header"/>
      <w:jc w:val="center"/>
    </w:pP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t xml:space="preserve">  </w:t>
    </w:r>
    <w:r w:rsidRPr="00602528">
      <w:rPr>
        <w:rFonts w:asciiTheme="majorHAnsi" w:hAnsiTheme="majorHAnsi" w:cstheme="majorHAnsi"/>
        <w:b/>
        <w:sz w:val="12"/>
        <w:szCs w:val="12"/>
      </w:rPr>
      <w:sym w:font="Webdings" w:char="F07A"/>
    </w:r>
    <w:r w:rsidRPr="00602528">
      <w:rPr>
        <w:rFonts w:asciiTheme="majorHAnsi" w:hAnsiTheme="majorHAnsi" w:cstheme="majorHAnsi"/>
        <w:b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8A" w:rsidRDefault="0066358A" w:rsidP="00602528">
      <w:r>
        <w:separator/>
      </w:r>
    </w:p>
  </w:footnote>
  <w:footnote w:type="continuationSeparator" w:id="0">
    <w:p w:rsidR="0066358A" w:rsidRDefault="0066358A" w:rsidP="0060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E6" w:rsidRDefault="00B36CE6" w:rsidP="00602528">
    <w:pPr>
      <w:pStyle w:val="Header"/>
      <w:jc w:val="center"/>
      <w:rPr>
        <w:rFonts w:asciiTheme="majorHAnsi" w:hAnsiTheme="majorHAnsi" w:cstheme="majorHAnsi"/>
        <w:b/>
        <w:sz w:val="6"/>
        <w:szCs w:val="6"/>
      </w:rPr>
    </w:pP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</w:t>
    </w:r>
    <w:r>
      <w:rPr>
        <w:rFonts w:asciiTheme="majorHAnsi" w:hAnsiTheme="majorHAnsi" w:cstheme="majorHAnsi"/>
        <w:b/>
        <w:sz w:val="6"/>
        <w:szCs w:val="6"/>
      </w:rPr>
      <w:t xml:space="preserve">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   </w:t>
    </w:r>
    <w:r w:rsidRPr="00602528">
      <w:rPr>
        <w:rFonts w:asciiTheme="majorHAnsi" w:hAnsiTheme="majorHAnsi" w:cstheme="majorHAnsi"/>
        <w:b/>
        <w:sz w:val="6"/>
        <w:szCs w:val="6"/>
      </w:rPr>
      <w:sym w:font="Webdings" w:char="F07A"/>
    </w:r>
    <w:r w:rsidRPr="00602528">
      <w:rPr>
        <w:rFonts w:asciiTheme="majorHAnsi" w:hAnsiTheme="majorHAnsi" w:cstheme="majorHAnsi"/>
        <w:b/>
        <w:sz w:val="6"/>
        <w:szCs w:val="6"/>
      </w:rPr>
      <w:t xml:space="preserve"> </w:t>
    </w:r>
  </w:p>
  <w:p w:rsidR="00B36CE6" w:rsidRDefault="00B36CE6" w:rsidP="00602528">
    <w:pPr>
      <w:pStyle w:val="Header"/>
      <w:jc w:val="center"/>
      <w:rPr>
        <w:rFonts w:asciiTheme="majorHAnsi" w:hAnsiTheme="majorHAnsi" w:cstheme="majorHAnsi"/>
        <w:b/>
        <w:sz w:val="6"/>
        <w:szCs w:val="6"/>
      </w:rPr>
    </w:pPr>
  </w:p>
  <w:p w:rsidR="00B36CE6" w:rsidRPr="00602528" w:rsidRDefault="00B36CE6" w:rsidP="0060252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83F"/>
    <w:multiLevelType w:val="hybridMultilevel"/>
    <w:tmpl w:val="68AAB860"/>
    <w:lvl w:ilvl="0" w:tplc="7DB02F84">
      <w:numFmt w:val="bullet"/>
      <w:lvlText w:val="•"/>
      <w:lvlJc w:val="left"/>
      <w:pPr>
        <w:ind w:left="756" w:hanging="396"/>
      </w:pPr>
      <w:rPr>
        <w:rFonts w:ascii="Calibri Light" w:eastAsiaTheme="minorHAnsi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F59"/>
    <w:multiLevelType w:val="hybridMultilevel"/>
    <w:tmpl w:val="5BE827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77BA"/>
    <w:multiLevelType w:val="hybridMultilevel"/>
    <w:tmpl w:val="9C26F8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4A3F"/>
    <w:multiLevelType w:val="hybridMultilevel"/>
    <w:tmpl w:val="AC62AEB6"/>
    <w:lvl w:ilvl="0" w:tplc="AAE0C6D8">
      <w:start w:val="1"/>
      <w:numFmt w:val="bullet"/>
      <w:pStyle w:val="Jimbullet"/>
      <w:lvlText w:val="Q"/>
      <w:lvlJc w:val="left"/>
      <w:pPr>
        <w:ind w:left="833" w:hanging="360"/>
      </w:pPr>
      <w:rPr>
        <w:rFonts w:ascii="Wingdings" w:hAnsi="Wingdings" w:hint="default"/>
      </w:rPr>
    </w:lvl>
    <w:lvl w:ilvl="1" w:tplc="D7289DA2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DCC86D0A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B27493B4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0B60C82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3C4E9C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A4663D8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E648FB7A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A06AC9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0B20304"/>
    <w:multiLevelType w:val="hybridMultilevel"/>
    <w:tmpl w:val="BE7AC9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70472"/>
    <w:multiLevelType w:val="hybridMultilevel"/>
    <w:tmpl w:val="3E7CAEBE"/>
    <w:lvl w:ilvl="0" w:tplc="34866F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1564E"/>
    <w:multiLevelType w:val="hybridMultilevel"/>
    <w:tmpl w:val="58E24D9A"/>
    <w:lvl w:ilvl="0" w:tplc="EE805582">
      <w:start w:val="1"/>
      <w:numFmt w:val="bullet"/>
      <w:lvlText w:val="Q"/>
      <w:lvlJc w:val="left"/>
      <w:pPr>
        <w:ind w:left="1080" w:hanging="720"/>
      </w:pPr>
      <w:rPr>
        <w:rFonts w:ascii="Wingdings" w:hAnsi="Wingdings" w:hint="default"/>
      </w:rPr>
    </w:lvl>
    <w:lvl w:ilvl="1" w:tplc="D87A3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A7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6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4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8D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0A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A4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EB"/>
    <w:rsid w:val="00034A01"/>
    <w:rsid w:val="0003547F"/>
    <w:rsid w:val="000B2AF2"/>
    <w:rsid w:val="001F1B4F"/>
    <w:rsid w:val="002A4A7D"/>
    <w:rsid w:val="00397C91"/>
    <w:rsid w:val="0052357F"/>
    <w:rsid w:val="00532C27"/>
    <w:rsid w:val="00550A1A"/>
    <w:rsid w:val="005622EB"/>
    <w:rsid w:val="005653D5"/>
    <w:rsid w:val="00602528"/>
    <w:rsid w:val="0066358A"/>
    <w:rsid w:val="007200F9"/>
    <w:rsid w:val="00852863"/>
    <w:rsid w:val="009802A1"/>
    <w:rsid w:val="009E1EE9"/>
    <w:rsid w:val="009E474B"/>
    <w:rsid w:val="009E7812"/>
    <w:rsid w:val="00A01947"/>
    <w:rsid w:val="00A72C06"/>
    <w:rsid w:val="00B36CE6"/>
    <w:rsid w:val="00CB3273"/>
    <w:rsid w:val="00CE53BF"/>
    <w:rsid w:val="00D96ECF"/>
    <w:rsid w:val="00DB1E6B"/>
    <w:rsid w:val="00E025EB"/>
    <w:rsid w:val="00E67857"/>
    <w:rsid w:val="00EE521E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36F596-7174-458A-8213-5081457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report">
    <w:name w:val="CAA report"/>
    <w:basedOn w:val="Normal"/>
    <w:link w:val="CAAreportChar"/>
    <w:qFormat/>
    <w:rsid w:val="00A72C06"/>
    <w:pPr>
      <w:widowControl w:val="0"/>
      <w:tabs>
        <w:tab w:val="left" w:pos="3261"/>
      </w:tabs>
      <w:autoSpaceDE w:val="0"/>
      <w:autoSpaceDN w:val="0"/>
      <w:adjustRightInd w:val="0"/>
      <w:spacing w:after="160" w:line="288" w:lineRule="auto"/>
      <w:ind w:left="284" w:hanging="284"/>
    </w:pPr>
    <w:rPr>
      <w:rFonts w:ascii="Georgia" w:eastAsiaTheme="minorEastAsia" w:hAnsi="Georgia"/>
      <w:i/>
      <w:lang w:eastAsia="ja-JP"/>
    </w:rPr>
  </w:style>
  <w:style w:type="character" w:customStyle="1" w:styleId="CAAreportChar">
    <w:name w:val="CAA report Char"/>
    <w:basedOn w:val="DefaultParagraphFont"/>
    <w:link w:val="CAAreport"/>
    <w:rsid w:val="00A72C06"/>
    <w:rPr>
      <w:rFonts w:ascii="Georgia" w:eastAsiaTheme="minorEastAsia" w:hAnsi="Georgia"/>
      <w:i/>
      <w:lang w:val="en-GB" w:eastAsia="ja-JP"/>
    </w:rPr>
  </w:style>
  <w:style w:type="paragraph" w:customStyle="1" w:styleId="CAAbullet">
    <w:name w:val="CAA bullet"/>
    <w:basedOn w:val="ListParagraph"/>
    <w:link w:val="CAAbulletChar"/>
    <w:qFormat/>
    <w:rsid w:val="00E67857"/>
    <w:pPr>
      <w:widowControl w:val="0"/>
      <w:tabs>
        <w:tab w:val="left" w:pos="3261"/>
      </w:tabs>
      <w:autoSpaceDE w:val="0"/>
      <w:autoSpaceDN w:val="0"/>
      <w:adjustRightInd w:val="0"/>
      <w:spacing w:after="160" w:line="288" w:lineRule="auto"/>
      <w:ind w:left="0"/>
      <w:contextualSpacing w:val="0"/>
    </w:pPr>
    <w:rPr>
      <w:rFonts w:ascii="Georgia" w:eastAsiaTheme="minorEastAsia" w:hAnsi="Georgia"/>
      <w:i/>
      <w:lang w:eastAsia="ja-JP"/>
    </w:rPr>
  </w:style>
  <w:style w:type="character" w:customStyle="1" w:styleId="CAAbulletChar">
    <w:name w:val="CAA bullet Char"/>
    <w:basedOn w:val="DefaultParagraphFont"/>
    <w:link w:val="CAAbullet"/>
    <w:rsid w:val="00A72C06"/>
    <w:rPr>
      <w:rFonts w:ascii="Georgia" w:eastAsiaTheme="minorEastAsia" w:hAnsi="Georgia"/>
      <w:i/>
      <w:lang w:val="en-GB" w:eastAsia="ja-JP"/>
    </w:rPr>
  </w:style>
  <w:style w:type="paragraph" w:styleId="ListParagraph">
    <w:name w:val="List Paragraph"/>
    <w:basedOn w:val="Normal"/>
    <w:uiPriority w:val="34"/>
    <w:qFormat/>
    <w:rsid w:val="00A72C06"/>
    <w:pPr>
      <w:ind w:left="720"/>
      <w:contextualSpacing/>
    </w:pPr>
  </w:style>
  <w:style w:type="paragraph" w:customStyle="1" w:styleId="Jimbullet">
    <w:name w:val="Jim bullet"/>
    <w:basedOn w:val="ListParagraph"/>
    <w:link w:val="JimbulletChar"/>
    <w:qFormat/>
    <w:rsid w:val="00E67857"/>
    <w:pPr>
      <w:numPr>
        <w:numId w:val="1"/>
      </w:numPr>
      <w:spacing w:after="160" w:line="288" w:lineRule="auto"/>
      <w:ind w:left="709" w:hanging="425"/>
      <w:contextualSpacing w:val="0"/>
    </w:pPr>
    <w:rPr>
      <w:rFonts w:ascii="Georgia" w:eastAsiaTheme="minorEastAsia" w:hAnsi="Georgia"/>
      <w:sz w:val="24"/>
      <w:szCs w:val="24"/>
      <w:lang w:eastAsia="ja-JP"/>
    </w:rPr>
  </w:style>
  <w:style w:type="character" w:customStyle="1" w:styleId="JimbulletChar">
    <w:name w:val="Jim bullet Char"/>
    <w:basedOn w:val="DefaultParagraphFont"/>
    <w:link w:val="Jimbullet"/>
    <w:rsid w:val="00E67857"/>
    <w:rPr>
      <w:rFonts w:ascii="Georgia" w:eastAsiaTheme="minorEastAsia" w:hAnsi="Georgia"/>
      <w:sz w:val="24"/>
      <w:szCs w:val="24"/>
      <w:lang w:val="en-GB" w:eastAsia="ja-JP"/>
    </w:rPr>
  </w:style>
  <w:style w:type="paragraph" w:customStyle="1" w:styleId="Normalnumbering">
    <w:name w:val="Normal numbering"/>
    <w:basedOn w:val="Normal"/>
    <w:link w:val="NormalnumberingChar"/>
    <w:qFormat/>
    <w:rsid w:val="00A72C06"/>
    <w:pPr>
      <w:spacing w:after="160" w:line="288" w:lineRule="auto"/>
      <w:ind w:left="709" w:hanging="425"/>
    </w:pPr>
    <w:rPr>
      <w:rFonts w:ascii="Georgia" w:eastAsiaTheme="minorEastAsia" w:hAnsi="Georgia"/>
      <w:sz w:val="24"/>
      <w:szCs w:val="24"/>
      <w:lang w:eastAsia="ja-JP"/>
    </w:rPr>
  </w:style>
  <w:style w:type="character" w:customStyle="1" w:styleId="NormalnumberingChar">
    <w:name w:val="Normal numbering Char"/>
    <w:basedOn w:val="DefaultParagraphFont"/>
    <w:link w:val="Normalnumbering"/>
    <w:rsid w:val="00A72C06"/>
    <w:rPr>
      <w:rFonts w:ascii="Georgia" w:eastAsiaTheme="minorEastAsia" w:hAnsi="Georgia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5622EB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3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CB3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2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5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2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5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Kohly</dc:creator>
  <cp:keywords/>
  <dc:description/>
  <cp:lastModifiedBy>Nikki Kohly</cp:lastModifiedBy>
  <cp:revision>4</cp:revision>
  <cp:lastPrinted>2018-06-27T15:32:00Z</cp:lastPrinted>
  <dcterms:created xsi:type="dcterms:W3CDTF">2018-06-22T14:49:00Z</dcterms:created>
  <dcterms:modified xsi:type="dcterms:W3CDTF">2018-06-27T15:38:00Z</dcterms:modified>
</cp:coreProperties>
</file>