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4EF" w:rsidRPr="0044384B" w:rsidRDefault="00F564EF" w:rsidP="007D4290">
      <w:pPr>
        <w:spacing w:line="240" w:lineRule="auto"/>
        <w:jc w:val="center"/>
        <w:rPr>
          <w:rFonts w:cstheme="minorHAnsi"/>
          <w:sz w:val="24"/>
          <w:szCs w:val="24"/>
        </w:rPr>
      </w:pPr>
    </w:p>
    <w:p w:rsidR="00F564EF" w:rsidRPr="0044384B" w:rsidRDefault="00F564EF" w:rsidP="007D4290">
      <w:pPr>
        <w:spacing w:line="240" w:lineRule="auto"/>
        <w:jc w:val="center"/>
        <w:rPr>
          <w:rFonts w:cstheme="minorHAnsi"/>
          <w:sz w:val="24"/>
          <w:szCs w:val="24"/>
        </w:rPr>
      </w:pPr>
    </w:p>
    <w:p w:rsidR="00F564EF" w:rsidRPr="0044384B" w:rsidRDefault="00F564EF" w:rsidP="007D4290">
      <w:pPr>
        <w:spacing w:line="240" w:lineRule="auto"/>
        <w:jc w:val="center"/>
        <w:rPr>
          <w:rFonts w:cstheme="minorHAnsi"/>
          <w:sz w:val="24"/>
          <w:szCs w:val="24"/>
        </w:rPr>
      </w:pPr>
    </w:p>
    <w:p w:rsidR="00652563" w:rsidRPr="0044384B" w:rsidRDefault="001E356A" w:rsidP="007D4290">
      <w:pPr>
        <w:spacing w:line="240" w:lineRule="auto"/>
        <w:jc w:val="center"/>
        <w:rPr>
          <w:rFonts w:cstheme="minorHAnsi"/>
          <w:sz w:val="24"/>
          <w:szCs w:val="24"/>
        </w:rPr>
      </w:pPr>
      <w:r w:rsidRPr="0044384B">
        <w:rPr>
          <w:rFonts w:cstheme="minorHAnsi"/>
          <w:sz w:val="24"/>
          <w:szCs w:val="24"/>
        </w:rPr>
        <w:t>Rhodes University</w:t>
      </w:r>
    </w:p>
    <w:p w:rsidR="001E356A" w:rsidRPr="0044384B" w:rsidRDefault="001E356A" w:rsidP="007D4290">
      <w:pPr>
        <w:spacing w:line="240" w:lineRule="auto"/>
        <w:jc w:val="center"/>
        <w:rPr>
          <w:rFonts w:cstheme="minorHAnsi"/>
          <w:sz w:val="24"/>
          <w:szCs w:val="24"/>
        </w:rPr>
      </w:pPr>
      <w:r w:rsidRPr="0044384B">
        <w:rPr>
          <w:rFonts w:cstheme="minorHAnsi"/>
          <w:sz w:val="24"/>
          <w:szCs w:val="24"/>
        </w:rPr>
        <w:t>Education Department</w:t>
      </w:r>
    </w:p>
    <w:p w:rsidR="001E356A" w:rsidRPr="0044384B" w:rsidRDefault="001E356A" w:rsidP="001E356A">
      <w:pPr>
        <w:jc w:val="center"/>
        <w:rPr>
          <w:rFonts w:cstheme="minorHAnsi"/>
          <w:sz w:val="24"/>
          <w:szCs w:val="24"/>
        </w:rPr>
      </w:pPr>
      <w:r w:rsidRPr="0044384B">
        <w:rPr>
          <w:rFonts w:cstheme="minorHAnsi"/>
          <w:sz w:val="24"/>
          <w:szCs w:val="24"/>
        </w:rPr>
        <w:t>Research proposal</w:t>
      </w:r>
    </w:p>
    <w:p w:rsidR="001E356A" w:rsidRPr="0044384B" w:rsidRDefault="001E356A" w:rsidP="007D4290">
      <w:pPr>
        <w:spacing w:line="240" w:lineRule="auto"/>
        <w:rPr>
          <w:rFonts w:cstheme="minorHAnsi"/>
          <w:sz w:val="24"/>
          <w:szCs w:val="24"/>
        </w:rPr>
      </w:pPr>
      <w:r w:rsidRPr="0044384B">
        <w:rPr>
          <w:rFonts w:cstheme="minorHAnsi"/>
          <w:sz w:val="24"/>
          <w:szCs w:val="24"/>
        </w:rPr>
        <w:t xml:space="preserve">Name: </w:t>
      </w:r>
      <w:r w:rsidRPr="0044384B">
        <w:rPr>
          <w:rFonts w:cstheme="minorHAnsi"/>
          <w:sz w:val="24"/>
          <w:szCs w:val="24"/>
        </w:rPr>
        <w:tab/>
        <w:t xml:space="preserve">        </w:t>
      </w:r>
      <w:r w:rsidRPr="0044384B">
        <w:rPr>
          <w:rFonts w:cstheme="minorHAnsi"/>
          <w:sz w:val="24"/>
          <w:szCs w:val="24"/>
        </w:rPr>
        <w:tab/>
      </w:r>
      <w:r w:rsidRPr="0044384B">
        <w:rPr>
          <w:rFonts w:cstheme="minorHAnsi"/>
          <w:sz w:val="24"/>
          <w:szCs w:val="24"/>
        </w:rPr>
        <w:tab/>
        <w:t>Anneliese Maritz (nee Pierskalla)</w:t>
      </w:r>
    </w:p>
    <w:p w:rsidR="001E356A" w:rsidRPr="0044384B" w:rsidRDefault="001E356A" w:rsidP="007D4290">
      <w:pPr>
        <w:spacing w:line="240" w:lineRule="auto"/>
        <w:rPr>
          <w:rFonts w:cstheme="minorHAnsi"/>
          <w:sz w:val="24"/>
          <w:szCs w:val="24"/>
        </w:rPr>
      </w:pPr>
      <w:r w:rsidRPr="0044384B">
        <w:rPr>
          <w:rFonts w:cstheme="minorHAnsi"/>
          <w:sz w:val="24"/>
          <w:szCs w:val="24"/>
        </w:rPr>
        <w:t xml:space="preserve">Student no: </w:t>
      </w:r>
      <w:r w:rsidRPr="0044384B">
        <w:rPr>
          <w:rFonts w:cstheme="minorHAnsi"/>
          <w:sz w:val="24"/>
          <w:szCs w:val="24"/>
        </w:rPr>
        <w:tab/>
      </w:r>
      <w:r w:rsidRPr="0044384B">
        <w:rPr>
          <w:rFonts w:cstheme="minorHAnsi"/>
          <w:sz w:val="24"/>
          <w:szCs w:val="24"/>
        </w:rPr>
        <w:tab/>
        <w:t>98P8633</w:t>
      </w:r>
    </w:p>
    <w:p w:rsidR="001E356A" w:rsidRPr="0044384B" w:rsidRDefault="001E356A" w:rsidP="007D4290">
      <w:pPr>
        <w:spacing w:line="240" w:lineRule="auto"/>
        <w:rPr>
          <w:rFonts w:cstheme="minorHAnsi"/>
          <w:sz w:val="24"/>
          <w:szCs w:val="24"/>
        </w:rPr>
      </w:pPr>
      <w:r w:rsidRPr="0044384B">
        <w:rPr>
          <w:rFonts w:cstheme="minorHAnsi"/>
          <w:sz w:val="24"/>
          <w:szCs w:val="24"/>
        </w:rPr>
        <w:t xml:space="preserve">Degree:       </w:t>
      </w:r>
      <w:r w:rsidRPr="0044384B">
        <w:rPr>
          <w:rFonts w:cstheme="minorHAnsi"/>
          <w:sz w:val="24"/>
          <w:szCs w:val="24"/>
        </w:rPr>
        <w:tab/>
      </w:r>
      <w:r w:rsidRPr="0044384B">
        <w:rPr>
          <w:rFonts w:cstheme="minorHAnsi"/>
          <w:sz w:val="24"/>
          <w:szCs w:val="24"/>
        </w:rPr>
        <w:tab/>
        <w:t>PhD (full thesis)</w:t>
      </w:r>
    </w:p>
    <w:p w:rsidR="001E356A" w:rsidRPr="0044384B" w:rsidRDefault="001E356A" w:rsidP="007D4290">
      <w:pPr>
        <w:spacing w:after="0" w:line="240" w:lineRule="auto"/>
        <w:rPr>
          <w:rFonts w:cstheme="minorHAnsi"/>
          <w:sz w:val="24"/>
          <w:szCs w:val="24"/>
        </w:rPr>
      </w:pPr>
      <w:r w:rsidRPr="0044384B">
        <w:rPr>
          <w:rFonts w:cstheme="minorHAnsi"/>
          <w:sz w:val="24"/>
          <w:szCs w:val="24"/>
        </w:rPr>
        <w:t xml:space="preserve">Field of research: </w:t>
      </w:r>
      <w:r w:rsidRPr="0044384B">
        <w:rPr>
          <w:rFonts w:cstheme="minorHAnsi"/>
          <w:sz w:val="24"/>
          <w:szCs w:val="24"/>
        </w:rPr>
        <w:tab/>
      </w:r>
      <w:r w:rsidR="00707205" w:rsidRPr="0044384B">
        <w:rPr>
          <w:rFonts w:cstheme="minorHAnsi"/>
          <w:sz w:val="24"/>
          <w:szCs w:val="24"/>
        </w:rPr>
        <w:t>Educa</w:t>
      </w:r>
      <w:r w:rsidR="0063767D" w:rsidRPr="0044384B">
        <w:rPr>
          <w:rFonts w:cstheme="minorHAnsi"/>
          <w:sz w:val="24"/>
          <w:szCs w:val="24"/>
        </w:rPr>
        <w:t>tion</w:t>
      </w:r>
    </w:p>
    <w:p w:rsidR="001E356A" w:rsidRPr="0044384B" w:rsidRDefault="001E356A" w:rsidP="001E356A">
      <w:pPr>
        <w:spacing w:after="0"/>
        <w:ind w:left="2160" w:hanging="2160"/>
        <w:rPr>
          <w:rFonts w:cstheme="minorHAnsi"/>
          <w:sz w:val="24"/>
          <w:szCs w:val="24"/>
        </w:rPr>
      </w:pPr>
    </w:p>
    <w:p w:rsidR="0028739B" w:rsidRPr="0044384B" w:rsidRDefault="001E356A" w:rsidP="003D77F7">
      <w:pPr>
        <w:spacing w:after="0" w:line="240" w:lineRule="auto"/>
        <w:ind w:left="2160" w:hanging="2160"/>
        <w:rPr>
          <w:rFonts w:cstheme="minorHAnsi"/>
          <w:i/>
          <w:sz w:val="24"/>
          <w:szCs w:val="24"/>
        </w:rPr>
      </w:pPr>
      <w:r w:rsidRPr="0044384B">
        <w:rPr>
          <w:rFonts w:cstheme="minorHAnsi"/>
          <w:sz w:val="24"/>
          <w:szCs w:val="24"/>
        </w:rPr>
        <w:t xml:space="preserve">Provisional title: </w:t>
      </w:r>
      <w:r w:rsidRPr="0044384B">
        <w:rPr>
          <w:rFonts w:cstheme="minorHAnsi"/>
          <w:sz w:val="24"/>
          <w:szCs w:val="24"/>
        </w:rPr>
        <w:tab/>
      </w:r>
      <w:r w:rsidR="003D77F7" w:rsidRPr="0044384B">
        <w:rPr>
          <w:rFonts w:cstheme="minorHAnsi"/>
          <w:i/>
          <w:sz w:val="24"/>
          <w:szCs w:val="24"/>
        </w:rPr>
        <w:t>Exploring stakeholder experiences of mathematics education programmes introduced into after care centres.</w:t>
      </w:r>
    </w:p>
    <w:p w:rsidR="003D77F7" w:rsidRPr="0044384B" w:rsidRDefault="003D77F7" w:rsidP="003D77F7">
      <w:pPr>
        <w:spacing w:after="0" w:line="240" w:lineRule="auto"/>
        <w:ind w:left="2160" w:hanging="2160"/>
        <w:rPr>
          <w:rFonts w:cstheme="minorHAnsi"/>
          <w:sz w:val="24"/>
          <w:szCs w:val="24"/>
        </w:rPr>
      </w:pPr>
    </w:p>
    <w:p w:rsidR="00252501" w:rsidRPr="0044384B" w:rsidRDefault="00A72428" w:rsidP="00252501">
      <w:pPr>
        <w:spacing w:line="240" w:lineRule="auto"/>
        <w:rPr>
          <w:rFonts w:cstheme="minorHAnsi"/>
          <w:sz w:val="24"/>
          <w:szCs w:val="24"/>
        </w:rPr>
      </w:pPr>
      <w:r w:rsidRPr="0044384B">
        <w:rPr>
          <w:rFonts w:cstheme="minorHAnsi"/>
          <w:sz w:val="24"/>
          <w:szCs w:val="24"/>
        </w:rPr>
        <w:t xml:space="preserve">Supervisor: </w:t>
      </w:r>
      <w:r w:rsidRPr="0044384B">
        <w:rPr>
          <w:rFonts w:cstheme="minorHAnsi"/>
          <w:sz w:val="24"/>
          <w:szCs w:val="24"/>
        </w:rPr>
        <w:tab/>
      </w:r>
      <w:r w:rsidRPr="0044384B">
        <w:rPr>
          <w:rFonts w:cstheme="minorHAnsi"/>
          <w:sz w:val="24"/>
          <w:szCs w:val="24"/>
        </w:rPr>
        <w:tab/>
        <w:t>Professor</w:t>
      </w:r>
      <w:r w:rsidR="001E356A" w:rsidRPr="0044384B">
        <w:rPr>
          <w:rFonts w:cstheme="minorHAnsi"/>
          <w:sz w:val="24"/>
          <w:szCs w:val="24"/>
        </w:rPr>
        <w:t xml:space="preserve"> Mellony Graven</w:t>
      </w:r>
      <w:r w:rsidR="00BA4728" w:rsidRPr="0044384B">
        <w:rPr>
          <w:rFonts w:cstheme="minorHAnsi"/>
          <w:sz w:val="24"/>
          <w:szCs w:val="24"/>
        </w:rPr>
        <w:t xml:space="preserve"> &amp; Mrs Sally-Ann Robertson</w:t>
      </w:r>
    </w:p>
    <w:p w:rsidR="00F564EF" w:rsidRPr="0044384B" w:rsidRDefault="001E356A" w:rsidP="00252501">
      <w:pPr>
        <w:spacing w:line="240" w:lineRule="auto"/>
        <w:rPr>
          <w:rFonts w:cstheme="minorHAnsi"/>
          <w:sz w:val="24"/>
          <w:szCs w:val="24"/>
        </w:rPr>
      </w:pPr>
      <w:r w:rsidRPr="0044384B">
        <w:rPr>
          <w:rFonts w:cstheme="minorHAnsi"/>
          <w:sz w:val="24"/>
          <w:szCs w:val="24"/>
        </w:rPr>
        <w:t>Estimated date of submission: late 2019</w:t>
      </w:r>
      <w:r w:rsidR="00885E4B" w:rsidRPr="0044384B">
        <w:rPr>
          <w:rFonts w:cstheme="minorHAnsi"/>
          <w:sz w:val="24"/>
          <w:szCs w:val="24"/>
        </w:rPr>
        <w:t xml:space="preserve"> </w:t>
      </w:r>
      <w:r w:rsidR="00F564EF" w:rsidRPr="0044384B">
        <w:rPr>
          <w:rFonts w:cstheme="minorHAnsi"/>
          <w:b/>
          <w:sz w:val="24"/>
          <w:szCs w:val="24"/>
        </w:rPr>
        <w:br w:type="page"/>
      </w:r>
    </w:p>
    <w:p w:rsidR="009670F3" w:rsidRPr="0044384B" w:rsidRDefault="007D4290" w:rsidP="00683898">
      <w:pPr>
        <w:spacing w:after="0"/>
        <w:jc w:val="center"/>
        <w:rPr>
          <w:rFonts w:cstheme="minorHAnsi"/>
          <w:b/>
          <w:sz w:val="24"/>
          <w:szCs w:val="24"/>
        </w:rPr>
      </w:pPr>
      <w:r w:rsidRPr="0044384B">
        <w:rPr>
          <w:rFonts w:cstheme="minorHAnsi"/>
          <w:b/>
          <w:sz w:val="24"/>
          <w:szCs w:val="24"/>
        </w:rPr>
        <w:lastRenderedPageBreak/>
        <w:t>ABSTRACT</w:t>
      </w:r>
    </w:p>
    <w:p w:rsidR="007D4290" w:rsidRPr="0044384B" w:rsidRDefault="007D4290" w:rsidP="007D4290">
      <w:pPr>
        <w:spacing w:after="0"/>
        <w:rPr>
          <w:rFonts w:cstheme="minorHAnsi"/>
          <w:b/>
          <w:sz w:val="24"/>
          <w:szCs w:val="24"/>
        </w:rPr>
      </w:pPr>
    </w:p>
    <w:p w:rsidR="002F4ADF" w:rsidRPr="0044384B" w:rsidRDefault="002F4ADF" w:rsidP="00E362DB">
      <w:pPr>
        <w:ind w:right="521"/>
        <w:jc w:val="both"/>
        <w:rPr>
          <w:rFonts w:cstheme="minorHAnsi"/>
          <w:sz w:val="24"/>
          <w:szCs w:val="24"/>
        </w:rPr>
      </w:pPr>
      <w:r w:rsidRPr="0044384B">
        <w:rPr>
          <w:rFonts w:cstheme="minorHAnsi"/>
          <w:sz w:val="24"/>
          <w:szCs w:val="24"/>
        </w:rPr>
        <w:t>The aim of this proposed research study is to explore the</w:t>
      </w:r>
      <w:r w:rsidR="00E637D5" w:rsidRPr="0044384B">
        <w:rPr>
          <w:rFonts w:cstheme="minorHAnsi"/>
          <w:sz w:val="24"/>
          <w:szCs w:val="24"/>
        </w:rPr>
        <w:t xml:space="preserve"> value of the </w:t>
      </w:r>
      <w:r w:rsidR="00252501" w:rsidRPr="0044384B">
        <w:rPr>
          <w:rFonts w:cstheme="minorHAnsi"/>
          <w:sz w:val="24"/>
          <w:szCs w:val="24"/>
        </w:rPr>
        <w:t>educational</w:t>
      </w:r>
      <w:r w:rsidRPr="0044384B">
        <w:rPr>
          <w:rFonts w:cstheme="minorHAnsi"/>
          <w:sz w:val="24"/>
          <w:szCs w:val="24"/>
        </w:rPr>
        <w:t xml:space="preserve"> programmes </w:t>
      </w:r>
      <w:r w:rsidR="00906818" w:rsidRPr="0044384B">
        <w:rPr>
          <w:rFonts w:cstheme="minorHAnsi"/>
          <w:sz w:val="24"/>
          <w:szCs w:val="24"/>
        </w:rPr>
        <w:t xml:space="preserve">introduced </w:t>
      </w:r>
      <w:r w:rsidRPr="0044384B">
        <w:rPr>
          <w:rFonts w:cstheme="minorHAnsi"/>
          <w:sz w:val="24"/>
          <w:szCs w:val="24"/>
        </w:rPr>
        <w:t xml:space="preserve">into </w:t>
      </w:r>
      <w:r w:rsidR="00616C72" w:rsidRPr="0044384B">
        <w:rPr>
          <w:rFonts w:cstheme="minorHAnsi"/>
          <w:sz w:val="24"/>
          <w:szCs w:val="24"/>
        </w:rPr>
        <w:t>five after</w:t>
      </w:r>
      <w:r w:rsidRPr="0044384B">
        <w:rPr>
          <w:rFonts w:cstheme="minorHAnsi"/>
          <w:sz w:val="24"/>
          <w:szCs w:val="24"/>
        </w:rPr>
        <w:t xml:space="preserve"> care centres in Grahamstown</w:t>
      </w:r>
      <w:r w:rsidR="00F564EF" w:rsidRPr="0044384B">
        <w:rPr>
          <w:rFonts w:cstheme="minorHAnsi"/>
          <w:sz w:val="24"/>
          <w:szCs w:val="24"/>
        </w:rPr>
        <w:t>. Research data will be</w:t>
      </w:r>
      <w:r w:rsidRPr="0044384B">
        <w:rPr>
          <w:rFonts w:cstheme="minorHAnsi"/>
          <w:sz w:val="24"/>
          <w:szCs w:val="24"/>
        </w:rPr>
        <w:t xml:space="preserve"> gather</w:t>
      </w:r>
      <w:r w:rsidR="00F564EF" w:rsidRPr="0044384B">
        <w:rPr>
          <w:rFonts w:cstheme="minorHAnsi"/>
          <w:sz w:val="24"/>
          <w:szCs w:val="24"/>
        </w:rPr>
        <w:t>ed</w:t>
      </w:r>
      <w:r w:rsidRPr="0044384B">
        <w:rPr>
          <w:rFonts w:cstheme="minorHAnsi"/>
          <w:sz w:val="24"/>
          <w:szCs w:val="24"/>
        </w:rPr>
        <w:t xml:space="preserve"> from a range of stakeholders involved in these centres and program</w:t>
      </w:r>
      <w:r w:rsidR="00616C72" w:rsidRPr="0044384B">
        <w:rPr>
          <w:rFonts w:cstheme="minorHAnsi"/>
          <w:sz w:val="24"/>
          <w:szCs w:val="24"/>
        </w:rPr>
        <w:t>me</w:t>
      </w:r>
      <w:r w:rsidRPr="0044384B">
        <w:rPr>
          <w:rFonts w:cstheme="minorHAnsi"/>
          <w:sz w:val="24"/>
          <w:szCs w:val="24"/>
        </w:rPr>
        <w:t xml:space="preserve">s. The after care centres included in this study are </w:t>
      </w:r>
      <w:r w:rsidR="00E637D5" w:rsidRPr="0044384B">
        <w:rPr>
          <w:rFonts w:cstheme="minorHAnsi"/>
          <w:sz w:val="24"/>
          <w:szCs w:val="24"/>
        </w:rPr>
        <w:t>participating in the Vestas Empowerment T</w:t>
      </w:r>
      <w:r w:rsidRPr="0044384B">
        <w:rPr>
          <w:rFonts w:cstheme="minorHAnsi"/>
          <w:sz w:val="24"/>
          <w:szCs w:val="24"/>
        </w:rPr>
        <w:t>rust program</w:t>
      </w:r>
      <w:r w:rsidR="00E637D5" w:rsidRPr="0044384B">
        <w:rPr>
          <w:rFonts w:cstheme="minorHAnsi"/>
          <w:sz w:val="24"/>
          <w:szCs w:val="24"/>
        </w:rPr>
        <w:t>me</w:t>
      </w:r>
      <w:r w:rsidR="00D15674" w:rsidRPr="0044384B">
        <w:rPr>
          <w:rFonts w:cstheme="minorHAnsi"/>
          <w:sz w:val="24"/>
          <w:szCs w:val="24"/>
        </w:rPr>
        <w:t>. This programme was</w:t>
      </w:r>
      <w:r w:rsidRPr="0044384B">
        <w:rPr>
          <w:rFonts w:cstheme="minorHAnsi"/>
          <w:sz w:val="24"/>
          <w:szCs w:val="24"/>
        </w:rPr>
        <w:t xml:space="preserve"> introduced in 2015</w:t>
      </w:r>
      <w:r w:rsidR="00D15674" w:rsidRPr="0044384B">
        <w:rPr>
          <w:rFonts w:cstheme="minorHAnsi"/>
          <w:sz w:val="24"/>
          <w:szCs w:val="24"/>
        </w:rPr>
        <w:t>. A</w:t>
      </w:r>
      <w:r w:rsidR="00B61925" w:rsidRPr="0044384B">
        <w:rPr>
          <w:rFonts w:cstheme="minorHAnsi"/>
          <w:sz w:val="24"/>
          <w:szCs w:val="24"/>
        </w:rPr>
        <w:t xml:space="preserve">side from teacher development initiatives </w:t>
      </w:r>
      <w:r w:rsidRPr="0044384B">
        <w:rPr>
          <w:rFonts w:cstheme="minorHAnsi"/>
          <w:sz w:val="24"/>
          <w:szCs w:val="24"/>
        </w:rPr>
        <w:t>in local schools</w:t>
      </w:r>
      <w:r w:rsidR="00D15674" w:rsidRPr="0044384B">
        <w:rPr>
          <w:rFonts w:cstheme="minorHAnsi"/>
          <w:sz w:val="24"/>
          <w:szCs w:val="24"/>
        </w:rPr>
        <w:t>, it</w:t>
      </w:r>
      <w:r w:rsidRPr="0044384B">
        <w:rPr>
          <w:rFonts w:cstheme="minorHAnsi"/>
          <w:sz w:val="24"/>
          <w:szCs w:val="24"/>
        </w:rPr>
        <w:t xml:space="preserve"> focuses on providing educational offerings, particularly </w:t>
      </w:r>
      <w:r w:rsidR="00523A23" w:rsidRPr="0044384B">
        <w:rPr>
          <w:rFonts w:cstheme="minorHAnsi"/>
          <w:sz w:val="24"/>
          <w:szCs w:val="24"/>
        </w:rPr>
        <w:t xml:space="preserve">in </w:t>
      </w:r>
      <w:r w:rsidRPr="0044384B">
        <w:rPr>
          <w:rFonts w:cstheme="minorHAnsi"/>
          <w:sz w:val="24"/>
          <w:szCs w:val="24"/>
        </w:rPr>
        <w:t>mathema</w:t>
      </w:r>
      <w:r w:rsidR="00E637D5" w:rsidRPr="0044384B">
        <w:rPr>
          <w:rFonts w:cstheme="minorHAnsi"/>
          <w:sz w:val="24"/>
          <w:szCs w:val="24"/>
        </w:rPr>
        <w:t xml:space="preserve">tics and </w:t>
      </w:r>
      <w:r w:rsidR="00FA6444" w:rsidRPr="0044384B">
        <w:rPr>
          <w:rFonts w:cstheme="minorHAnsi"/>
          <w:sz w:val="24"/>
          <w:szCs w:val="24"/>
        </w:rPr>
        <w:t>literacy at</w:t>
      </w:r>
      <w:r w:rsidR="00E637D5" w:rsidRPr="0044384B">
        <w:rPr>
          <w:rFonts w:cstheme="minorHAnsi"/>
          <w:sz w:val="24"/>
          <w:szCs w:val="24"/>
        </w:rPr>
        <w:t xml:space="preserve"> five</w:t>
      </w:r>
      <w:r w:rsidRPr="0044384B">
        <w:rPr>
          <w:rFonts w:cstheme="minorHAnsi"/>
          <w:sz w:val="24"/>
          <w:szCs w:val="24"/>
        </w:rPr>
        <w:t xml:space="preserve"> after care centres in Grahamstown.</w:t>
      </w:r>
    </w:p>
    <w:p w:rsidR="002F4ADF" w:rsidRPr="0044384B" w:rsidRDefault="00523A23" w:rsidP="00E362DB">
      <w:pPr>
        <w:ind w:right="521"/>
        <w:jc w:val="both"/>
        <w:rPr>
          <w:rFonts w:cstheme="minorHAnsi"/>
          <w:sz w:val="24"/>
          <w:szCs w:val="24"/>
        </w:rPr>
      </w:pPr>
      <w:r w:rsidRPr="0044384B">
        <w:rPr>
          <w:rFonts w:cstheme="minorHAnsi"/>
          <w:sz w:val="24"/>
          <w:szCs w:val="24"/>
        </w:rPr>
        <w:t xml:space="preserve">I propose to begin with a </w:t>
      </w:r>
      <w:r w:rsidR="002F4ADF" w:rsidRPr="0044384B">
        <w:rPr>
          <w:rFonts w:cstheme="minorHAnsi"/>
          <w:sz w:val="24"/>
          <w:szCs w:val="24"/>
        </w:rPr>
        <w:t xml:space="preserve">macro level </w:t>
      </w:r>
      <w:r w:rsidRPr="0044384B">
        <w:rPr>
          <w:rFonts w:cstheme="minorHAnsi"/>
          <w:sz w:val="24"/>
          <w:szCs w:val="24"/>
        </w:rPr>
        <w:t xml:space="preserve">analysis </w:t>
      </w:r>
      <w:r w:rsidR="002F4ADF" w:rsidRPr="0044384B">
        <w:rPr>
          <w:rFonts w:cstheme="minorHAnsi"/>
          <w:sz w:val="24"/>
          <w:szCs w:val="24"/>
        </w:rPr>
        <w:t>aim</w:t>
      </w:r>
      <w:r w:rsidRPr="0044384B">
        <w:rPr>
          <w:rFonts w:cstheme="minorHAnsi"/>
          <w:sz w:val="24"/>
          <w:szCs w:val="24"/>
        </w:rPr>
        <w:t>ed at</w:t>
      </w:r>
      <w:r w:rsidR="002F4ADF" w:rsidRPr="0044384B">
        <w:rPr>
          <w:rFonts w:cstheme="minorHAnsi"/>
          <w:sz w:val="24"/>
          <w:szCs w:val="24"/>
        </w:rPr>
        <w:t xml:space="preserve"> u</w:t>
      </w:r>
      <w:r w:rsidR="00E637D5" w:rsidRPr="0044384B">
        <w:rPr>
          <w:rFonts w:cstheme="minorHAnsi"/>
          <w:sz w:val="24"/>
          <w:szCs w:val="24"/>
        </w:rPr>
        <w:t>n</w:t>
      </w:r>
      <w:r w:rsidR="002F4ADF" w:rsidRPr="0044384B">
        <w:rPr>
          <w:rFonts w:cstheme="minorHAnsi"/>
          <w:sz w:val="24"/>
          <w:szCs w:val="24"/>
        </w:rPr>
        <w:t>dersta</w:t>
      </w:r>
      <w:r w:rsidR="00E637D5" w:rsidRPr="0044384B">
        <w:rPr>
          <w:rFonts w:cstheme="minorHAnsi"/>
          <w:sz w:val="24"/>
          <w:szCs w:val="24"/>
        </w:rPr>
        <w:t>nding experiences across all five</w:t>
      </w:r>
      <w:r w:rsidR="002F4ADF" w:rsidRPr="0044384B">
        <w:rPr>
          <w:rFonts w:cstheme="minorHAnsi"/>
          <w:sz w:val="24"/>
          <w:szCs w:val="24"/>
        </w:rPr>
        <w:t xml:space="preserve"> centres and across all educational offerings</w:t>
      </w:r>
      <w:r w:rsidRPr="0044384B">
        <w:rPr>
          <w:rFonts w:cstheme="minorHAnsi"/>
          <w:sz w:val="24"/>
          <w:szCs w:val="24"/>
        </w:rPr>
        <w:t>.</w:t>
      </w:r>
      <w:r w:rsidR="002F4ADF" w:rsidRPr="0044384B">
        <w:rPr>
          <w:rFonts w:cstheme="minorHAnsi"/>
          <w:sz w:val="24"/>
          <w:szCs w:val="24"/>
        </w:rPr>
        <w:t xml:space="preserve"> I will </w:t>
      </w:r>
      <w:r w:rsidRPr="0044384B">
        <w:rPr>
          <w:rFonts w:cstheme="minorHAnsi"/>
          <w:sz w:val="24"/>
          <w:szCs w:val="24"/>
        </w:rPr>
        <w:t xml:space="preserve">then </w:t>
      </w:r>
      <w:r w:rsidR="002F4ADF" w:rsidRPr="0044384B">
        <w:rPr>
          <w:rFonts w:cstheme="minorHAnsi"/>
          <w:sz w:val="24"/>
          <w:szCs w:val="24"/>
        </w:rPr>
        <w:t xml:space="preserve">focus in </w:t>
      </w:r>
      <w:r w:rsidRPr="0044384B">
        <w:rPr>
          <w:rFonts w:cstheme="minorHAnsi"/>
          <w:sz w:val="24"/>
          <w:szCs w:val="24"/>
        </w:rPr>
        <w:t>at a micro level, looking at</w:t>
      </w:r>
      <w:r w:rsidR="002F4ADF" w:rsidRPr="0044384B">
        <w:rPr>
          <w:rFonts w:cstheme="minorHAnsi"/>
          <w:sz w:val="24"/>
          <w:szCs w:val="24"/>
        </w:rPr>
        <w:t xml:space="preserve"> one centre and </w:t>
      </w:r>
      <w:r w:rsidR="007333FE" w:rsidRPr="0044384B">
        <w:rPr>
          <w:rFonts w:cstheme="minorHAnsi"/>
          <w:sz w:val="24"/>
          <w:szCs w:val="24"/>
        </w:rPr>
        <w:t>explor</w:t>
      </w:r>
      <w:r w:rsidRPr="0044384B">
        <w:rPr>
          <w:rFonts w:cstheme="minorHAnsi"/>
          <w:sz w:val="24"/>
          <w:szCs w:val="24"/>
        </w:rPr>
        <w:t>ing</w:t>
      </w:r>
      <w:r w:rsidR="007333FE" w:rsidRPr="0044384B">
        <w:rPr>
          <w:rFonts w:cstheme="minorHAnsi"/>
          <w:sz w:val="24"/>
          <w:szCs w:val="24"/>
        </w:rPr>
        <w:t xml:space="preserve"> </w:t>
      </w:r>
      <w:r w:rsidR="002F4ADF" w:rsidRPr="0044384B">
        <w:rPr>
          <w:rFonts w:cstheme="minorHAnsi"/>
          <w:sz w:val="24"/>
          <w:szCs w:val="24"/>
        </w:rPr>
        <w:t>the experienc</w:t>
      </w:r>
      <w:r w:rsidR="00616C72" w:rsidRPr="0044384B">
        <w:rPr>
          <w:rFonts w:cstheme="minorHAnsi"/>
          <w:sz w:val="24"/>
          <w:szCs w:val="24"/>
        </w:rPr>
        <w:t>es of Intermediate Phase learners</w:t>
      </w:r>
      <w:r w:rsidR="002F4ADF" w:rsidRPr="0044384B">
        <w:rPr>
          <w:rFonts w:cstheme="minorHAnsi"/>
          <w:sz w:val="24"/>
          <w:szCs w:val="24"/>
        </w:rPr>
        <w:t xml:space="preserve"> in this centre in relation to </w:t>
      </w:r>
      <w:r w:rsidRPr="0044384B">
        <w:rPr>
          <w:rFonts w:cstheme="minorHAnsi"/>
          <w:sz w:val="24"/>
          <w:szCs w:val="24"/>
        </w:rPr>
        <w:t>its</w:t>
      </w:r>
      <w:r w:rsidR="00FA6444" w:rsidRPr="0044384B">
        <w:rPr>
          <w:rFonts w:cstheme="minorHAnsi"/>
          <w:sz w:val="24"/>
          <w:szCs w:val="24"/>
        </w:rPr>
        <w:t xml:space="preserve"> after care</w:t>
      </w:r>
      <w:r w:rsidR="002F4ADF" w:rsidRPr="0044384B">
        <w:rPr>
          <w:rFonts w:cstheme="minorHAnsi"/>
          <w:sz w:val="24"/>
          <w:szCs w:val="24"/>
        </w:rPr>
        <w:t xml:space="preserve"> mathematics club program</w:t>
      </w:r>
      <w:r w:rsidR="00616C72" w:rsidRPr="0044384B">
        <w:rPr>
          <w:rFonts w:cstheme="minorHAnsi"/>
          <w:sz w:val="24"/>
          <w:szCs w:val="24"/>
        </w:rPr>
        <w:t>me</w:t>
      </w:r>
      <w:r w:rsidR="002F4ADF" w:rsidRPr="0044384B">
        <w:rPr>
          <w:rFonts w:cstheme="minorHAnsi"/>
          <w:sz w:val="24"/>
          <w:szCs w:val="24"/>
        </w:rPr>
        <w:t>.</w:t>
      </w:r>
    </w:p>
    <w:p w:rsidR="002805EE" w:rsidRPr="0044384B" w:rsidRDefault="00523A23" w:rsidP="00E362DB">
      <w:pPr>
        <w:ind w:right="521"/>
        <w:jc w:val="both"/>
        <w:rPr>
          <w:rFonts w:cstheme="minorHAnsi"/>
          <w:sz w:val="24"/>
          <w:szCs w:val="24"/>
        </w:rPr>
      </w:pPr>
      <w:r w:rsidRPr="0044384B">
        <w:rPr>
          <w:rFonts w:cstheme="minorHAnsi"/>
          <w:sz w:val="24"/>
          <w:szCs w:val="24"/>
        </w:rPr>
        <w:t>T</w:t>
      </w:r>
      <w:r w:rsidR="002F4ADF" w:rsidRPr="0044384B">
        <w:rPr>
          <w:rFonts w:cstheme="minorHAnsi"/>
          <w:sz w:val="24"/>
          <w:szCs w:val="24"/>
        </w:rPr>
        <w:t>he S</w:t>
      </w:r>
      <w:r w:rsidR="007A0FE2" w:rsidRPr="0044384B">
        <w:rPr>
          <w:rFonts w:cstheme="minorHAnsi"/>
          <w:sz w:val="24"/>
          <w:szCs w:val="24"/>
        </w:rPr>
        <w:t xml:space="preserve">outh </w:t>
      </w:r>
      <w:r w:rsidR="002F4ADF" w:rsidRPr="0044384B">
        <w:rPr>
          <w:rFonts w:cstheme="minorHAnsi"/>
          <w:sz w:val="24"/>
          <w:szCs w:val="24"/>
        </w:rPr>
        <w:t>A</w:t>
      </w:r>
      <w:r w:rsidR="007A0FE2" w:rsidRPr="0044384B">
        <w:rPr>
          <w:rFonts w:cstheme="minorHAnsi"/>
          <w:sz w:val="24"/>
          <w:szCs w:val="24"/>
        </w:rPr>
        <w:t xml:space="preserve">frican </w:t>
      </w:r>
      <w:r w:rsidR="002F4ADF" w:rsidRPr="0044384B">
        <w:rPr>
          <w:rFonts w:cstheme="minorHAnsi"/>
          <w:sz w:val="24"/>
          <w:szCs w:val="24"/>
        </w:rPr>
        <w:t>N</w:t>
      </w:r>
      <w:r w:rsidR="007A0FE2" w:rsidRPr="0044384B">
        <w:rPr>
          <w:rFonts w:cstheme="minorHAnsi"/>
          <w:sz w:val="24"/>
          <w:szCs w:val="24"/>
        </w:rPr>
        <w:t xml:space="preserve">umeracy </w:t>
      </w:r>
      <w:r w:rsidR="002F4ADF" w:rsidRPr="0044384B">
        <w:rPr>
          <w:rFonts w:cstheme="minorHAnsi"/>
          <w:sz w:val="24"/>
          <w:szCs w:val="24"/>
        </w:rPr>
        <w:t>C</w:t>
      </w:r>
      <w:r w:rsidR="007A0FE2" w:rsidRPr="0044384B">
        <w:rPr>
          <w:rFonts w:cstheme="minorHAnsi"/>
          <w:sz w:val="24"/>
          <w:szCs w:val="24"/>
        </w:rPr>
        <w:t xml:space="preserve">hair </w:t>
      </w:r>
      <w:r w:rsidR="002F4ADF" w:rsidRPr="0044384B">
        <w:rPr>
          <w:rFonts w:cstheme="minorHAnsi"/>
          <w:sz w:val="24"/>
          <w:szCs w:val="24"/>
        </w:rPr>
        <w:t>P</w:t>
      </w:r>
      <w:r w:rsidR="007A0FE2" w:rsidRPr="0044384B">
        <w:rPr>
          <w:rFonts w:cstheme="minorHAnsi"/>
          <w:sz w:val="24"/>
          <w:szCs w:val="24"/>
        </w:rPr>
        <w:t>roject (SANCP)</w:t>
      </w:r>
      <w:r w:rsidR="00E362DB" w:rsidRPr="0044384B">
        <w:rPr>
          <w:rFonts w:cstheme="minorHAnsi"/>
          <w:sz w:val="24"/>
          <w:szCs w:val="24"/>
        </w:rPr>
        <w:t xml:space="preserve"> at Rhodes University is one</w:t>
      </w:r>
      <w:r w:rsidR="003429C5" w:rsidRPr="0044384B">
        <w:rPr>
          <w:rFonts w:cstheme="minorHAnsi"/>
          <w:sz w:val="24"/>
          <w:szCs w:val="24"/>
        </w:rPr>
        <w:t xml:space="preserve"> </w:t>
      </w:r>
      <w:r w:rsidR="002F4ADF" w:rsidRPr="0044384B">
        <w:rPr>
          <w:rFonts w:cstheme="minorHAnsi"/>
          <w:sz w:val="24"/>
          <w:szCs w:val="24"/>
        </w:rPr>
        <w:t>of the partners in the Vestas consortium</w:t>
      </w:r>
      <w:r w:rsidR="00542DEA" w:rsidRPr="0044384B">
        <w:rPr>
          <w:rFonts w:cstheme="minorHAnsi"/>
          <w:sz w:val="24"/>
          <w:szCs w:val="24"/>
        </w:rPr>
        <w:t>,</w:t>
      </w:r>
      <w:r w:rsidR="002F4ADF" w:rsidRPr="0044384B">
        <w:rPr>
          <w:rFonts w:cstheme="minorHAnsi"/>
          <w:sz w:val="24"/>
          <w:szCs w:val="24"/>
        </w:rPr>
        <w:t xml:space="preserve"> along</w:t>
      </w:r>
      <w:r w:rsidR="00416B8D" w:rsidRPr="0044384B">
        <w:rPr>
          <w:rFonts w:cstheme="minorHAnsi"/>
          <w:sz w:val="24"/>
          <w:szCs w:val="24"/>
        </w:rPr>
        <w:t xml:space="preserve"> with GADRA Education</w:t>
      </w:r>
      <w:r w:rsidR="007A0FE2" w:rsidRPr="0044384B">
        <w:rPr>
          <w:rFonts w:cstheme="minorHAnsi"/>
          <w:sz w:val="24"/>
          <w:szCs w:val="24"/>
        </w:rPr>
        <w:t xml:space="preserve"> and other stakeholders</w:t>
      </w:r>
      <w:r w:rsidR="00542DEA" w:rsidRPr="0044384B">
        <w:rPr>
          <w:rFonts w:cstheme="minorHAnsi"/>
          <w:sz w:val="24"/>
          <w:szCs w:val="24"/>
        </w:rPr>
        <w:t xml:space="preserve">, </w:t>
      </w:r>
      <w:r w:rsidRPr="0044384B">
        <w:rPr>
          <w:rFonts w:cstheme="minorHAnsi"/>
          <w:sz w:val="24"/>
          <w:szCs w:val="24"/>
        </w:rPr>
        <w:t>and is</w:t>
      </w:r>
      <w:r w:rsidR="002F4ADF" w:rsidRPr="0044384B">
        <w:rPr>
          <w:rFonts w:cstheme="minorHAnsi"/>
          <w:sz w:val="24"/>
          <w:szCs w:val="24"/>
        </w:rPr>
        <w:t xml:space="preserve"> responsible for supporting the running of mathematics clubs in the centres.  </w:t>
      </w:r>
      <w:r w:rsidRPr="0044384B">
        <w:rPr>
          <w:rFonts w:cstheme="minorHAnsi"/>
          <w:sz w:val="24"/>
          <w:szCs w:val="24"/>
        </w:rPr>
        <w:t>I am the Centre Manager of one of the centres participat</w:t>
      </w:r>
      <w:r w:rsidR="00542DEA" w:rsidRPr="0044384B">
        <w:rPr>
          <w:rFonts w:cstheme="minorHAnsi"/>
          <w:sz w:val="24"/>
          <w:szCs w:val="24"/>
        </w:rPr>
        <w:t>ing</w:t>
      </w:r>
      <w:r w:rsidRPr="0044384B">
        <w:rPr>
          <w:rFonts w:cstheme="minorHAnsi"/>
          <w:sz w:val="24"/>
          <w:szCs w:val="24"/>
        </w:rPr>
        <w:t xml:space="preserve"> in the Vestas programme.</w:t>
      </w:r>
      <w:r w:rsidR="00CB1239" w:rsidRPr="0044384B">
        <w:rPr>
          <w:rFonts w:cstheme="minorHAnsi"/>
          <w:sz w:val="24"/>
          <w:szCs w:val="24"/>
        </w:rPr>
        <w:t xml:space="preserve">  </w:t>
      </w:r>
      <w:r w:rsidR="00E362DB" w:rsidRPr="0044384B">
        <w:rPr>
          <w:rFonts w:cstheme="minorHAnsi"/>
          <w:sz w:val="24"/>
          <w:szCs w:val="24"/>
        </w:rPr>
        <w:t>The Consortium has a two-</w:t>
      </w:r>
      <w:r w:rsidR="00CB1239" w:rsidRPr="0044384B">
        <w:rPr>
          <w:rFonts w:cstheme="minorHAnsi"/>
          <w:sz w:val="24"/>
          <w:szCs w:val="24"/>
        </w:rPr>
        <w:t>pronged approach to addressing issues in primary schools: In School Time and Out of School Time. The intention of my research is to focus in on the latter</w:t>
      </w:r>
      <w:r w:rsidR="009F4F7F" w:rsidRPr="0044384B">
        <w:rPr>
          <w:rFonts w:cstheme="minorHAnsi"/>
          <w:sz w:val="24"/>
          <w:szCs w:val="24"/>
        </w:rPr>
        <w:t>, and, in so doing,</w:t>
      </w:r>
      <w:r w:rsidR="002805EE" w:rsidRPr="0044384B">
        <w:rPr>
          <w:rFonts w:cstheme="minorHAnsi"/>
          <w:sz w:val="24"/>
          <w:szCs w:val="24"/>
        </w:rPr>
        <w:t xml:space="preserve"> to respond</w:t>
      </w:r>
      <w:r w:rsidR="00C06297" w:rsidRPr="0044384B">
        <w:rPr>
          <w:rFonts w:cstheme="minorHAnsi"/>
          <w:sz w:val="24"/>
          <w:szCs w:val="24"/>
        </w:rPr>
        <w:t xml:space="preserve"> to the urgent need to </w:t>
      </w:r>
      <w:r w:rsidR="002805EE" w:rsidRPr="0044384B">
        <w:rPr>
          <w:rFonts w:cstheme="minorHAnsi"/>
          <w:sz w:val="24"/>
          <w:szCs w:val="24"/>
        </w:rPr>
        <w:t xml:space="preserve">find ways to </w:t>
      </w:r>
      <w:r w:rsidR="00C06297" w:rsidRPr="0044384B">
        <w:rPr>
          <w:rFonts w:cstheme="minorHAnsi"/>
          <w:sz w:val="24"/>
          <w:szCs w:val="24"/>
        </w:rPr>
        <w:t>address the critical underperformance of mathematical skills within the South African context</w:t>
      </w:r>
      <w:r w:rsidR="002805EE" w:rsidRPr="0044384B">
        <w:rPr>
          <w:rFonts w:cstheme="minorHAnsi"/>
          <w:sz w:val="24"/>
          <w:szCs w:val="24"/>
        </w:rPr>
        <w:t>, particularly in contexts of poverty</w:t>
      </w:r>
      <w:r w:rsidR="00C06297" w:rsidRPr="0044384B">
        <w:rPr>
          <w:rFonts w:cstheme="minorHAnsi"/>
          <w:sz w:val="24"/>
          <w:szCs w:val="24"/>
        </w:rPr>
        <w:t xml:space="preserve">. </w:t>
      </w:r>
    </w:p>
    <w:p w:rsidR="00694325" w:rsidRPr="0044384B" w:rsidRDefault="007A0FE2" w:rsidP="002805EE">
      <w:pPr>
        <w:ind w:right="521"/>
        <w:jc w:val="both"/>
        <w:rPr>
          <w:rFonts w:cstheme="minorHAnsi"/>
          <w:sz w:val="24"/>
          <w:szCs w:val="24"/>
        </w:rPr>
      </w:pPr>
      <w:r w:rsidRPr="0044384B">
        <w:rPr>
          <w:rFonts w:cstheme="minorHAnsi"/>
          <w:sz w:val="24"/>
          <w:szCs w:val="24"/>
        </w:rPr>
        <w:t xml:space="preserve">My </w:t>
      </w:r>
      <w:r w:rsidR="00542DEA" w:rsidRPr="0044384B">
        <w:rPr>
          <w:rFonts w:cstheme="minorHAnsi"/>
          <w:sz w:val="24"/>
          <w:szCs w:val="24"/>
        </w:rPr>
        <w:t xml:space="preserve">proposed </w:t>
      </w:r>
      <w:r w:rsidRPr="0044384B">
        <w:rPr>
          <w:rFonts w:cstheme="minorHAnsi"/>
          <w:sz w:val="24"/>
          <w:szCs w:val="24"/>
        </w:rPr>
        <w:t xml:space="preserve">methodology will </w:t>
      </w:r>
      <w:r w:rsidR="00542DEA" w:rsidRPr="0044384B">
        <w:rPr>
          <w:rFonts w:cstheme="minorHAnsi"/>
          <w:sz w:val="24"/>
          <w:szCs w:val="24"/>
        </w:rPr>
        <w:t>involve</w:t>
      </w:r>
      <w:r w:rsidRPr="0044384B">
        <w:rPr>
          <w:rFonts w:cstheme="minorHAnsi"/>
          <w:sz w:val="24"/>
          <w:szCs w:val="24"/>
        </w:rPr>
        <w:t xml:space="preserve"> a qualitative</w:t>
      </w:r>
      <w:r w:rsidR="002F4ADF" w:rsidRPr="0044384B">
        <w:rPr>
          <w:rFonts w:cstheme="minorHAnsi"/>
          <w:sz w:val="24"/>
          <w:szCs w:val="24"/>
        </w:rPr>
        <w:t xml:space="preserve"> </w:t>
      </w:r>
      <w:r w:rsidRPr="0044384B">
        <w:rPr>
          <w:rFonts w:cstheme="minorHAnsi"/>
          <w:sz w:val="24"/>
          <w:szCs w:val="24"/>
        </w:rPr>
        <w:t xml:space="preserve">case study across the five after care centres (macro </w:t>
      </w:r>
      <w:r w:rsidR="009F4F7F" w:rsidRPr="0044384B">
        <w:rPr>
          <w:rFonts w:cstheme="minorHAnsi"/>
          <w:sz w:val="24"/>
          <w:szCs w:val="24"/>
        </w:rPr>
        <w:t>and</w:t>
      </w:r>
      <w:r w:rsidR="007333FE" w:rsidRPr="0044384B">
        <w:rPr>
          <w:rFonts w:cstheme="minorHAnsi"/>
          <w:sz w:val="24"/>
          <w:szCs w:val="24"/>
        </w:rPr>
        <w:t xml:space="preserve"> meso </w:t>
      </w:r>
      <w:r w:rsidRPr="0044384B">
        <w:rPr>
          <w:rFonts w:cstheme="minorHAnsi"/>
          <w:sz w:val="24"/>
          <w:szCs w:val="24"/>
        </w:rPr>
        <w:t>level)</w:t>
      </w:r>
      <w:r w:rsidR="00542DEA" w:rsidRPr="0044384B">
        <w:rPr>
          <w:rFonts w:cstheme="minorHAnsi"/>
          <w:sz w:val="24"/>
          <w:szCs w:val="24"/>
        </w:rPr>
        <w:t>,</w:t>
      </w:r>
      <w:r w:rsidRPr="0044384B">
        <w:rPr>
          <w:rFonts w:cstheme="minorHAnsi"/>
          <w:sz w:val="24"/>
          <w:szCs w:val="24"/>
        </w:rPr>
        <w:t xml:space="preserve"> with an embedded case study of Intermediate Phase learners participating in one mathematics programme at one centre (micro level). D</w:t>
      </w:r>
      <w:r w:rsidR="002F4ADF" w:rsidRPr="0044384B">
        <w:rPr>
          <w:rFonts w:cstheme="minorHAnsi"/>
          <w:sz w:val="24"/>
          <w:szCs w:val="24"/>
        </w:rPr>
        <w:t xml:space="preserve">ata gathering methods will include documentary </w:t>
      </w:r>
      <w:r w:rsidR="009C17A5" w:rsidRPr="0044384B">
        <w:rPr>
          <w:rFonts w:cstheme="minorHAnsi"/>
          <w:sz w:val="24"/>
          <w:szCs w:val="24"/>
        </w:rPr>
        <w:t xml:space="preserve">collation, </w:t>
      </w:r>
      <w:r w:rsidR="002805EE" w:rsidRPr="0044384B">
        <w:rPr>
          <w:rFonts w:cstheme="minorHAnsi"/>
          <w:sz w:val="24"/>
          <w:szCs w:val="24"/>
        </w:rPr>
        <w:t xml:space="preserve">and </w:t>
      </w:r>
      <w:r w:rsidR="009C17A5" w:rsidRPr="0044384B">
        <w:rPr>
          <w:rFonts w:cstheme="minorHAnsi"/>
          <w:sz w:val="24"/>
          <w:szCs w:val="24"/>
        </w:rPr>
        <w:t xml:space="preserve">questionnaires and </w:t>
      </w:r>
      <w:r w:rsidRPr="0044384B">
        <w:rPr>
          <w:rFonts w:cstheme="minorHAnsi"/>
          <w:sz w:val="24"/>
          <w:szCs w:val="24"/>
        </w:rPr>
        <w:t>interviews</w:t>
      </w:r>
      <w:r w:rsidR="002805EE" w:rsidRPr="0044384B">
        <w:rPr>
          <w:rFonts w:cstheme="minorHAnsi"/>
          <w:sz w:val="24"/>
          <w:szCs w:val="24"/>
        </w:rPr>
        <w:t xml:space="preserve"> with a range of stakeholders, including learners</w:t>
      </w:r>
      <w:r w:rsidRPr="0044384B">
        <w:rPr>
          <w:rFonts w:cstheme="minorHAnsi"/>
          <w:sz w:val="24"/>
          <w:szCs w:val="24"/>
        </w:rPr>
        <w:t xml:space="preserve">. At a macro level I </w:t>
      </w:r>
      <w:r w:rsidR="00542DEA" w:rsidRPr="0044384B">
        <w:rPr>
          <w:rFonts w:cstheme="minorHAnsi"/>
          <w:sz w:val="24"/>
          <w:szCs w:val="24"/>
        </w:rPr>
        <w:t>propose to</w:t>
      </w:r>
      <w:r w:rsidRPr="0044384B">
        <w:rPr>
          <w:rFonts w:cstheme="minorHAnsi"/>
          <w:sz w:val="24"/>
          <w:szCs w:val="24"/>
        </w:rPr>
        <w:t xml:space="preserve"> draw on</w:t>
      </w:r>
      <w:r w:rsidR="00542DEA" w:rsidRPr="0044384B">
        <w:rPr>
          <w:rFonts w:cstheme="minorHAnsi"/>
          <w:sz w:val="24"/>
          <w:szCs w:val="24"/>
        </w:rPr>
        <w:t xml:space="preserve"> two theoretical sources. Firstly I will draw on</w:t>
      </w:r>
      <w:r w:rsidRPr="0044384B">
        <w:rPr>
          <w:rFonts w:cstheme="minorHAnsi"/>
          <w:sz w:val="24"/>
          <w:szCs w:val="24"/>
        </w:rPr>
        <w:t xml:space="preserve"> Bourdieu’s sociological </w:t>
      </w:r>
      <w:r w:rsidR="008940B5" w:rsidRPr="0044384B">
        <w:rPr>
          <w:rFonts w:cstheme="minorHAnsi"/>
          <w:sz w:val="24"/>
          <w:szCs w:val="24"/>
        </w:rPr>
        <w:t xml:space="preserve">theory of </w:t>
      </w:r>
      <w:r w:rsidRPr="0044384B">
        <w:rPr>
          <w:rFonts w:cstheme="minorHAnsi"/>
          <w:sz w:val="24"/>
          <w:szCs w:val="24"/>
        </w:rPr>
        <w:t xml:space="preserve">cultural and </w:t>
      </w:r>
      <w:r w:rsidR="008940B5" w:rsidRPr="0044384B">
        <w:rPr>
          <w:rFonts w:cstheme="minorHAnsi"/>
          <w:sz w:val="24"/>
          <w:szCs w:val="24"/>
        </w:rPr>
        <w:t>social reproduction</w:t>
      </w:r>
      <w:r w:rsidR="00542DEA" w:rsidRPr="0044384B">
        <w:rPr>
          <w:rFonts w:cstheme="minorHAnsi"/>
          <w:sz w:val="24"/>
          <w:szCs w:val="24"/>
        </w:rPr>
        <w:t>,</w:t>
      </w:r>
      <w:r w:rsidR="008940B5" w:rsidRPr="0044384B">
        <w:rPr>
          <w:rFonts w:cstheme="minorHAnsi"/>
          <w:sz w:val="24"/>
          <w:szCs w:val="24"/>
        </w:rPr>
        <w:t xml:space="preserve"> and in particular his notions of habitus</w:t>
      </w:r>
      <w:r w:rsidRPr="0044384B">
        <w:rPr>
          <w:rFonts w:cstheme="minorHAnsi"/>
          <w:sz w:val="24"/>
          <w:szCs w:val="24"/>
        </w:rPr>
        <w:t>,</w:t>
      </w:r>
      <w:r w:rsidR="008940B5" w:rsidRPr="0044384B">
        <w:rPr>
          <w:rFonts w:cstheme="minorHAnsi"/>
          <w:sz w:val="24"/>
          <w:szCs w:val="24"/>
        </w:rPr>
        <w:t xml:space="preserve"> capital</w:t>
      </w:r>
      <w:r w:rsidRPr="0044384B">
        <w:rPr>
          <w:rFonts w:cstheme="minorHAnsi"/>
          <w:sz w:val="24"/>
          <w:szCs w:val="24"/>
        </w:rPr>
        <w:t xml:space="preserve">, field and </w:t>
      </w:r>
      <w:r w:rsidR="007333FE" w:rsidRPr="0044384B">
        <w:rPr>
          <w:rFonts w:cstheme="minorHAnsi"/>
          <w:sz w:val="24"/>
          <w:szCs w:val="24"/>
        </w:rPr>
        <w:t>symbolic violence</w:t>
      </w:r>
      <w:r w:rsidR="00CB1239" w:rsidRPr="0044384B">
        <w:rPr>
          <w:rFonts w:cstheme="minorHAnsi"/>
          <w:sz w:val="24"/>
          <w:szCs w:val="24"/>
        </w:rPr>
        <w:t xml:space="preserve"> (</w:t>
      </w:r>
      <w:r w:rsidR="001B608E" w:rsidRPr="0044384B">
        <w:rPr>
          <w:rFonts w:cstheme="minorHAnsi"/>
          <w:sz w:val="24"/>
          <w:szCs w:val="24"/>
        </w:rPr>
        <w:t>1972)</w:t>
      </w:r>
      <w:r w:rsidR="00542DEA" w:rsidRPr="0044384B">
        <w:rPr>
          <w:rFonts w:cstheme="minorHAnsi"/>
          <w:sz w:val="24"/>
          <w:szCs w:val="24"/>
        </w:rPr>
        <w:t xml:space="preserve">. Secondly, I </w:t>
      </w:r>
      <w:r w:rsidR="00A53DE1">
        <w:rPr>
          <w:rFonts w:cstheme="minorHAnsi"/>
          <w:sz w:val="24"/>
          <w:szCs w:val="24"/>
        </w:rPr>
        <w:t>may decide also to</w:t>
      </w:r>
      <w:r w:rsidR="00542DEA" w:rsidRPr="0044384B">
        <w:rPr>
          <w:rFonts w:cstheme="minorHAnsi"/>
          <w:sz w:val="24"/>
          <w:szCs w:val="24"/>
        </w:rPr>
        <w:t xml:space="preserve"> draw </w:t>
      </w:r>
      <w:r w:rsidR="001B608E" w:rsidRPr="0044384B">
        <w:rPr>
          <w:rFonts w:cstheme="minorHAnsi"/>
          <w:sz w:val="24"/>
          <w:szCs w:val="24"/>
        </w:rPr>
        <w:t>on Elder</w:t>
      </w:r>
      <w:r w:rsidR="007333FE" w:rsidRPr="0044384B">
        <w:rPr>
          <w:rFonts w:cstheme="minorHAnsi"/>
          <w:sz w:val="24"/>
          <w:szCs w:val="24"/>
        </w:rPr>
        <w:t>-Vass’s single emergentist theory of human action</w:t>
      </w:r>
      <w:r w:rsidR="00CB1239" w:rsidRPr="0044384B">
        <w:rPr>
          <w:rFonts w:cstheme="minorHAnsi"/>
          <w:sz w:val="24"/>
          <w:szCs w:val="24"/>
        </w:rPr>
        <w:t xml:space="preserve"> (2007).</w:t>
      </w:r>
      <w:r w:rsidR="002805EE" w:rsidRPr="0044384B">
        <w:rPr>
          <w:rFonts w:cstheme="minorHAnsi"/>
          <w:sz w:val="24"/>
          <w:szCs w:val="24"/>
        </w:rPr>
        <w:t xml:space="preserve"> </w:t>
      </w:r>
      <w:r w:rsidR="008940B5" w:rsidRPr="0044384B">
        <w:rPr>
          <w:rFonts w:cstheme="minorHAnsi"/>
          <w:sz w:val="24"/>
          <w:szCs w:val="24"/>
        </w:rPr>
        <w:t>At the micro l</w:t>
      </w:r>
      <w:r w:rsidR="003C3B0C" w:rsidRPr="0044384B">
        <w:rPr>
          <w:rFonts w:cstheme="minorHAnsi"/>
          <w:sz w:val="24"/>
          <w:szCs w:val="24"/>
        </w:rPr>
        <w:t xml:space="preserve">evel, </w:t>
      </w:r>
      <w:r w:rsidR="00694325" w:rsidRPr="0044384B">
        <w:rPr>
          <w:rFonts w:cstheme="minorHAnsi"/>
          <w:sz w:val="24"/>
          <w:szCs w:val="24"/>
        </w:rPr>
        <w:t>I will be</w:t>
      </w:r>
      <w:r w:rsidR="008C05C4" w:rsidRPr="0044384B">
        <w:rPr>
          <w:rFonts w:cstheme="minorHAnsi"/>
          <w:sz w:val="24"/>
          <w:szCs w:val="24"/>
        </w:rPr>
        <w:t xml:space="preserve"> looking at learners’ mathematical learnin</w:t>
      </w:r>
      <w:r w:rsidR="00694325" w:rsidRPr="0044384B">
        <w:rPr>
          <w:rFonts w:cstheme="minorHAnsi"/>
          <w:sz w:val="24"/>
          <w:szCs w:val="24"/>
        </w:rPr>
        <w:t xml:space="preserve">g opportunities </w:t>
      </w:r>
      <w:r w:rsidR="00C06297" w:rsidRPr="0044384B">
        <w:rPr>
          <w:rFonts w:cstheme="minorHAnsi"/>
          <w:sz w:val="24"/>
          <w:szCs w:val="24"/>
        </w:rPr>
        <w:t xml:space="preserve">focusing </w:t>
      </w:r>
      <w:r w:rsidR="00694325" w:rsidRPr="0044384B">
        <w:rPr>
          <w:rFonts w:cstheme="minorHAnsi"/>
          <w:sz w:val="24"/>
          <w:szCs w:val="24"/>
        </w:rPr>
        <w:t xml:space="preserve">in </w:t>
      </w:r>
      <w:r w:rsidR="00C06297" w:rsidRPr="0044384B">
        <w:rPr>
          <w:rFonts w:cstheme="minorHAnsi"/>
          <w:sz w:val="24"/>
          <w:szCs w:val="24"/>
        </w:rPr>
        <w:t>on one club</w:t>
      </w:r>
      <w:r w:rsidR="00542DEA" w:rsidRPr="0044384B">
        <w:rPr>
          <w:rFonts w:cstheme="minorHAnsi"/>
          <w:sz w:val="24"/>
          <w:szCs w:val="24"/>
        </w:rPr>
        <w:t>. Here I propose to</w:t>
      </w:r>
      <w:r w:rsidR="008C05C4" w:rsidRPr="0044384B">
        <w:rPr>
          <w:rFonts w:cstheme="minorHAnsi"/>
          <w:sz w:val="24"/>
          <w:szCs w:val="24"/>
        </w:rPr>
        <w:t xml:space="preserve"> draw on a socio</w:t>
      </w:r>
      <w:r w:rsidR="009F4F7F" w:rsidRPr="0044384B">
        <w:rPr>
          <w:rFonts w:cstheme="minorHAnsi"/>
          <w:sz w:val="24"/>
          <w:szCs w:val="24"/>
        </w:rPr>
        <w:t>-</w:t>
      </w:r>
      <w:r w:rsidR="008C05C4" w:rsidRPr="0044384B">
        <w:rPr>
          <w:rFonts w:cstheme="minorHAnsi"/>
          <w:sz w:val="24"/>
          <w:szCs w:val="24"/>
        </w:rPr>
        <w:t>constructivist perspective of learning</w:t>
      </w:r>
      <w:r w:rsidR="00416B8D" w:rsidRPr="0044384B">
        <w:rPr>
          <w:rFonts w:cstheme="minorHAnsi"/>
          <w:sz w:val="24"/>
          <w:szCs w:val="24"/>
        </w:rPr>
        <w:t>, in</w:t>
      </w:r>
      <w:r w:rsidR="008C05C4" w:rsidRPr="0044384B">
        <w:rPr>
          <w:rFonts w:cstheme="minorHAnsi"/>
          <w:sz w:val="24"/>
          <w:szCs w:val="24"/>
        </w:rPr>
        <w:t xml:space="preserve"> particular Kilpatrick, Swafford, Findell’s (2001) conceptualisation of mathematical proficiency of which productive disposition is a key strand</w:t>
      </w:r>
      <w:r w:rsidR="00542DEA" w:rsidRPr="0044384B">
        <w:rPr>
          <w:rFonts w:cstheme="minorHAnsi"/>
          <w:sz w:val="24"/>
          <w:szCs w:val="24"/>
        </w:rPr>
        <w:t>.</w:t>
      </w:r>
    </w:p>
    <w:p w:rsidR="002805EE" w:rsidRPr="0044384B" w:rsidRDefault="002805EE">
      <w:pPr>
        <w:rPr>
          <w:rFonts w:cstheme="minorHAnsi"/>
          <w:b/>
          <w:sz w:val="24"/>
          <w:szCs w:val="24"/>
        </w:rPr>
      </w:pPr>
      <w:r w:rsidRPr="0044384B">
        <w:rPr>
          <w:rFonts w:cstheme="minorHAnsi"/>
          <w:b/>
          <w:sz w:val="24"/>
          <w:szCs w:val="24"/>
        </w:rPr>
        <w:br w:type="page"/>
      </w:r>
    </w:p>
    <w:p w:rsidR="00B27626" w:rsidRPr="0044384B" w:rsidRDefault="00B27626" w:rsidP="00A846D7">
      <w:pPr>
        <w:rPr>
          <w:rFonts w:cstheme="minorHAnsi"/>
          <w:b/>
          <w:sz w:val="24"/>
          <w:szCs w:val="24"/>
        </w:rPr>
      </w:pPr>
      <w:r w:rsidRPr="0044384B">
        <w:rPr>
          <w:rFonts w:cstheme="minorHAnsi"/>
          <w:b/>
          <w:sz w:val="24"/>
          <w:szCs w:val="24"/>
        </w:rPr>
        <w:lastRenderedPageBreak/>
        <w:t>INTRODUCTION</w:t>
      </w:r>
    </w:p>
    <w:p w:rsidR="0063767D" w:rsidRPr="0044384B" w:rsidRDefault="0063767D" w:rsidP="00342C56">
      <w:pPr>
        <w:autoSpaceDE w:val="0"/>
        <w:autoSpaceDN w:val="0"/>
        <w:adjustRightInd w:val="0"/>
        <w:spacing w:after="0"/>
        <w:jc w:val="both"/>
        <w:rPr>
          <w:rFonts w:cstheme="minorHAnsi"/>
          <w:sz w:val="24"/>
          <w:szCs w:val="24"/>
        </w:rPr>
      </w:pPr>
      <w:r w:rsidRPr="0044384B">
        <w:rPr>
          <w:rFonts w:cstheme="minorHAnsi"/>
          <w:sz w:val="24"/>
          <w:szCs w:val="24"/>
        </w:rPr>
        <w:t xml:space="preserve">This research is located within the field of mathematics education. Given, however, that the proposed focus is on after care spaces serving vulnerable learners from marginalised communities, I will be drawing also on </w:t>
      </w:r>
      <w:r w:rsidR="002805EE" w:rsidRPr="0044384B">
        <w:rPr>
          <w:rFonts w:cstheme="minorHAnsi"/>
          <w:sz w:val="24"/>
          <w:szCs w:val="24"/>
        </w:rPr>
        <w:t xml:space="preserve">literature in the field of </w:t>
      </w:r>
      <w:r w:rsidRPr="0044384B">
        <w:rPr>
          <w:rFonts w:cstheme="minorHAnsi"/>
          <w:sz w:val="24"/>
          <w:szCs w:val="24"/>
        </w:rPr>
        <w:t>social work. I</w:t>
      </w:r>
      <w:r w:rsidR="00B01FDE" w:rsidRPr="0044384B">
        <w:rPr>
          <w:rFonts w:cstheme="minorHAnsi"/>
          <w:sz w:val="24"/>
          <w:szCs w:val="24"/>
        </w:rPr>
        <w:t xml:space="preserve"> hold a M</w:t>
      </w:r>
      <w:r w:rsidRPr="0044384B">
        <w:rPr>
          <w:rFonts w:cstheme="minorHAnsi"/>
          <w:sz w:val="24"/>
          <w:szCs w:val="24"/>
        </w:rPr>
        <w:t xml:space="preserve">asters degree in the latter field. </w:t>
      </w:r>
    </w:p>
    <w:p w:rsidR="0063767D" w:rsidRPr="0044384B" w:rsidRDefault="0063767D" w:rsidP="0063767D">
      <w:pPr>
        <w:autoSpaceDE w:val="0"/>
        <w:autoSpaceDN w:val="0"/>
        <w:adjustRightInd w:val="0"/>
        <w:spacing w:after="0" w:line="240" w:lineRule="auto"/>
        <w:jc w:val="both"/>
        <w:rPr>
          <w:rFonts w:cstheme="minorHAnsi"/>
          <w:sz w:val="24"/>
          <w:szCs w:val="24"/>
        </w:rPr>
      </w:pPr>
    </w:p>
    <w:p w:rsidR="00231E07" w:rsidRDefault="00791B6B" w:rsidP="00C36AEF">
      <w:pPr>
        <w:autoSpaceDE w:val="0"/>
        <w:autoSpaceDN w:val="0"/>
        <w:adjustRightInd w:val="0"/>
        <w:spacing w:after="0"/>
        <w:jc w:val="both"/>
        <w:rPr>
          <w:rFonts w:cstheme="minorHAnsi"/>
          <w:sz w:val="24"/>
          <w:szCs w:val="24"/>
        </w:rPr>
      </w:pPr>
      <w:r w:rsidRPr="0044384B">
        <w:rPr>
          <w:rFonts w:cstheme="minorHAnsi"/>
          <w:sz w:val="24"/>
          <w:szCs w:val="24"/>
        </w:rPr>
        <w:t>In 2014 a Consortium was formed between Gadra Education, The South African Numeracy Chair (SANC)</w:t>
      </w:r>
      <w:r w:rsidR="007936F8" w:rsidRPr="0044384B">
        <w:rPr>
          <w:rFonts w:cstheme="minorHAnsi"/>
          <w:sz w:val="24"/>
          <w:szCs w:val="24"/>
        </w:rPr>
        <w:t>, Rhodes University</w:t>
      </w:r>
      <w:r w:rsidR="00F564EF" w:rsidRPr="0044384B">
        <w:rPr>
          <w:rFonts w:cstheme="minorHAnsi"/>
          <w:sz w:val="24"/>
          <w:szCs w:val="24"/>
        </w:rPr>
        <w:t>,</w:t>
      </w:r>
      <w:r w:rsidRPr="0044384B">
        <w:rPr>
          <w:rFonts w:cstheme="minorHAnsi"/>
          <w:sz w:val="24"/>
          <w:szCs w:val="24"/>
        </w:rPr>
        <w:t xml:space="preserve"> and the Lebone Centre. A joint funding proposal was</w:t>
      </w:r>
      <w:r w:rsidR="00F564EF" w:rsidRPr="0044384B">
        <w:rPr>
          <w:rFonts w:cstheme="minorHAnsi"/>
          <w:sz w:val="24"/>
          <w:szCs w:val="24"/>
        </w:rPr>
        <w:t xml:space="preserve"> successfully</w:t>
      </w:r>
      <w:r w:rsidRPr="0044384B">
        <w:rPr>
          <w:rFonts w:cstheme="minorHAnsi"/>
          <w:sz w:val="24"/>
          <w:szCs w:val="24"/>
        </w:rPr>
        <w:t xml:space="preserve"> submitted to the Vestas Empowerment Trust</w:t>
      </w:r>
      <w:r w:rsidR="004C4776" w:rsidRPr="0044384B">
        <w:rPr>
          <w:rStyle w:val="FootnoteReference"/>
          <w:rFonts w:cstheme="minorHAnsi"/>
          <w:sz w:val="24"/>
          <w:szCs w:val="24"/>
        </w:rPr>
        <w:footnoteReference w:id="1"/>
      </w:r>
      <w:r w:rsidRPr="0044384B">
        <w:rPr>
          <w:rFonts w:cstheme="minorHAnsi"/>
          <w:sz w:val="24"/>
          <w:szCs w:val="24"/>
        </w:rPr>
        <w:t xml:space="preserve">. </w:t>
      </w:r>
      <w:r w:rsidR="006F3622" w:rsidRPr="0044384B">
        <w:rPr>
          <w:rFonts w:cstheme="minorHAnsi"/>
          <w:sz w:val="24"/>
          <w:szCs w:val="24"/>
        </w:rPr>
        <w:t>Within the</w:t>
      </w:r>
      <w:r w:rsidR="007F70A1" w:rsidRPr="0044384B">
        <w:rPr>
          <w:rFonts w:cstheme="minorHAnsi"/>
          <w:sz w:val="24"/>
          <w:szCs w:val="24"/>
        </w:rPr>
        <w:t xml:space="preserve"> Consortium, one</w:t>
      </w:r>
      <w:r w:rsidR="000A278D" w:rsidRPr="0044384B">
        <w:rPr>
          <w:rFonts w:cstheme="minorHAnsi"/>
          <w:sz w:val="24"/>
          <w:szCs w:val="24"/>
        </w:rPr>
        <w:t xml:space="preserve"> Centre formed pa</w:t>
      </w:r>
      <w:r w:rsidR="007F70A1" w:rsidRPr="0044384B">
        <w:rPr>
          <w:rFonts w:cstheme="minorHAnsi"/>
          <w:sz w:val="24"/>
          <w:szCs w:val="24"/>
        </w:rPr>
        <w:t xml:space="preserve">rtnerships with local </w:t>
      </w:r>
      <w:r w:rsidR="002D13CF" w:rsidRPr="0044384B">
        <w:rPr>
          <w:rFonts w:cstheme="minorHAnsi"/>
          <w:sz w:val="24"/>
          <w:szCs w:val="24"/>
        </w:rPr>
        <w:t>NG</w:t>
      </w:r>
      <w:r w:rsidR="000A278D" w:rsidRPr="0044384B">
        <w:rPr>
          <w:rFonts w:cstheme="minorHAnsi"/>
          <w:sz w:val="24"/>
          <w:szCs w:val="24"/>
        </w:rPr>
        <w:t>O’</w:t>
      </w:r>
      <w:r w:rsidR="007F70A1" w:rsidRPr="0044384B">
        <w:rPr>
          <w:rFonts w:cstheme="minorHAnsi"/>
          <w:sz w:val="24"/>
          <w:szCs w:val="24"/>
        </w:rPr>
        <w:t xml:space="preserve">s </w:t>
      </w:r>
      <w:r w:rsidR="002D13CF" w:rsidRPr="0044384B">
        <w:rPr>
          <w:rFonts w:cstheme="minorHAnsi"/>
          <w:sz w:val="24"/>
          <w:szCs w:val="24"/>
        </w:rPr>
        <w:t>running after care</w:t>
      </w:r>
      <w:r w:rsidR="000A278D" w:rsidRPr="0044384B">
        <w:rPr>
          <w:rFonts w:cstheme="minorHAnsi"/>
          <w:sz w:val="24"/>
          <w:szCs w:val="24"/>
        </w:rPr>
        <w:t xml:space="preserve"> programmes in Grahamstown</w:t>
      </w:r>
      <w:r w:rsidR="004C4776" w:rsidRPr="0044384B">
        <w:rPr>
          <w:rFonts w:cstheme="minorHAnsi"/>
          <w:sz w:val="24"/>
          <w:szCs w:val="24"/>
        </w:rPr>
        <w:t xml:space="preserve">. </w:t>
      </w:r>
      <w:r w:rsidR="002D13CF" w:rsidRPr="0044384B">
        <w:rPr>
          <w:rFonts w:cstheme="minorHAnsi"/>
          <w:sz w:val="24"/>
          <w:szCs w:val="24"/>
        </w:rPr>
        <w:t>They are registered NG</w:t>
      </w:r>
      <w:r w:rsidR="001934D1" w:rsidRPr="0044384B">
        <w:rPr>
          <w:rFonts w:cstheme="minorHAnsi"/>
          <w:sz w:val="24"/>
          <w:szCs w:val="24"/>
        </w:rPr>
        <w:t>O’s who manage and raise funds themselves to run programmes or services as set out by their vision and mission</w:t>
      </w:r>
      <w:r w:rsidR="00F564EF" w:rsidRPr="0044384B">
        <w:rPr>
          <w:rFonts w:cstheme="minorHAnsi"/>
          <w:sz w:val="24"/>
          <w:szCs w:val="24"/>
        </w:rPr>
        <w:t xml:space="preserve"> statements</w:t>
      </w:r>
      <w:r w:rsidR="001934D1" w:rsidRPr="0044384B">
        <w:rPr>
          <w:rFonts w:cstheme="minorHAnsi"/>
          <w:sz w:val="24"/>
          <w:szCs w:val="24"/>
        </w:rPr>
        <w:t>.</w:t>
      </w:r>
      <w:r w:rsidR="0063767D" w:rsidRPr="0044384B">
        <w:rPr>
          <w:rFonts w:cstheme="minorHAnsi"/>
          <w:sz w:val="24"/>
          <w:szCs w:val="24"/>
        </w:rPr>
        <w:t xml:space="preserve">  </w:t>
      </w:r>
      <w:r w:rsidR="006F3622" w:rsidRPr="0044384B">
        <w:rPr>
          <w:rFonts w:cstheme="minorHAnsi"/>
          <w:sz w:val="24"/>
          <w:szCs w:val="24"/>
        </w:rPr>
        <w:t>One of the agreed fundi</w:t>
      </w:r>
      <w:r w:rsidR="002D13CF" w:rsidRPr="0044384B">
        <w:rPr>
          <w:rFonts w:cstheme="minorHAnsi"/>
          <w:sz w:val="24"/>
          <w:szCs w:val="24"/>
        </w:rPr>
        <w:t>ng criteria for the after</w:t>
      </w:r>
      <w:r w:rsidR="006F3622" w:rsidRPr="0044384B">
        <w:rPr>
          <w:rFonts w:cstheme="minorHAnsi"/>
          <w:sz w:val="24"/>
          <w:szCs w:val="24"/>
        </w:rPr>
        <w:t xml:space="preserve"> care centres</w:t>
      </w:r>
      <w:r w:rsidRPr="0044384B">
        <w:rPr>
          <w:rFonts w:cstheme="minorHAnsi"/>
          <w:sz w:val="24"/>
          <w:szCs w:val="24"/>
        </w:rPr>
        <w:t xml:space="preserve"> </w:t>
      </w:r>
      <w:r w:rsidR="002805EE" w:rsidRPr="0044384B">
        <w:rPr>
          <w:rFonts w:cstheme="minorHAnsi"/>
          <w:sz w:val="24"/>
          <w:szCs w:val="24"/>
        </w:rPr>
        <w:t xml:space="preserve">was </w:t>
      </w:r>
      <w:r w:rsidRPr="0044384B">
        <w:rPr>
          <w:rFonts w:cstheme="minorHAnsi"/>
          <w:sz w:val="24"/>
          <w:szCs w:val="24"/>
        </w:rPr>
        <w:t>the</w:t>
      </w:r>
      <w:r w:rsidR="002D13CF" w:rsidRPr="0044384B">
        <w:rPr>
          <w:rFonts w:cstheme="minorHAnsi"/>
          <w:sz w:val="24"/>
          <w:szCs w:val="24"/>
        </w:rPr>
        <w:t xml:space="preserve"> introduction</w:t>
      </w:r>
      <w:r w:rsidRPr="0044384B">
        <w:rPr>
          <w:rFonts w:cstheme="minorHAnsi"/>
          <w:sz w:val="24"/>
          <w:szCs w:val="24"/>
        </w:rPr>
        <w:t xml:space="preserve"> of</w:t>
      </w:r>
      <w:r w:rsidR="006F3622" w:rsidRPr="0044384B">
        <w:rPr>
          <w:rFonts w:cstheme="minorHAnsi"/>
          <w:sz w:val="24"/>
          <w:szCs w:val="24"/>
        </w:rPr>
        <w:t xml:space="preserve"> educational programmes</w:t>
      </w:r>
      <w:r w:rsidR="003A13DA" w:rsidRPr="0044384B">
        <w:rPr>
          <w:rFonts w:cstheme="minorHAnsi"/>
          <w:sz w:val="24"/>
          <w:szCs w:val="24"/>
        </w:rPr>
        <w:t xml:space="preserve"> in the form of math</w:t>
      </w:r>
      <w:r w:rsidR="002D13CF" w:rsidRPr="0044384B">
        <w:rPr>
          <w:rFonts w:cstheme="minorHAnsi"/>
          <w:sz w:val="24"/>
          <w:szCs w:val="24"/>
        </w:rPr>
        <w:t>ematic</w:t>
      </w:r>
      <w:r w:rsidR="003A13DA" w:rsidRPr="0044384B">
        <w:rPr>
          <w:rFonts w:cstheme="minorHAnsi"/>
          <w:sz w:val="24"/>
          <w:szCs w:val="24"/>
        </w:rPr>
        <w:t>s and literacy clubs</w:t>
      </w:r>
      <w:r w:rsidR="006F3622" w:rsidRPr="0044384B">
        <w:rPr>
          <w:rFonts w:cstheme="minorHAnsi"/>
          <w:sz w:val="24"/>
          <w:szCs w:val="24"/>
        </w:rPr>
        <w:t xml:space="preserve"> for learners attending these</w:t>
      </w:r>
      <w:r w:rsidR="003A13DA" w:rsidRPr="0044384B">
        <w:rPr>
          <w:rFonts w:cstheme="minorHAnsi"/>
          <w:sz w:val="24"/>
          <w:szCs w:val="24"/>
        </w:rPr>
        <w:t xml:space="preserve"> centres. A requirement of </w:t>
      </w:r>
      <w:r w:rsidR="00A35B8A" w:rsidRPr="0044384B">
        <w:rPr>
          <w:rFonts w:cstheme="minorHAnsi"/>
          <w:sz w:val="24"/>
          <w:szCs w:val="24"/>
        </w:rPr>
        <w:t xml:space="preserve">the </w:t>
      </w:r>
      <w:r w:rsidR="003A13DA" w:rsidRPr="0044384B">
        <w:rPr>
          <w:rFonts w:cstheme="minorHAnsi"/>
          <w:sz w:val="24"/>
          <w:szCs w:val="24"/>
        </w:rPr>
        <w:t>Vestas</w:t>
      </w:r>
      <w:r w:rsidR="00CA5C22" w:rsidRPr="0044384B">
        <w:rPr>
          <w:rFonts w:cstheme="minorHAnsi"/>
          <w:sz w:val="24"/>
          <w:szCs w:val="24"/>
        </w:rPr>
        <w:t xml:space="preserve"> programme</w:t>
      </w:r>
      <w:r w:rsidR="003A13DA" w:rsidRPr="0044384B">
        <w:rPr>
          <w:rFonts w:cstheme="minorHAnsi"/>
          <w:sz w:val="24"/>
          <w:szCs w:val="24"/>
        </w:rPr>
        <w:t xml:space="preserve"> is the administration of baseline assessments at the beginning and end of the academic year to assess whether th</w:t>
      </w:r>
      <w:r w:rsidR="00CD0EA6" w:rsidRPr="0044384B">
        <w:rPr>
          <w:rFonts w:cstheme="minorHAnsi"/>
          <w:sz w:val="24"/>
          <w:szCs w:val="24"/>
        </w:rPr>
        <w:t>e implementation of the math</w:t>
      </w:r>
      <w:r w:rsidR="002D13CF" w:rsidRPr="0044384B">
        <w:rPr>
          <w:rFonts w:cstheme="minorHAnsi"/>
          <w:sz w:val="24"/>
          <w:szCs w:val="24"/>
        </w:rPr>
        <w:t>ematic</w:t>
      </w:r>
      <w:r w:rsidR="00CD0EA6" w:rsidRPr="0044384B">
        <w:rPr>
          <w:rFonts w:cstheme="minorHAnsi"/>
          <w:sz w:val="24"/>
          <w:szCs w:val="24"/>
        </w:rPr>
        <w:t>s</w:t>
      </w:r>
      <w:r w:rsidR="003A13DA" w:rsidRPr="0044384B">
        <w:rPr>
          <w:rFonts w:cstheme="minorHAnsi"/>
          <w:sz w:val="24"/>
          <w:szCs w:val="24"/>
        </w:rPr>
        <w:t xml:space="preserve"> and literacy</w:t>
      </w:r>
      <w:r w:rsidR="00B27626" w:rsidRPr="0044384B">
        <w:rPr>
          <w:rFonts w:cstheme="minorHAnsi"/>
          <w:sz w:val="24"/>
          <w:szCs w:val="24"/>
        </w:rPr>
        <w:t xml:space="preserve"> educational</w:t>
      </w:r>
      <w:r w:rsidR="002D13CF" w:rsidRPr="0044384B">
        <w:rPr>
          <w:rFonts w:cstheme="minorHAnsi"/>
          <w:sz w:val="24"/>
          <w:szCs w:val="24"/>
        </w:rPr>
        <w:t xml:space="preserve"> activities made a difference </w:t>
      </w:r>
      <w:r w:rsidR="0061589F" w:rsidRPr="0044384B">
        <w:rPr>
          <w:rFonts w:cstheme="minorHAnsi"/>
          <w:sz w:val="24"/>
          <w:szCs w:val="24"/>
        </w:rPr>
        <w:t>to learners’</w:t>
      </w:r>
      <w:r w:rsidR="00AC4D21" w:rsidRPr="0044384B">
        <w:rPr>
          <w:rFonts w:cstheme="minorHAnsi"/>
          <w:sz w:val="24"/>
          <w:szCs w:val="24"/>
        </w:rPr>
        <w:t xml:space="preserve"> numeracy and or literacy </w:t>
      </w:r>
      <w:r w:rsidR="002805EE" w:rsidRPr="0044384B">
        <w:rPr>
          <w:rFonts w:cstheme="minorHAnsi"/>
          <w:sz w:val="24"/>
          <w:szCs w:val="24"/>
        </w:rPr>
        <w:t>proficiencies</w:t>
      </w:r>
      <w:r w:rsidR="00AC4D21" w:rsidRPr="0044384B">
        <w:rPr>
          <w:rFonts w:cstheme="minorHAnsi"/>
          <w:sz w:val="24"/>
          <w:szCs w:val="24"/>
        </w:rPr>
        <w:t>.</w:t>
      </w:r>
      <w:r w:rsidR="002805EE" w:rsidRPr="0044384B">
        <w:rPr>
          <w:rFonts w:cstheme="minorHAnsi"/>
          <w:sz w:val="24"/>
          <w:szCs w:val="24"/>
        </w:rPr>
        <w:t xml:space="preserve"> </w:t>
      </w:r>
      <w:r w:rsidR="00416B8D" w:rsidRPr="0044384B">
        <w:rPr>
          <w:rFonts w:cstheme="minorHAnsi"/>
          <w:sz w:val="24"/>
          <w:szCs w:val="24"/>
        </w:rPr>
        <w:t>The empirical field of my proposed study at micr</w:t>
      </w:r>
      <w:r w:rsidR="003429C5" w:rsidRPr="0044384B">
        <w:rPr>
          <w:rFonts w:cstheme="minorHAnsi"/>
          <w:sz w:val="24"/>
          <w:szCs w:val="24"/>
        </w:rPr>
        <w:t>o level will focus on one</w:t>
      </w:r>
      <w:r w:rsidR="00416B8D" w:rsidRPr="0044384B">
        <w:rPr>
          <w:rFonts w:cstheme="minorHAnsi"/>
          <w:sz w:val="24"/>
          <w:szCs w:val="24"/>
        </w:rPr>
        <w:t xml:space="preserve"> Centre’s </w:t>
      </w:r>
      <w:r w:rsidR="002805EE" w:rsidRPr="0044384B">
        <w:rPr>
          <w:rFonts w:cstheme="minorHAnsi"/>
          <w:sz w:val="24"/>
          <w:szCs w:val="24"/>
        </w:rPr>
        <w:t xml:space="preserve">Intermediate Phase </w:t>
      </w:r>
      <w:r w:rsidR="00416B8D" w:rsidRPr="0044384B">
        <w:rPr>
          <w:rFonts w:cstheme="minorHAnsi"/>
          <w:sz w:val="24"/>
          <w:szCs w:val="24"/>
        </w:rPr>
        <w:t>learners’ numeracy capital</w:t>
      </w:r>
      <w:r w:rsidR="002805EE" w:rsidRPr="0044384B">
        <w:rPr>
          <w:rFonts w:cstheme="minorHAnsi"/>
          <w:sz w:val="24"/>
          <w:szCs w:val="24"/>
        </w:rPr>
        <w:t xml:space="preserve"> and its possible evolution over time</w:t>
      </w:r>
      <w:r w:rsidR="00416B8D" w:rsidRPr="0044384B">
        <w:rPr>
          <w:rFonts w:cstheme="minorHAnsi"/>
          <w:sz w:val="24"/>
          <w:szCs w:val="24"/>
        </w:rPr>
        <w:t xml:space="preserve">. </w:t>
      </w:r>
    </w:p>
    <w:p w:rsidR="00231E07" w:rsidRDefault="00231E07" w:rsidP="00C36AEF">
      <w:pPr>
        <w:autoSpaceDE w:val="0"/>
        <w:autoSpaceDN w:val="0"/>
        <w:adjustRightInd w:val="0"/>
        <w:spacing w:after="0"/>
        <w:jc w:val="both"/>
        <w:rPr>
          <w:rFonts w:cstheme="minorHAnsi"/>
          <w:sz w:val="24"/>
          <w:szCs w:val="24"/>
        </w:rPr>
      </w:pPr>
    </w:p>
    <w:p w:rsidR="009C406D" w:rsidRPr="0044384B" w:rsidRDefault="00231E07" w:rsidP="00C36AEF">
      <w:pPr>
        <w:autoSpaceDE w:val="0"/>
        <w:autoSpaceDN w:val="0"/>
        <w:adjustRightInd w:val="0"/>
        <w:spacing w:after="0"/>
        <w:jc w:val="both"/>
        <w:rPr>
          <w:rFonts w:cstheme="minorHAnsi"/>
          <w:sz w:val="24"/>
          <w:szCs w:val="24"/>
        </w:rPr>
      </w:pPr>
      <w:r>
        <w:rPr>
          <w:rFonts w:cstheme="minorHAnsi"/>
          <w:sz w:val="24"/>
          <w:szCs w:val="24"/>
        </w:rPr>
        <w:t xml:space="preserve">A </w:t>
      </w:r>
      <w:r w:rsidR="005307DE" w:rsidRPr="0044384B">
        <w:rPr>
          <w:rFonts w:cstheme="minorHAnsi"/>
          <w:sz w:val="24"/>
          <w:szCs w:val="24"/>
        </w:rPr>
        <w:t>colleague</w:t>
      </w:r>
      <w:r w:rsidR="00E742E3" w:rsidRPr="0044384B">
        <w:rPr>
          <w:rFonts w:cstheme="minorHAnsi"/>
          <w:sz w:val="24"/>
          <w:szCs w:val="24"/>
        </w:rPr>
        <w:t xml:space="preserve"> of mine (and now a Rhodes University Masters student)</w:t>
      </w:r>
      <w:r w:rsidR="00416B8D" w:rsidRPr="0044384B">
        <w:rPr>
          <w:rFonts w:cstheme="minorHAnsi"/>
          <w:sz w:val="24"/>
          <w:szCs w:val="24"/>
        </w:rPr>
        <w:t>, Ms Williams, is currently focussing on th</w:t>
      </w:r>
      <w:r w:rsidR="002805EE" w:rsidRPr="0044384B">
        <w:rPr>
          <w:rFonts w:cstheme="minorHAnsi"/>
          <w:sz w:val="24"/>
          <w:szCs w:val="24"/>
        </w:rPr>
        <w:t>e</w:t>
      </w:r>
      <w:r w:rsidR="00416B8D" w:rsidRPr="0044384B">
        <w:rPr>
          <w:rFonts w:cstheme="minorHAnsi"/>
          <w:sz w:val="24"/>
          <w:szCs w:val="24"/>
        </w:rPr>
        <w:t xml:space="preserve"> learners’ reading behaviours and attitudes within the Intermediate Phase</w:t>
      </w:r>
      <w:r w:rsidR="002805EE" w:rsidRPr="0044384B">
        <w:rPr>
          <w:rFonts w:cstheme="minorHAnsi"/>
          <w:sz w:val="24"/>
          <w:szCs w:val="24"/>
        </w:rPr>
        <w:t xml:space="preserve"> in the same centre</w:t>
      </w:r>
      <w:r w:rsidR="00416B8D" w:rsidRPr="0044384B">
        <w:rPr>
          <w:rFonts w:cstheme="minorHAnsi"/>
          <w:sz w:val="24"/>
          <w:szCs w:val="24"/>
        </w:rPr>
        <w:t xml:space="preserve">. </w:t>
      </w:r>
      <w:r w:rsidR="002805EE" w:rsidRPr="0044384B">
        <w:rPr>
          <w:rFonts w:cstheme="minorHAnsi"/>
          <w:sz w:val="24"/>
          <w:szCs w:val="24"/>
        </w:rPr>
        <w:t xml:space="preserve">While such studies are critically important, the crisis in mathematics education as indicated in international regional and South Africa’s Annual National Assessment results (see Spaull, 2014; DBE, 2014) leads me to focus in on the possibilities of after school mathematics programs contributing to </w:t>
      </w:r>
      <w:r w:rsidR="00CD4F1E" w:rsidRPr="0044384B">
        <w:rPr>
          <w:rFonts w:cstheme="minorHAnsi"/>
          <w:sz w:val="24"/>
          <w:szCs w:val="24"/>
        </w:rPr>
        <w:t xml:space="preserve">learner trajectories that might prevent learner </w:t>
      </w:r>
      <w:r w:rsidR="00416B8D" w:rsidRPr="0044384B">
        <w:rPr>
          <w:rFonts w:cstheme="minorHAnsi"/>
          <w:sz w:val="24"/>
          <w:szCs w:val="24"/>
        </w:rPr>
        <w:t xml:space="preserve">mathematical performances </w:t>
      </w:r>
      <w:r w:rsidR="00CD4F1E" w:rsidRPr="0044384B">
        <w:rPr>
          <w:rFonts w:cstheme="minorHAnsi"/>
          <w:sz w:val="24"/>
          <w:szCs w:val="24"/>
        </w:rPr>
        <w:t xml:space="preserve">from </w:t>
      </w:r>
      <w:r w:rsidR="00416B8D" w:rsidRPr="0044384B">
        <w:rPr>
          <w:rFonts w:cstheme="minorHAnsi"/>
          <w:sz w:val="24"/>
          <w:szCs w:val="24"/>
        </w:rPr>
        <w:t>progressively worsen</w:t>
      </w:r>
      <w:r w:rsidR="00CD4F1E" w:rsidRPr="0044384B">
        <w:rPr>
          <w:rFonts w:cstheme="minorHAnsi"/>
          <w:sz w:val="24"/>
          <w:szCs w:val="24"/>
        </w:rPr>
        <w:t>ing from Grade 1 to Grade 9 where only 3% of learners achieve over 50% (DBE, 2014).</w:t>
      </w:r>
      <w:r w:rsidR="00416B8D" w:rsidRPr="0044384B">
        <w:rPr>
          <w:rFonts w:cstheme="minorHAnsi"/>
          <w:sz w:val="24"/>
          <w:szCs w:val="24"/>
        </w:rPr>
        <w:t xml:space="preserve"> When comparing </w:t>
      </w:r>
      <w:r w:rsidR="009F4F7F" w:rsidRPr="0044384B">
        <w:rPr>
          <w:rFonts w:cstheme="minorHAnsi"/>
          <w:sz w:val="24"/>
          <w:szCs w:val="24"/>
        </w:rPr>
        <w:t xml:space="preserve">learners’ </w:t>
      </w:r>
      <w:r w:rsidR="00416B8D" w:rsidRPr="0044384B">
        <w:rPr>
          <w:rFonts w:cstheme="minorHAnsi"/>
          <w:sz w:val="24"/>
          <w:szCs w:val="24"/>
        </w:rPr>
        <w:t>mathematic</w:t>
      </w:r>
      <w:r w:rsidR="009F4F7F" w:rsidRPr="0044384B">
        <w:rPr>
          <w:rFonts w:cstheme="minorHAnsi"/>
          <w:sz w:val="24"/>
          <w:szCs w:val="24"/>
        </w:rPr>
        <w:t>s achievements</w:t>
      </w:r>
      <w:r w:rsidR="0061589F">
        <w:rPr>
          <w:rFonts w:cstheme="minorHAnsi"/>
          <w:sz w:val="24"/>
          <w:szCs w:val="24"/>
        </w:rPr>
        <w:t xml:space="preserve"> to language,</w:t>
      </w:r>
      <w:r w:rsidR="00416B8D" w:rsidRPr="0044384B">
        <w:rPr>
          <w:rFonts w:cstheme="minorHAnsi"/>
          <w:sz w:val="24"/>
          <w:szCs w:val="24"/>
        </w:rPr>
        <w:t xml:space="preserve"> there is less of a decline in language results</w:t>
      </w:r>
      <w:r w:rsidR="00CD4F1E" w:rsidRPr="0044384B">
        <w:rPr>
          <w:rFonts w:cstheme="minorHAnsi"/>
          <w:sz w:val="24"/>
          <w:szCs w:val="24"/>
        </w:rPr>
        <w:t xml:space="preserve"> as one moves up the grades</w:t>
      </w:r>
      <w:r w:rsidR="00416B8D" w:rsidRPr="0044384B">
        <w:rPr>
          <w:rFonts w:cstheme="minorHAnsi"/>
          <w:sz w:val="24"/>
          <w:szCs w:val="24"/>
        </w:rPr>
        <w:t xml:space="preserve">. </w:t>
      </w:r>
      <w:r w:rsidR="00E742E3" w:rsidRPr="0044384B">
        <w:rPr>
          <w:rFonts w:cstheme="minorHAnsi"/>
          <w:sz w:val="24"/>
          <w:szCs w:val="24"/>
        </w:rPr>
        <w:t>Ms Williams’ and my proposed research would be complementary in their focus respectively on literacy and numeracy</w:t>
      </w:r>
      <w:r w:rsidR="00CD4F1E" w:rsidRPr="0044384B">
        <w:rPr>
          <w:rFonts w:cstheme="minorHAnsi"/>
          <w:sz w:val="24"/>
          <w:szCs w:val="24"/>
        </w:rPr>
        <w:t xml:space="preserve"> as b</w:t>
      </w:r>
      <w:r w:rsidR="00E742E3" w:rsidRPr="0044384B">
        <w:rPr>
          <w:rFonts w:cstheme="minorHAnsi"/>
          <w:sz w:val="24"/>
          <w:szCs w:val="24"/>
        </w:rPr>
        <w:t xml:space="preserve">oth studies </w:t>
      </w:r>
      <w:r w:rsidR="00CD4F1E" w:rsidRPr="0044384B">
        <w:rPr>
          <w:rFonts w:cstheme="minorHAnsi"/>
          <w:sz w:val="24"/>
          <w:szCs w:val="24"/>
        </w:rPr>
        <w:t>focus on the</w:t>
      </w:r>
      <w:r w:rsidR="00E742E3" w:rsidRPr="0044384B">
        <w:rPr>
          <w:rFonts w:cstheme="minorHAnsi"/>
          <w:sz w:val="24"/>
          <w:szCs w:val="24"/>
        </w:rPr>
        <w:t xml:space="preserve"> introduction of educational programmes with the Intermediate Phase learners.</w:t>
      </w:r>
      <w:r w:rsidR="005307DE" w:rsidRPr="0044384B">
        <w:rPr>
          <w:rFonts w:cstheme="minorHAnsi"/>
          <w:sz w:val="24"/>
          <w:szCs w:val="24"/>
        </w:rPr>
        <w:t xml:space="preserve"> </w:t>
      </w:r>
      <w:r w:rsidR="009C406D" w:rsidRPr="0044384B">
        <w:rPr>
          <w:rFonts w:cstheme="minorHAnsi"/>
          <w:sz w:val="24"/>
          <w:szCs w:val="24"/>
        </w:rPr>
        <w:t xml:space="preserve">There are broadly four categories of Out of School Time (OST) learner offerings in the broader Grahamstown area. These are:  </w:t>
      </w:r>
    </w:p>
    <w:p w:rsidR="009C406D" w:rsidRPr="0044384B" w:rsidRDefault="009C406D" w:rsidP="009C406D">
      <w:pPr>
        <w:pStyle w:val="ListParagraph"/>
        <w:numPr>
          <w:ilvl w:val="0"/>
          <w:numId w:val="10"/>
        </w:numPr>
        <w:jc w:val="both"/>
        <w:rPr>
          <w:rFonts w:cstheme="minorHAnsi"/>
          <w:sz w:val="24"/>
          <w:szCs w:val="24"/>
        </w:rPr>
      </w:pPr>
      <w:r w:rsidRPr="0044384B">
        <w:rPr>
          <w:rFonts w:cstheme="minorHAnsi"/>
          <w:sz w:val="24"/>
          <w:szCs w:val="24"/>
        </w:rPr>
        <w:lastRenderedPageBreak/>
        <w:t>after care centres that are physically separate from schools and provide a secure environment for mostly vulnerable learners when they arrive after school (these centres will be asked to participate in this proposed research);</w:t>
      </w:r>
    </w:p>
    <w:p w:rsidR="009C406D" w:rsidRPr="0044384B" w:rsidRDefault="009C406D" w:rsidP="009C406D">
      <w:pPr>
        <w:pStyle w:val="ListParagraph"/>
        <w:numPr>
          <w:ilvl w:val="0"/>
          <w:numId w:val="10"/>
        </w:numPr>
        <w:jc w:val="both"/>
        <w:rPr>
          <w:rFonts w:cstheme="minorHAnsi"/>
          <w:sz w:val="24"/>
          <w:szCs w:val="24"/>
        </w:rPr>
      </w:pPr>
      <w:r w:rsidRPr="0044384B">
        <w:rPr>
          <w:rFonts w:cstheme="minorHAnsi"/>
          <w:sz w:val="24"/>
          <w:szCs w:val="24"/>
        </w:rPr>
        <w:t xml:space="preserve">after care opportunities provided by schools where learners can stay at school after the official end of the school day; </w:t>
      </w:r>
    </w:p>
    <w:p w:rsidR="009C406D" w:rsidRPr="0044384B" w:rsidRDefault="009C406D" w:rsidP="009C406D">
      <w:pPr>
        <w:pStyle w:val="ListParagraph"/>
        <w:numPr>
          <w:ilvl w:val="0"/>
          <w:numId w:val="10"/>
        </w:numPr>
        <w:jc w:val="both"/>
        <w:rPr>
          <w:rFonts w:cstheme="minorHAnsi"/>
          <w:sz w:val="24"/>
          <w:szCs w:val="24"/>
        </w:rPr>
      </w:pPr>
      <w:r w:rsidRPr="0044384B">
        <w:rPr>
          <w:rFonts w:cstheme="minorHAnsi"/>
          <w:sz w:val="24"/>
          <w:szCs w:val="24"/>
        </w:rPr>
        <w:t>holiday clubs or weekend camp programs that offer educational activities;</w:t>
      </w:r>
    </w:p>
    <w:p w:rsidR="009C406D" w:rsidRPr="0044384B" w:rsidRDefault="009C406D" w:rsidP="009C406D">
      <w:pPr>
        <w:pStyle w:val="ListParagraph"/>
        <w:numPr>
          <w:ilvl w:val="0"/>
          <w:numId w:val="10"/>
        </w:numPr>
        <w:jc w:val="both"/>
        <w:rPr>
          <w:rFonts w:cstheme="minorHAnsi"/>
          <w:sz w:val="24"/>
          <w:szCs w:val="24"/>
        </w:rPr>
      </w:pPr>
      <w:r w:rsidRPr="0044384B">
        <w:rPr>
          <w:rFonts w:cstheme="minorHAnsi"/>
          <w:sz w:val="24"/>
          <w:szCs w:val="24"/>
        </w:rPr>
        <w:t xml:space="preserve">after school education clubs, such as soul buddy clubs or chess clubs etc. The maths clubs run by SANC are one such club involving learners staying either at school or receiving math club at an after care centre  (Stott, 2015; Graven, 2016). </w:t>
      </w:r>
    </w:p>
    <w:p w:rsidR="00CA5C22" w:rsidRPr="0044384B" w:rsidRDefault="002F3D61" w:rsidP="00B43139">
      <w:pPr>
        <w:jc w:val="both"/>
        <w:rPr>
          <w:rFonts w:cstheme="minorHAnsi"/>
          <w:sz w:val="24"/>
          <w:szCs w:val="24"/>
        </w:rPr>
      </w:pPr>
      <w:r w:rsidRPr="0044384B">
        <w:rPr>
          <w:rFonts w:cstheme="minorHAnsi"/>
          <w:sz w:val="24"/>
          <w:szCs w:val="24"/>
        </w:rPr>
        <w:t>The proposed study is a response to the urgent need to</w:t>
      </w:r>
      <w:r w:rsidR="00CD4F1E" w:rsidRPr="0044384B">
        <w:rPr>
          <w:rFonts w:cstheme="minorHAnsi"/>
          <w:sz w:val="24"/>
          <w:szCs w:val="24"/>
        </w:rPr>
        <w:t xml:space="preserve"> find ways to</w:t>
      </w:r>
      <w:r w:rsidRPr="0044384B">
        <w:rPr>
          <w:rFonts w:cstheme="minorHAnsi"/>
          <w:sz w:val="24"/>
          <w:szCs w:val="24"/>
        </w:rPr>
        <w:t xml:space="preserve"> address the critical underperformance of mathematical skills within the South African context.  </w:t>
      </w:r>
      <w:r w:rsidR="00CA5C22" w:rsidRPr="0044384B">
        <w:rPr>
          <w:rFonts w:cstheme="minorHAnsi"/>
          <w:sz w:val="24"/>
          <w:szCs w:val="24"/>
        </w:rPr>
        <w:t>The aim</w:t>
      </w:r>
      <w:r w:rsidRPr="0044384B">
        <w:rPr>
          <w:rFonts w:cstheme="minorHAnsi"/>
          <w:sz w:val="24"/>
          <w:szCs w:val="24"/>
        </w:rPr>
        <w:t xml:space="preserve"> is to explore the</w:t>
      </w:r>
      <w:r w:rsidR="00CA5C22" w:rsidRPr="0044384B">
        <w:rPr>
          <w:rFonts w:cstheme="minorHAnsi"/>
          <w:sz w:val="24"/>
          <w:szCs w:val="24"/>
        </w:rPr>
        <w:t xml:space="preserve"> value of the introduction of educational programmes into five after care centres for children from marginalised communities within</w:t>
      </w:r>
      <w:r w:rsidR="009C406D" w:rsidRPr="0044384B">
        <w:rPr>
          <w:rFonts w:cstheme="minorHAnsi"/>
          <w:sz w:val="24"/>
          <w:szCs w:val="24"/>
        </w:rPr>
        <w:t xml:space="preserve"> an OST</w:t>
      </w:r>
      <w:r w:rsidRPr="0044384B">
        <w:rPr>
          <w:rFonts w:cstheme="minorHAnsi"/>
          <w:sz w:val="24"/>
          <w:szCs w:val="24"/>
        </w:rPr>
        <w:t xml:space="preserve"> context</w:t>
      </w:r>
      <w:r w:rsidR="003E69D9" w:rsidRPr="0044384B">
        <w:rPr>
          <w:rFonts w:cstheme="minorHAnsi"/>
          <w:sz w:val="24"/>
          <w:szCs w:val="24"/>
        </w:rPr>
        <w:t>.</w:t>
      </w:r>
    </w:p>
    <w:p w:rsidR="00E2633A" w:rsidRPr="0044384B" w:rsidRDefault="00E2633A" w:rsidP="00E2633A">
      <w:pPr>
        <w:autoSpaceDE w:val="0"/>
        <w:autoSpaceDN w:val="0"/>
        <w:adjustRightInd w:val="0"/>
        <w:spacing w:after="0"/>
        <w:jc w:val="both"/>
        <w:rPr>
          <w:rFonts w:cstheme="minorHAnsi"/>
          <w:sz w:val="24"/>
          <w:szCs w:val="24"/>
          <w:lang w:val="en-GB"/>
        </w:rPr>
      </w:pPr>
      <w:r w:rsidRPr="0044384B">
        <w:rPr>
          <w:rFonts w:cstheme="minorHAnsi"/>
          <w:sz w:val="24"/>
          <w:szCs w:val="24"/>
        </w:rPr>
        <w:t>The majority of learners</w:t>
      </w:r>
      <w:r w:rsidR="00B81E0D" w:rsidRPr="0044384B">
        <w:rPr>
          <w:rFonts w:cstheme="minorHAnsi"/>
          <w:sz w:val="24"/>
          <w:szCs w:val="24"/>
        </w:rPr>
        <w:t xml:space="preserve"> attending </w:t>
      </w:r>
      <w:r w:rsidR="00A4643E" w:rsidRPr="0044384B">
        <w:rPr>
          <w:rFonts w:cstheme="minorHAnsi"/>
          <w:sz w:val="24"/>
          <w:szCs w:val="24"/>
        </w:rPr>
        <w:t>these</w:t>
      </w:r>
      <w:r w:rsidRPr="0044384B">
        <w:rPr>
          <w:rFonts w:cstheme="minorHAnsi"/>
          <w:sz w:val="24"/>
          <w:szCs w:val="24"/>
        </w:rPr>
        <w:t xml:space="preserve"> after</w:t>
      </w:r>
      <w:r w:rsidR="00B81E0D" w:rsidRPr="0044384B">
        <w:rPr>
          <w:rFonts w:cstheme="minorHAnsi"/>
          <w:sz w:val="24"/>
          <w:szCs w:val="24"/>
        </w:rPr>
        <w:t xml:space="preserve"> care programmes come</w:t>
      </w:r>
      <w:r w:rsidRPr="0044384B">
        <w:rPr>
          <w:rFonts w:cstheme="minorHAnsi"/>
          <w:sz w:val="24"/>
          <w:szCs w:val="24"/>
        </w:rPr>
        <w:t xml:space="preserve"> fr</w:t>
      </w:r>
      <w:r w:rsidR="00B81E0D" w:rsidRPr="0044384B">
        <w:rPr>
          <w:rFonts w:cstheme="minorHAnsi"/>
          <w:sz w:val="24"/>
          <w:szCs w:val="24"/>
        </w:rPr>
        <w:t xml:space="preserve">om </w:t>
      </w:r>
      <w:r w:rsidRPr="0044384B">
        <w:rPr>
          <w:rFonts w:cstheme="minorHAnsi"/>
          <w:sz w:val="24"/>
          <w:szCs w:val="24"/>
        </w:rPr>
        <w:t>vulner</w:t>
      </w:r>
      <w:r w:rsidR="00B81E0D" w:rsidRPr="0044384B">
        <w:rPr>
          <w:rFonts w:cstheme="minorHAnsi"/>
          <w:sz w:val="24"/>
          <w:szCs w:val="24"/>
        </w:rPr>
        <w:t>able home circumstances and marginalised communities</w:t>
      </w:r>
      <w:r w:rsidR="0047544B" w:rsidRPr="0044384B">
        <w:rPr>
          <w:rFonts w:cstheme="minorHAnsi"/>
          <w:sz w:val="24"/>
          <w:szCs w:val="24"/>
        </w:rPr>
        <w:t xml:space="preserve">: </w:t>
      </w:r>
      <w:r w:rsidRPr="0044384B">
        <w:rPr>
          <w:rFonts w:cstheme="minorHAnsi"/>
          <w:sz w:val="24"/>
          <w:szCs w:val="24"/>
        </w:rPr>
        <w:t xml:space="preserve"> </w:t>
      </w:r>
      <w:r w:rsidRPr="0044384B">
        <w:rPr>
          <w:rFonts w:cstheme="minorHAnsi"/>
          <w:sz w:val="24"/>
          <w:szCs w:val="24"/>
          <w:lang w:val="en-GB"/>
        </w:rPr>
        <w:t>‘</w:t>
      </w:r>
      <w:r w:rsidR="0047544B" w:rsidRPr="0044384B">
        <w:rPr>
          <w:rFonts w:cstheme="minorHAnsi"/>
          <w:sz w:val="24"/>
          <w:szCs w:val="24"/>
          <w:lang w:val="en-GB"/>
        </w:rPr>
        <w:t>v</w:t>
      </w:r>
      <w:r w:rsidRPr="0044384B">
        <w:rPr>
          <w:rFonts w:cstheme="minorHAnsi"/>
          <w:sz w:val="24"/>
          <w:szCs w:val="24"/>
          <w:lang w:val="en-GB"/>
        </w:rPr>
        <w:t>ulnerable’ meaning that they come from backgrounds</w:t>
      </w:r>
      <w:r w:rsidR="00A4643E" w:rsidRPr="0044384B">
        <w:rPr>
          <w:rFonts w:cstheme="minorHAnsi"/>
          <w:sz w:val="24"/>
          <w:szCs w:val="24"/>
          <w:lang w:val="en-GB"/>
        </w:rPr>
        <w:t xml:space="preserve"> with at least one of the following:</w:t>
      </w:r>
      <w:r w:rsidRPr="0044384B">
        <w:rPr>
          <w:rFonts w:cstheme="minorHAnsi"/>
          <w:sz w:val="24"/>
          <w:szCs w:val="24"/>
          <w:lang w:val="en-GB"/>
        </w:rPr>
        <w:t xml:space="preserve"> extreme </w:t>
      </w:r>
      <w:r w:rsidR="00A4643E" w:rsidRPr="0044384B">
        <w:rPr>
          <w:rFonts w:cstheme="minorHAnsi"/>
          <w:sz w:val="24"/>
          <w:szCs w:val="24"/>
          <w:lang w:val="en-GB"/>
        </w:rPr>
        <w:t>poverty and or</w:t>
      </w:r>
      <w:r w:rsidRPr="0044384B">
        <w:rPr>
          <w:rFonts w:cstheme="minorHAnsi"/>
          <w:sz w:val="24"/>
          <w:szCs w:val="24"/>
          <w:lang w:val="en-GB"/>
        </w:rPr>
        <w:t xml:space="preserve"> severe child </w:t>
      </w:r>
      <w:r w:rsidR="009C64A8" w:rsidRPr="0044384B">
        <w:rPr>
          <w:rFonts w:cstheme="minorHAnsi"/>
          <w:sz w:val="24"/>
          <w:szCs w:val="24"/>
          <w:lang w:val="en-GB"/>
        </w:rPr>
        <w:t>neglect,</w:t>
      </w:r>
      <w:r w:rsidRPr="0044384B">
        <w:rPr>
          <w:rFonts w:cstheme="minorHAnsi"/>
          <w:sz w:val="24"/>
          <w:szCs w:val="24"/>
          <w:lang w:val="en-GB"/>
        </w:rPr>
        <w:t xml:space="preserve"> alcohol and or drug abuse, domestic violence</w:t>
      </w:r>
      <w:r w:rsidR="00A4643E" w:rsidRPr="0044384B">
        <w:rPr>
          <w:rFonts w:cstheme="minorHAnsi"/>
          <w:sz w:val="24"/>
          <w:szCs w:val="24"/>
          <w:lang w:val="en-GB"/>
        </w:rPr>
        <w:t>,</w:t>
      </w:r>
      <w:r w:rsidRPr="0044384B">
        <w:rPr>
          <w:rFonts w:cstheme="minorHAnsi"/>
          <w:sz w:val="24"/>
          <w:szCs w:val="24"/>
          <w:lang w:val="en-GB"/>
        </w:rPr>
        <w:t xml:space="preserve"> extremely low literacy and </w:t>
      </w:r>
      <w:r w:rsidR="00A4643E" w:rsidRPr="0044384B">
        <w:rPr>
          <w:rFonts w:cstheme="minorHAnsi"/>
          <w:sz w:val="24"/>
          <w:szCs w:val="24"/>
          <w:lang w:val="en-GB"/>
        </w:rPr>
        <w:t xml:space="preserve">or </w:t>
      </w:r>
      <w:r w:rsidRPr="0044384B">
        <w:rPr>
          <w:rFonts w:cstheme="minorHAnsi"/>
          <w:sz w:val="24"/>
          <w:szCs w:val="24"/>
          <w:lang w:val="en-GB"/>
        </w:rPr>
        <w:t>educational levels. According to the Organisation for Economic Cooperation and Development Review, close to 40% of children in the Eastern Cape sometimes or always go hungry</w:t>
      </w:r>
      <w:r w:rsidR="003A235B">
        <w:rPr>
          <w:rFonts w:cstheme="minorHAnsi"/>
          <w:sz w:val="24"/>
          <w:szCs w:val="24"/>
          <w:lang w:val="en-GB"/>
        </w:rPr>
        <w:t xml:space="preserve"> (Bloch, 2009)</w:t>
      </w:r>
      <w:r w:rsidRPr="0044384B">
        <w:rPr>
          <w:rFonts w:cstheme="minorHAnsi"/>
          <w:sz w:val="24"/>
          <w:szCs w:val="24"/>
          <w:lang w:val="en-GB"/>
        </w:rPr>
        <w:t>. These children arrive at the school gate in no position to learn (Bloch, 2009)</w:t>
      </w:r>
      <w:r w:rsidR="00732402" w:rsidRPr="0044384B">
        <w:rPr>
          <w:rFonts w:cstheme="minorHAnsi"/>
          <w:sz w:val="24"/>
          <w:szCs w:val="24"/>
          <w:lang w:val="en-GB"/>
        </w:rPr>
        <w:t xml:space="preserve">, not just due to hunger, but also due to profound </w:t>
      </w:r>
      <w:r w:rsidR="0047544B" w:rsidRPr="0044384B">
        <w:rPr>
          <w:rFonts w:cstheme="minorHAnsi"/>
          <w:sz w:val="24"/>
          <w:szCs w:val="24"/>
          <w:lang w:val="en-GB"/>
        </w:rPr>
        <w:t xml:space="preserve">socio-emotional </w:t>
      </w:r>
      <w:r w:rsidR="00732402" w:rsidRPr="0044384B">
        <w:rPr>
          <w:rFonts w:cstheme="minorHAnsi"/>
          <w:sz w:val="24"/>
          <w:szCs w:val="24"/>
          <w:lang w:val="en-GB"/>
        </w:rPr>
        <w:t>burdens as described above</w:t>
      </w:r>
      <w:r w:rsidR="003A235B">
        <w:rPr>
          <w:rFonts w:cstheme="minorHAnsi"/>
          <w:sz w:val="24"/>
          <w:szCs w:val="24"/>
          <w:lang w:val="en-GB"/>
        </w:rPr>
        <w:t xml:space="preserve"> (Bloch, 2009)</w:t>
      </w:r>
      <w:r w:rsidR="00732402" w:rsidRPr="0044384B">
        <w:rPr>
          <w:rFonts w:cstheme="minorHAnsi"/>
          <w:sz w:val="24"/>
          <w:szCs w:val="24"/>
          <w:lang w:val="en-GB"/>
        </w:rPr>
        <w:t xml:space="preserve">. </w:t>
      </w:r>
      <w:r w:rsidRPr="0044384B">
        <w:rPr>
          <w:rFonts w:cstheme="minorHAnsi"/>
          <w:sz w:val="24"/>
          <w:szCs w:val="24"/>
          <w:lang w:val="en-GB"/>
        </w:rPr>
        <w:t xml:space="preserve"> </w:t>
      </w:r>
      <w:r w:rsidR="00732402" w:rsidRPr="0044384B">
        <w:rPr>
          <w:rFonts w:cstheme="minorHAnsi"/>
          <w:sz w:val="24"/>
          <w:szCs w:val="24"/>
          <w:lang w:val="en-GB"/>
        </w:rPr>
        <w:t>T</w:t>
      </w:r>
      <w:r w:rsidR="00E15593" w:rsidRPr="0044384B">
        <w:rPr>
          <w:rFonts w:cstheme="minorHAnsi"/>
          <w:sz w:val="24"/>
          <w:szCs w:val="24"/>
          <w:lang w:val="en-GB"/>
        </w:rPr>
        <w:t xml:space="preserve">he </w:t>
      </w:r>
      <w:r w:rsidR="00732402" w:rsidRPr="0044384B">
        <w:rPr>
          <w:rFonts w:cstheme="minorHAnsi"/>
          <w:sz w:val="24"/>
          <w:szCs w:val="24"/>
          <w:lang w:val="en-GB"/>
        </w:rPr>
        <w:t xml:space="preserve">complexities of poverty and </w:t>
      </w:r>
      <w:r w:rsidR="00F91954" w:rsidRPr="0044384B">
        <w:rPr>
          <w:rFonts w:cstheme="minorHAnsi"/>
          <w:sz w:val="24"/>
          <w:szCs w:val="24"/>
          <w:lang w:val="en-GB"/>
        </w:rPr>
        <w:t xml:space="preserve">inequality and </w:t>
      </w:r>
      <w:r w:rsidR="00732402" w:rsidRPr="0044384B">
        <w:rPr>
          <w:rFonts w:cstheme="minorHAnsi"/>
          <w:sz w:val="24"/>
          <w:szCs w:val="24"/>
          <w:lang w:val="en-GB"/>
        </w:rPr>
        <w:t>consequences thereof</w:t>
      </w:r>
      <w:r w:rsidR="00B01FDE" w:rsidRPr="0044384B">
        <w:rPr>
          <w:rFonts w:cstheme="minorHAnsi"/>
          <w:sz w:val="24"/>
          <w:szCs w:val="24"/>
          <w:lang w:val="en-GB"/>
        </w:rPr>
        <w:t xml:space="preserve"> especially</w:t>
      </w:r>
      <w:r w:rsidR="009954BA" w:rsidRPr="0044384B">
        <w:rPr>
          <w:rFonts w:cstheme="minorHAnsi"/>
          <w:sz w:val="24"/>
          <w:szCs w:val="24"/>
          <w:lang w:val="en-GB"/>
        </w:rPr>
        <w:t xml:space="preserve"> </w:t>
      </w:r>
      <w:r w:rsidR="00F44F23" w:rsidRPr="0044384B">
        <w:rPr>
          <w:rFonts w:cstheme="minorHAnsi"/>
          <w:sz w:val="24"/>
          <w:szCs w:val="24"/>
          <w:lang w:val="en-GB"/>
        </w:rPr>
        <w:t>t</w:t>
      </w:r>
      <w:r w:rsidR="009954BA" w:rsidRPr="0044384B">
        <w:rPr>
          <w:rFonts w:cstheme="minorHAnsi"/>
          <w:sz w:val="24"/>
          <w:szCs w:val="24"/>
          <w:lang w:val="en-GB"/>
        </w:rPr>
        <w:t>ogether with</w:t>
      </w:r>
      <w:r w:rsidR="006302E6" w:rsidRPr="0044384B">
        <w:rPr>
          <w:rFonts w:cstheme="minorHAnsi"/>
          <w:sz w:val="24"/>
          <w:szCs w:val="24"/>
          <w:lang w:val="en-GB"/>
        </w:rPr>
        <w:t xml:space="preserve"> </w:t>
      </w:r>
      <w:r w:rsidR="0047544B" w:rsidRPr="0044384B">
        <w:rPr>
          <w:rFonts w:cstheme="minorHAnsi"/>
          <w:sz w:val="24"/>
          <w:szCs w:val="24"/>
          <w:lang w:val="en-GB"/>
        </w:rPr>
        <w:t xml:space="preserve">limited exposure </w:t>
      </w:r>
      <w:r w:rsidR="00A87D13" w:rsidRPr="0044384B">
        <w:rPr>
          <w:rFonts w:cstheme="minorHAnsi"/>
          <w:sz w:val="24"/>
          <w:szCs w:val="24"/>
          <w:lang w:val="en-GB"/>
        </w:rPr>
        <w:t>to the kinds of</w:t>
      </w:r>
      <w:r w:rsidR="009954BA" w:rsidRPr="0044384B">
        <w:rPr>
          <w:rFonts w:cstheme="minorHAnsi"/>
          <w:sz w:val="24"/>
          <w:szCs w:val="24"/>
          <w:lang w:val="en-GB"/>
        </w:rPr>
        <w:t xml:space="preserve"> language and literacy practices </w:t>
      </w:r>
      <w:r w:rsidR="0047544B" w:rsidRPr="0044384B">
        <w:rPr>
          <w:rFonts w:cstheme="minorHAnsi"/>
          <w:sz w:val="24"/>
          <w:szCs w:val="24"/>
          <w:lang w:val="en-GB"/>
        </w:rPr>
        <w:t xml:space="preserve">valued in </w:t>
      </w:r>
      <w:r w:rsidR="00B01FDE" w:rsidRPr="0044384B">
        <w:rPr>
          <w:rFonts w:cstheme="minorHAnsi"/>
          <w:sz w:val="24"/>
          <w:szCs w:val="24"/>
          <w:lang w:val="en-GB"/>
        </w:rPr>
        <w:t>schools, (</w:t>
      </w:r>
      <w:r w:rsidR="004156C7" w:rsidRPr="0044384B">
        <w:rPr>
          <w:rFonts w:cstheme="minorHAnsi"/>
          <w:sz w:val="24"/>
          <w:szCs w:val="24"/>
          <w:lang w:val="en-GB"/>
        </w:rPr>
        <w:t>Fleisch, 2008</w:t>
      </w:r>
      <w:r w:rsidR="00F91954" w:rsidRPr="0044384B">
        <w:rPr>
          <w:rFonts w:cstheme="minorHAnsi"/>
          <w:sz w:val="24"/>
          <w:szCs w:val="24"/>
          <w:lang w:val="en-GB"/>
        </w:rPr>
        <w:t>; Adler &amp; Pillay, 2017</w:t>
      </w:r>
      <w:r w:rsidR="009954BA" w:rsidRPr="0044384B">
        <w:rPr>
          <w:rFonts w:cstheme="minorHAnsi"/>
          <w:sz w:val="24"/>
          <w:szCs w:val="24"/>
          <w:lang w:val="en-GB"/>
        </w:rPr>
        <w:t>)</w:t>
      </w:r>
      <w:r w:rsidR="00F91954" w:rsidRPr="0044384B">
        <w:rPr>
          <w:rFonts w:cstheme="minorHAnsi"/>
          <w:sz w:val="24"/>
          <w:szCs w:val="24"/>
          <w:lang w:val="en-GB"/>
        </w:rPr>
        <w:t xml:space="preserve"> has an</w:t>
      </w:r>
      <w:r w:rsidR="00F44F23" w:rsidRPr="0044384B">
        <w:rPr>
          <w:rFonts w:cstheme="minorHAnsi"/>
          <w:sz w:val="24"/>
          <w:szCs w:val="24"/>
          <w:lang w:val="en-GB"/>
        </w:rPr>
        <w:t xml:space="preserve"> impact </w:t>
      </w:r>
      <w:r w:rsidR="00F91954" w:rsidRPr="0044384B">
        <w:rPr>
          <w:rFonts w:cstheme="minorHAnsi"/>
          <w:sz w:val="24"/>
          <w:szCs w:val="24"/>
          <w:lang w:val="en-GB"/>
        </w:rPr>
        <w:t xml:space="preserve">on </w:t>
      </w:r>
      <w:r w:rsidR="00F44F23" w:rsidRPr="0044384B">
        <w:rPr>
          <w:rFonts w:cstheme="minorHAnsi"/>
          <w:sz w:val="24"/>
          <w:szCs w:val="24"/>
          <w:lang w:val="en-GB"/>
        </w:rPr>
        <w:t>scholastic achievement</w:t>
      </w:r>
      <w:r w:rsidR="009954BA" w:rsidRPr="0044384B">
        <w:rPr>
          <w:rFonts w:cstheme="minorHAnsi"/>
          <w:sz w:val="24"/>
          <w:szCs w:val="24"/>
          <w:lang w:val="en-GB"/>
        </w:rPr>
        <w:t xml:space="preserve">.    </w:t>
      </w:r>
    </w:p>
    <w:p w:rsidR="00AC7E11" w:rsidRPr="0044384B" w:rsidRDefault="00AC7E11" w:rsidP="00E2633A">
      <w:pPr>
        <w:autoSpaceDE w:val="0"/>
        <w:autoSpaceDN w:val="0"/>
        <w:adjustRightInd w:val="0"/>
        <w:spacing w:after="0"/>
        <w:jc w:val="both"/>
        <w:rPr>
          <w:rFonts w:cstheme="minorHAnsi"/>
          <w:sz w:val="24"/>
          <w:szCs w:val="24"/>
        </w:rPr>
      </w:pPr>
    </w:p>
    <w:p w:rsidR="001B0AFB" w:rsidRPr="0044384B" w:rsidRDefault="0094086F" w:rsidP="001B0AFB">
      <w:pPr>
        <w:jc w:val="both"/>
        <w:rPr>
          <w:rFonts w:cstheme="minorHAnsi"/>
          <w:sz w:val="24"/>
          <w:szCs w:val="24"/>
        </w:rPr>
      </w:pPr>
      <w:r w:rsidRPr="0044384B">
        <w:rPr>
          <w:rFonts w:cstheme="minorHAnsi"/>
          <w:sz w:val="24"/>
          <w:szCs w:val="24"/>
        </w:rPr>
        <w:t>There is an enormous amount</w:t>
      </w:r>
      <w:r w:rsidR="00A87D13" w:rsidRPr="0044384B">
        <w:rPr>
          <w:rFonts w:cstheme="minorHAnsi"/>
          <w:sz w:val="24"/>
          <w:szCs w:val="24"/>
        </w:rPr>
        <w:t xml:space="preserve"> of</w:t>
      </w:r>
      <w:r w:rsidRPr="0044384B">
        <w:rPr>
          <w:rFonts w:cstheme="minorHAnsi"/>
          <w:sz w:val="24"/>
          <w:szCs w:val="24"/>
        </w:rPr>
        <w:t xml:space="preserve"> </w:t>
      </w:r>
      <w:r w:rsidR="001B0AFB" w:rsidRPr="0044384B">
        <w:rPr>
          <w:rFonts w:cstheme="minorHAnsi"/>
          <w:sz w:val="24"/>
          <w:szCs w:val="24"/>
        </w:rPr>
        <w:t xml:space="preserve">literature indicating the current state of education in South Africa. While this literature </w:t>
      </w:r>
      <w:r w:rsidR="003F61DB" w:rsidRPr="0044384B">
        <w:rPr>
          <w:rFonts w:cstheme="minorHAnsi"/>
          <w:sz w:val="24"/>
          <w:szCs w:val="24"/>
        </w:rPr>
        <w:t xml:space="preserve">serves to </w:t>
      </w:r>
      <w:r w:rsidR="001B0AFB" w:rsidRPr="0044384B">
        <w:rPr>
          <w:rFonts w:cstheme="minorHAnsi"/>
          <w:sz w:val="24"/>
          <w:szCs w:val="24"/>
        </w:rPr>
        <w:t xml:space="preserve">set </w:t>
      </w:r>
      <w:r w:rsidR="00DB45CB" w:rsidRPr="0044384B">
        <w:rPr>
          <w:rFonts w:cstheme="minorHAnsi"/>
          <w:sz w:val="24"/>
          <w:szCs w:val="24"/>
        </w:rPr>
        <w:t>a</w:t>
      </w:r>
      <w:r w:rsidR="001B0AFB" w:rsidRPr="0044384B">
        <w:rPr>
          <w:rFonts w:cstheme="minorHAnsi"/>
          <w:sz w:val="24"/>
          <w:szCs w:val="24"/>
        </w:rPr>
        <w:t xml:space="preserve"> </w:t>
      </w:r>
      <w:r w:rsidR="003F61DB" w:rsidRPr="0044384B">
        <w:rPr>
          <w:rFonts w:cstheme="minorHAnsi"/>
          <w:sz w:val="24"/>
          <w:szCs w:val="24"/>
        </w:rPr>
        <w:t xml:space="preserve">somewhat worrying </w:t>
      </w:r>
      <w:r w:rsidR="00DB45CB" w:rsidRPr="0044384B">
        <w:rPr>
          <w:rFonts w:cstheme="minorHAnsi"/>
          <w:sz w:val="24"/>
          <w:szCs w:val="24"/>
        </w:rPr>
        <w:t>scene,</w:t>
      </w:r>
      <w:r w:rsidR="001B0AFB" w:rsidRPr="0044384B">
        <w:rPr>
          <w:rFonts w:cstheme="minorHAnsi"/>
          <w:sz w:val="24"/>
          <w:szCs w:val="24"/>
        </w:rPr>
        <w:t xml:space="preserve"> </w:t>
      </w:r>
      <w:r w:rsidR="003F61DB" w:rsidRPr="0044384B">
        <w:rPr>
          <w:rFonts w:cstheme="minorHAnsi"/>
          <w:sz w:val="24"/>
          <w:szCs w:val="24"/>
        </w:rPr>
        <w:t>rather than focusing on a deficit discourse (G</w:t>
      </w:r>
      <w:r w:rsidR="00636404" w:rsidRPr="0044384B">
        <w:rPr>
          <w:rFonts w:cstheme="minorHAnsi"/>
          <w:sz w:val="24"/>
          <w:szCs w:val="24"/>
        </w:rPr>
        <w:t>raven, 2014</w:t>
      </w:r>
      <w:r w:rsidR="003F61DB" w:rsidRPr="0044384B">
        <w:rPr>
          <w:rFonts w:cstheme="minorHAnsi"/>
          <w:sz w:val="24"/>
          <w:szCs w:val="24"/>
        </w:rPr>
        <w:t xml:space="preserve">), </w:t>
      </w:r>
      <w:r w:rsidR="001B0AFB" w:rsidRPr="0044384B">
        <w:rPr>
          <w:rFonts w:cstheme="minorHAnsi"/>
          <w:sz w:val="24"/>
          <w:szCs w:val="24"/>
        </w:rPr>
        <w:t>th</w:t>
      </w:r>
      <w:r w:rsidR="003F61DB" w:rsidRPr="0044384B">
        <w:rPr>
          <w:rFonts w:cstheme="minorHAnsi"/>
          <w:sz w:val="24"/>
          <w:szCs w:val="24"/>
        </w:rPr>
        <w:t>e present</w:t>
      </w:r>
      <w:r w:rsidR="001B0AFB" w:rsidRPr="0044384B">
        <w:rPr>
          <w:rFonts w:cstheme="minorHAnsi"/>
          <w:sz w:val="24"/>
          <w:szCs w:val="24"/>
        </w:rPr>
        <w:t xml:space="preserve"> study aims to explore a </w:t>
      </w:r>
      <w:r w:rsidR="003F61DB" w:rsidRPr="0044384B">
        <w:rPr>
          <w:rFonts w:cstheme="minorHAnsi"/>
          <w:sz w:val="24"/>
          <w:szCs w:val="24"/>
        </w:rPr>
        <w:t>‘</w:t>
      </w:r>
      <w:r w:rsidR="001B0AFB" w:rsidRPr="0044384B">
        <w:rPr>
          <w:rFonts w:cstheme="minorHAnsi"/>
          <w:sz w:val="24"/>
          <w:szCs w:val="24"/>
        </w:rPr>
        <w:t>discourse of possibilities</w:t>
      </w:r>
      <w:r w:rsidR="003F61DB" w:rsidRPr="0044384B">
        <w:rPr>
          <w:rFonts w:cstheme="minorHAnsi"/>
          <w:sz w:val="24"/>
          <w:szCs w:val="24"/>
        </w:rPr>
        <w:t>’</w:t>
      </w:r>
      <w:r w:rsidR="00CD4F1E" w:rsidRPr="0044384B">
        <w:rPr>
          <w:rFonts w:cstheme="minorHAnsi"/>
          <w:sz w:val="24"/>
          <w:szCs w:val="24"/>
        </w:rPr>
        <w:t xml:space="preserve"> in respect of opportunities afforded </w:t>
      </w:r>
      <w:r w:rsidR="001B0AFB" w:rsidRPr="0044384B">
        <w:rPr>
          <w:rFonts w:cstheme="minorHAnsi"/>
          <w:sz w:val="24"/>
          <w:szCs w:val="24"/>
        </w:rPr>
        <w:t xml:space="preserve">within after care </w:t>
      </w:r>
      <w:r w:rsidR="00A87D13" w:rsidRPr="0044384B">
        <w:rPr>
          <w:rFonts w:cstheme="minorHAnsi"/>
          <w:sz w:val="24"/>
          <w:szCs w:val="24"/>
        </w:rPr>
        <w:t>spaces</w:t>
      </w:r>
      <w:r w:rsidR="001B0AFB" w:rsidRPr="0044384B">
        <w:rPr>
          <w:rFonts w:cstheme="minorHAnsi"/>
          <w:sz w:val="24"/>
          <w:szCs w:val="24"/>
        </w:rPr>
        <w:t xml:space="preserve">. </w:t>
      </w:r>
    </w:p>
    <w:p w:rsidR="004156C7" w:rsidRPr="0044384B" w:rsidRDefault="004156C7" w:rsidP="000E1580">
      <w:pPr>
        <w:jc w:val="both"/>
        <w:rPr>
          <w:rFonts w:cstheme="minorHAnsi"/>
          <w:sz w:val="24"/>
          <w:szCs w:val="24"/>
        </w:rPr>
      </w:pPr>
      <w:r w:rsidRPr="0044384B">
        <w:rPr>
          <w:rFonts w:cstheme="minorHAnsi"/>
          <w:sz w:val="24"/>
          <w:szCs w:val="24"/>
        </w:rPr>
        <w:t xml:space="preserve">I </w:t>
      </w:r>
      <w:r w:rsidR="003F61DB" w:rsidRPr="0044384B">
        <w:rPr>
          <w:rFonts w:cstheme="minorHAnsi"/>
          <w:sz w:val="24"/>
          <w:szCs w:val="24"/>
        </w:rPr>
        <w:t xml:space="preserve">propose </w:t>
      </w:r>
      <w:r w:rsidR="00A87D13" w:rsidRPr="0044384B">
        <w:rPr>
          <w:rFonts w:cstheme="minorHAnsi"/>
          <w:sz w:val="24"/>
          <w:szCs w:val="24"/>
        </w:rPr>
        <w:t>to explore</w:t>
      </w:r>
      <w:r w:rsidRPr="0044384B">
        <w:rPr>
          <w:rFonts w:cstheme="minorHAnsi"/>
          <w:sz w:val="24"/>
          <w:szCs w:val="24"/>
        </w:rPr>
        <w:t xml:space="preserve"> three different levels of qualitative data</w:t>
      </w:r>
      <w:r w:rsidR="008F0230" w:rsidRPr="0044384B">
        <w:rPr>
          <w:rFonts w:cstheme="minorHAnsi"/>
          <w:sz w:val="24"/>
          <w:szCs w:val="24"/>
        </w:rPr>
        <w:t xml:space="preserve">. </w:t>
      </w:r>
      <w:r w:rsidR="00A86E31" w:rsidRPr="0044384B">
        <w:rPr>
          <w:rFonts w:cstheme="minorHAnsi"/>
          <w:sz w:val="24"/>
          <w:szCs w:val="24"/>
        </w:rPr>
        <w:t xml:space="preserve">At </w:t>
      </w:r>
      <w:r w:rsidR="003F61DB" w:rsidRPr="0044384B">
        <w:rPr>
          <w:rFonts w:cstheme="minorHAnsi"/>
          <w:sz w:val="24"/>
          <w:szCs w:val="24"/>
        </w:rPr>
        <w:t xml:space="preserve">a </w:t>
      </w:r>
      <w:r w:rsidR="00A86E31" w:rsidRPr="0044384B">
        <w:rPr>
          <w:rFonts w:cstheme="minorHAnsi"/>
          <w:sz w:val="24"/>
          <w:szCs w:val="24"/>
        </w:rPr>
        <w:t xml:space="preserve">macro level I propose to </w:t>
      </w:r>
      <w:r w:rsidR="00CD4F1E" w:rsidRPr="0044384B">
        <w:rPr>
          <w:rFonts w:cstheme="minorHAnsi"/>
          <w:sz w:val="24"/>
          <w:szCs w:val="24"/>
        </w:rPr>
        <w:t xml:space="preserve">conduct a broad documentary analysis of after care centre national policy and literature relating to after care centres historically and currently across South Africa. This will enable me to understand the context within which the </w:t>
      </w:r>
      <w:r w:rsidR="003A235B">
        <w:rPr>
          <w:rFonts w:cstheme="minorHAnsi"/>
          <w:sz w:val="24"/>
          <w:szCs w:val="24"/>
        </w:rPr>
        <w:t>five a</w:t>
      </w:r>
      <w:r w:rsidR="00CD4F1E" w:rsidRPr="0044384B">
        <w:rPr>
          <w:rFonts w:cstheme="minorHAnsi"/>
          <w:sz w:val="24"/>
          <w:szCs w:val="24"/>
        </w:rPr>
        <w:t xml:space="preserve">fter care centres in my study are operating. I will particularly analyse these documents for themes of care and education. </w:t>
      </w:r>
      <w:r w:rsidR="008F0230" w:rsidRPr="0044384B">
        <w:rPr>
          <w:rFonts w:cstheme="minorHAnsi"/>
          <w:sz w:val="24"/>
          <w:szCs w:val="24"/>
        </w:rPr>
        <w:t xml:space="preserve">At </w:t>
      </w:r>
      <w:r w:rsidR="003F61DB" w:rsidRPr="0044384B">
        <w:rPr>
          <w:rFonts w:cstheme="minorHAnsi"/>
          <w:sz w:val="24"/>
          <w:szCs w:val="24"/>
        </w:rPr>
        <w:t xml:space="preserve">a </w:t>
      </w:r>
      <w:r w:rsidR="008F0230" w:rsidRPr="0044384B">
        <w:rPr>
          <w:rFonts w:cstheme="minorHAnsi"/>
          <w:sz w:val="24"/>
          <w:szCs w:val="24"/>
        </w:rPr>
        <w:t xml:space="preserve">meso level </w:t>
      </w:r>
      <w:r w:rsidR="00CD4F1E" w:rsidRPr="0044384B">
        <w:rPr>
          <w:rFonts w:cstheme="minorHAnsi"/>
          <w:sz w:val="24"/>
          <w:szCs w:val="24"/>
        </w:rPr>
        <w:t>I will conduct a documentary analysis o</w:t>
      </w:r>
      <w:r w:rsidR="00DB45CB" w:rsidRPr="0044384B">
        <w:rPr>
          <w:rFonts w:cstheme="minorHAnsi"/>
          <w:sz w:val="24"/>
          <w:szCs w:val="24"/>
        </w:rPr>
        <w:t>f</w:t>
      </w:r>
      <w:r w:rsidR="00CD4F1E" w:rsidRPr="0044384B">
        <w:rPr>
          <w:rFonts w:cstheme="minorHAnsi"/>
          <w:sz w:val="24"/>
          <w:szCs w:val="24"/>
        </w:rPr>
        <w:t xml:space="preserve"> the policies and guiding documents of the five after care centres in the study once again. Following this I will explore, across a range of stakeholders at these centres (including parents, learners, </w:t>
      </w:r>
      <w:r w:rsidR="003A235B" w:rsidRPr="0044384B">
        <w:rPr>
          <w:rFonts w:cstheme="minorHAnsi"/>
          <w:sz w:val="24"/>
          <w:szCs w:val="24"/>
        </w:rPr>
        <w:t>and facilitators</w:t>
      </w:r>
      <w:r w:rsidR="00CD4F1E" w:rsidRPr="0044384B">
        <w:rPr>
          <w:rFonts w:cstheme="minorHAnsi"/>
          <w:sz w:val="24"/>
          <w:szCs w:val="24"/>
        </w:rPr>
        <w:t>),</w:t>
      </w:r>
      <w:r w:rsidR="008F0230" w:rsidRPr="0044384B">
        <w:rPr>
          <w:rFonts w:cstheme="minorHAnsi"/>
          <w:sz w:val="24"/>
          <w:szCs w:val="24"/>
        </w:rPr>
        <w:t xml:space="preserve"> the stakeholders’ experiences of the introduction of the </w:t>
      </w:r>
      <w:r w:rsidR="00CD4F1E" w:rsidRPr="0044384B">
        <w:rPr>
          <w:rFonts w:cstheme="minorHAnsi"/>
          <w:sz w:val="24"/>
          <w:szCs w:val="24"/>
        </w:rPr>
        <w:t xml:space="preserve">Vestas </w:t>
      </w:r>
      <w:r w:rsidR="008F0230" w:rsidRPr="0044384B">
        <w:rPr>
          <w:rFonts w:cstheme="minorHAnsi"/>
          <w:sz w:val="24"/>
          <w:szCs w:val="24"/>
        </w:rPr>
        <w:t xml:space="preserve">educational </w:t>
      </w:r>
      <w:r w:rsidR="00A86E31" w:rsidRPr="0044384B">
        <w:rPr>
          <w:rFonts w:cstheme="minorHAnsi"/>
          <w:sz w:val="24"/>
          <w:szCs w:val="24"/>
        </w:rPr>
        <w:t>programmes</w:t>
      </w:r>
      <w:r w:rsidR="00CD4F1E" w:rsidRPr="0044384B">
        <w:rPr>
          <w:rFonts w:cstheme="minorHAnsi"/>
          <w:sz w:val="24"/>
          <w:szCs w:val="24"/>
        </w:rPr>
        <w:t xml:space="preserve">. </w:t>
      </w:r>
      <w:r w:rsidR="00C9502F" w:rsidRPr="0044384B">
        <w:rPr>
          <w:rFonts w:cstheme="minorHAnsi"/>
          <w:sz w:val="24"/>
          <w:szCs w:val="24"/>
        </w:rPr>
        <w:t xml:space="preserve">In </w:t>
      </w:r>
      <w:r w:rsidR="00C9502F" w:rsidRPr="0044384B">
        <w:rPr>
          <w:rFonts w:cstheme="minorHAnsi"/>
          <w:sz w:val="24"/>
          <w:szCs w:val="24"/>
        </w:rPr>
        <w:lastRenderedPageBreak/>
        <w:t>re</w:t>
      </w:r>
      <w:r w:rsidR="00DB45CB" w:rsidRPr="0044384B">
        <w:rPr>
          <w:rFonts w:cstheme="minorHAnsi"/>
          <w:sz w:val="24"/>
          <w:szCs w:val="24"/>
        </w:rPr>
        <w:t>s</w:t>
      </w:r>
      <w:r w:rsidR="00C9502F" w:rsidRPr="0044384B">
        <w:rPr>
          <w:rFonts w:cstheme="minorHAnsi"/>
          <w:sz w:val="24"/>
          <w:szCs w:val="24"/>
        </w:rPr>
        <w:t xml:space="preserve">pect to this macro and meso level of data collection I will draw </w:t>
      </w:r>
      <w:r w:rsidR="00CD4F1E" w:rsidRPr="0044384B">
        <w:rPr>
          <w:rFonts w:cstheme="minorHAnsi"/>
          <w:sz w:val="24"/>
          <w:szCs w:val="24"/>
        </w:rPr>
        <w:t>broadly from Pierre Bourdieu’s sociological theory of cultural and social reproduction (Harker, Mahar &amp; Wilkes, 1990; Robbins, 1991)</w:t>
      </w:r>
      <w:r w:rsidR="00A53DE1">
        <w:rPr>
          <w:rFonts w:cstheme="minorHAnsi"/>
          <w:sz w:val="24"/>
          <w:szCs w:val="24"/>
        </w:rPr>
        <w:t xml:space="preserve">, </w:t>
      </w:r>
      <w:r w:rsidR="00271FA2">
        <w:rPr>
          <w:rFonts w:cstheme="minorHAnsi"/>
          <w:sz w:val="24"/>
          <w:szCs w:val="24"/>
        </w:rPr>
        <w:t xml:space="preserve">and </w:t>
      </w:r>
      <w:r w:rsidR="00A53DE1">
        <w:rPr>
          <w:rFonts w:cstheme="minorHAnsi"/>
          <w:sz w:val="24"/>
          <w:szCs w:val="24"/>
        </w:rPr>
        <w:t>possibly</w:t>
      </w:r>
      <w:r w:rsidR="00271FA2">
        <w:rPr>
          <w:rFonts w:cstheme="minorHAnsi"/>
          <w:sz w:val="24"/>
          <w:szCs w:val="24"/>
        </w:rPr>
        <w:t>, a</w:t>
      </w:r>
      <w:r w:rsidR="00271FA2" w:rsidRPr="0044384B">
        <w:rPr>
          <w:rFonts w:cstheme="minorHAnsi"/>
          <w:sz w:val="24"/>
          <w:szCs w:val="24"/>
        </w:rPr>
        <w:t>s change</w:t>
      </w:r>
      <w:r w:rsidR="00271FA2">
        <w:rPr>
          <w:rFonts w:cstheme="minorHAnsi"/>
          <w:sz w:val="24"/>
          <w:szCs w:val="24"/>
        </w:rPr>
        <w:t xml:space="preserve"> - via the maths clubs’ intervention -</w:t>
      </w:r>
      <w:r w:rsidR="00271FA2" w:rsidRPr="0044384B">
        <w:rPr>
          <w:rFonts w:cstheme="minorHAnsi"/>
          <w:sz w:val="24"/>
          <w:szCs w:val="24"/>
        </w:rPr>
        <w:t xml:space="preserve"> is implied, I will draw also on the emergentist perspective of Elder-Vass (2007). </w:t>
      </w:r>
      <w:r w:rsidR="00271FA2">
        <w:rPr>
          <w:rFonts w:cstheme="minorHAnsi"/>
          <w:sz w:val="24"/>
          <w:szCs w:val="24"/>
        </w:rPr>
        <w:t xml:space="preserve">Elder-Vass’s </w:t>
      </w:r>
      <w:r w:rsidR="00B61FB0">
        <w:rPr>
          <w:rFonts w:cstheme="minorHAnsi"/>
          <w:sz w:val="24"/>
          <w:szCs w:val="24"/>
        </w:rPr>
        <w:t xml:space="preserve">work </w:t>
      </w:r>
      <w:r w:rsidR="00B61FB0" w:rsidRPr="0044384B">
        <w:rPr>
          <w:rFonts w:cstheme="minorHAnsi"/>
          <w:sz w:val="24"/>
          <w:szCs w:val="24"/>
        </w:rPr>
        <w:t>examines</w:t>
      </w:r>
      <w:r w:rsidR="00271FA2" w:rsidRPr="0044384B">
        <w:rPr>
          <w:rFonts w:cstheme="minorHAnsi"/>
          <w:sz w:val="24"/>
          <w:szCs w:val="24"/>
        </w:rPr>
        <w:t xml:space="preserve"> how causal powers interact in practice and how reflexive beings’ dispositions are modified</w:t>
      </w:r>
      <w:r w:rsidR="00271FA2">
        <w:rPr>
          <w:rFonts w:cstheme="minorHAnsi"/>
          <w:sz w:val="24"/>
          <w:szCs w:val="24"/>
        </w:rPr>
        <w:t xml:space="preserve"> (2007)</w:t>
      </w:r>
      <w:r w:rsidR="00271FA2" w:rsidRPr="0044384B">
        <w:rPr>
          <w:rFonts w:cstheme="minorHAnsi"/>
          <w:sz w:val="24"/>
          <w:szCs w:val="24"/>
        </w:rPr>
        <w:t>.</w:t>
      </w:r>
      <w:r w:rsidR="00271FA2">
        <w:rPr>
          <w:rFonts w:cstheme="minorHAnsi"/>
          <w:sz w:val="24"/>
          <w:szCs w:val="24"/>
        </w:rPr>
        <w:t xml:space="preserve"> </w:t>
      </w:r>
      <w:r w:rsidR="006B0684">
        <w:rPr>
          <w:rFonts w:cstheme="minorHAnsi"/>
          <w:sz w:val="24"/>
          <w:szCs w:val="24"/>
        </w:rPr>
        <w:t xml:space="preserve">  </w:t>
      </w:r>
      <w:r w:rsidR="00A86E31" w:rsidRPr="0044384B">
        <w:rPr>
          <w:rFonts w:cstheme="minorHAnsi"/>
          <w:sz w:val="24"/>
          <w:szCs w:val="24"/>
        </w:rPr>
        <w:t xml:space="preserve">At </w:t>
      </w:r>
      <w:r w:rsidR="003F61DB" w:rsidRPr="0044384B">
        <w:rPr>
          <w:rFonts w:cstheme="minorHAnsi"/>
          <w:sz w:val="24"/>
          <w:szCs w:val="24"/>
        </w:rPr>
        <w:t xml:space="preserve">a </w:t>
      </w:r>
      <w:r w:rsidR="00A86E31" w:rsidRPr="0044384B">
        <w:rPr>
          <w:rFonts w:cstheme="minorHAnsi"/>
          <w:sz w:val="24"/>
          <w:szCs w:val="24"/>
        </w:rPr>
        <w:t xml:space="preserve">micro level I </w:t>
      </w:r>
      <w:r w:rsidR="003F61DB" w:rsidRPr="0044384B">
        <w:rPr>
          <w:rFonts w:cstheme="minorHAnsi"/>
          <w:sz w:val="24"/>
          <w:szCs w:val="24"/>
        </w:rPr>
        <w:t xml:space="preserve">propose </w:t>
      </w:r>
      <w:r w:rsidR="0082141D" w:rsidRPr="0044384B">
        <w:rPr>
          <w:rFonts w:cstheme="minorHAnsi"/>
          <w:sz w:val="24"/>
          <w:szCs w:val="24"/>
        </w:rPr>
        <w:t xml:space="preserve">to </w:t>
      </w:r>
      <w:r w:rsidR="00C9502F" w:rsidRPr="0044384B">
        <w:rPr>
          <w:rFonts w:cstheme="minorHAnsi"/>
          <w:sz w:val="24"/>
          <w:szCs w:val="24"/>
        </w:rPr>
        <w:t>explore</w:t>
      </w:r>
      <w:r w:rsidR="00A86E31" w:rsidRPr="0044384B">
        <w:rPr>
          <w:rFonts w:cstheme="minorHAnsi"/>
          <w:sz w:val="24"/>
          <w:szCs w:val="24"/>
        </w:rPr>
        <w:t xml:space="preserve"> learners’ mathematical learning </w:t>
      </w:r>
      <w:r w:rsidR="00C9502F" w:rsidRPr="0044384B">
        <w:rPr>
          <w:rFonts w:cstheme="minorHAnsi"/>
          <w:sz w:val="24"/>
          <w:szCs w:val="24"/>
        </w:rPr>
        <w:t>experiences</w:t>
      </w:r>
      <w:r w:rsidR="00A86E31" w:rsidRPr="0044384B">
        <w:rPr>
          <w:rFonts w:cstheme="minorHAnsi"/>
          <w:sz w:val="24"/>
          <w:szCs w:val="24"/>
        </w:rPr>
        <w:t xml:space="preserve"> in </w:t>
      </w:r>
      <w:r w:rsidR="0082141D" w:rsidRPr="0044384B">
        <w:rPr>
          <w:rFonts w:cstheme="minorHAnsi"/>
          <w:sz w:val="24"/>
          <w:szCs w:val="24"/>
        </w:rPr>
        <w:t xml:space="preserve">one </w:t>
      </w:r>
      <w:r w:rsidR="00C97282" w:rsidRPr="0044384B">
        <w:rPr>
          <w:rFonts w:cstheme="minorHAnsi"/>
          <w:sz w:val="24"/>
          <w:szCs w:val="24"/>
        </w:rPr>
        <w:t>maths club</w:t>
      </w:r>
      <w:r w:rsidR="0082141D" w:rsidRPr="0044384B">
        <w:rPr>
          <w:rFonts w:cstheme="minorHAnsi"/>
          <w:sz w:val="24"/>
          <w:szCs w:val="24"/>
        </w:rPr>
        <w:t xml:space="preserve"> at one of the after care centres</w:t>
      </w:r>
      <w:r w:rsidR="003F61DB" w:rsidRPr="0044384B">
        <w:rPr>
          <w:rFonts w:cstheme="minorHAnsi"/>
          <w:sz w:val="24"/>
          <w:szCs w:val="24"/>
        </w:rPr>
        <w:t>. Here I will</w:t>
      </w:r>
      <w:r w:rsidR="00A86E31" w:rsidRPr="0044384B">
        <w:rPr>
          <w:rFonts w:cstheme="minorHAnsi"/>
          <w:sz w:val="24"/>
          <w:szCs w:val="24"/>
        </w:rPr>
        <w:t xml:space="preserve"> draw on a socio constructivist perspective of learning, in particular</w:t>
      </w:r>
      <w:r w:rsidR="009C64A8" w:rsidRPr="0044384B">
        <w:rPr>
          <w:rFonts w:cstheme="minorHAnsi"/>
          <w:sz w:val="24"/>
          <w:szCs w:val="24"/>
        </w:rPr>
        <w:t xml:space="preserve"> Kilpatrick, et al</w:t>
      </w:r>
      <w:r w:rsidR="00EB2100" w:rsidRPr="0044384B">
        <w:rPr>
          <w:rFonts w:cstheme="minorHAnsi"/>
          <w:sz w:val="24"/>
          <w:szCs w:val="24"/>
        </w:rPr>
        <w:t>’s</w:t>
      </w:r>
      <w:r w:rsidR="003A235B">
        <w:rPr>
          <w:rFonts w:cstheme="minorHAnsi"/>
          <w:sz w:val="24"/>
          <w:szCs w:val="24"/>
        </w:rPr>
        <w:t>.,</w:t>
      </w:r>
      <w:r w:rsidR="00A86E31" w:rsidRPr="0044384B">
        <w:rPr>
          <w:rFonts w:cstheme="minorHAnsi"/>
          <w:sz w:val="24"/>
          <w:szCs w:val="24"/>
        </w:rPr>
        <w:t xml:space="preserve"> (2001) conceptualisation of mathematical proficiency</w:t>
      </w:r>
      <w:r w:rsidR="003F61DB" w:rsidRPr="0044384B">
        <w:rPr>
          <w:rFonts w:cstheme="minorHAnsi"/>
          <w:sz w:val="24"/>
          <w:szCs w:val="24"/>
        </w:rPr>
        <w:t>,</w:t>
      </w:r>
      <w:r w:rsidR="00A86E31" w:rsidRPr="0044384B">
        <w:rPr>
          <w:rFonts w:cstheme="minorHAnsi"/>
          <w:sz w:val="24"/>
          <w:szCs w:val="24"/>
        </w:rPr>
        <w:t xml:space="preserve"> of which productive disposition is a key strand. </w:t>
      </w:r>
    </w:p>
    <w:p w:rsidR="00B01FDE" w:rsidRPr="0044384B" w:rsidRDefault="001D1417" w:rsidP="00B01FDE">
      <w:pPr>
        <w:jc w:val="both"/>
        <w:rPr>
          <w:rFonts w:cstheme="minorHAnsi"/>
          <w:sz w:val="24"/>
          <w:szCs w:val="24"/>
        </w:rPr>
      </w:pPr>
      <w:r w:rsidRPr="0044384B">
        <w:rPr>
          <w:rFonts w:cstheme="minorHAnsi"/>
          <w:sz w:val="24"/>
          <w:szCs w:val="24"/>
        </w:rPr>
        <w:t xml:space="preserve">I have been in </w:t>
      </w:r>
      <w:r w:rsidR="0057415F" w:rsidRPr="0044384B">
        <w:rPr>
          <w:rFonts w:cstheme="minorHAnsi"/>
          <w:sz w:val="24"/>
          <w:szCs w:val="24"/>
        </w:rPr>
        <w:t>commu</w:t>
      </w:r>
      <w:r w:rsidR="00607DD9" w:rsidRPr="0044384B">
        <w:rPr>
          <w:rFonts w:cstheme="minorHAnsi"/>
          <w:sz w:val="24"/>
          <w:szCs w:val="24"/>
        </w:rPr>
        <w:t>ni</w:t>
      </w:r>
      <w:r w:rsidR="00010806" w:rsidRPr="0044384B">
        <w:rPr>
          <w:rFonts w:cstheme="minorHAnsi"/>
          <w:sz w:val="24"/>
          <w:szCs w:val="24"/>
        </w:rPr>
        <w:t>ty development work for nearly</w:t>
      </w:r>
      <w:r w:rsidR="0057415F" w:rsidRPr="0044384B">
        <w:rPr>
          <w:rFonts w:cstheme="minorHAnsi"/>
          <w:sz w:val="24"/>
          <w:szCs w:val="24"/>
        </w:rPr>
        <w:t xml:space="preserve"> 30 years and have been managing the Leb</w:t>
      </w:r>
      <w:r w:rsidR="00010806" w:rsidRPr="0044384B">
        <w:rPr>
          <w:rFonts w:cstheme="minorHAnsi"/>
          <w:sz w:val="24"/>
          <w:szCs w:val="24"/>
        </w:rPr>
        <w:t xml:space="preserve">one Centre for six years and am acutely aware of the continued level </w:t>
      </w:r>
      <w:r w:rsidR="00E15968" w:rsidRPr="0044384B">
        <w:rPr>
          <w:rFonts w:cstheme="minorHAnsi"/>
          <w:sz w:val="24"/>
          <w:szCs w:val="24"/>
        </w:rPr>
        <w:t>of inequalities faced</w:t>
      </w:r>
      <w:r w:rsidR="00010806" w:rsidRPr="0044384B">
        <w:rPr>
          <w:rFonts w:cstheme="minorHAnsi"/>
          <w:sz w:val="24"/>
          <w:szCs w:val="24"/>
        </w:rPr>
        <w:t xml:space="preserve"> by the majority learners from marginalised communities</w:t>
      </w:r>
      <w:r w:rsidR="00E15968" w:rsidRPr="0044384B">
        <w:rPr>
          <w:rFonts w:cstheme="minorHAnsi"/>
          <w:sz w:val="24"/>
          <w:szCs w:val="24"/>
        </w:rPr>
        <w:t xml:space="preserve">. </w:t>
      </w:r>
      <w:r w:rsidR="0082141D" w:rsidRPr="0044384B">
        <w:rPr>
          <w:rFonts w:cstheme="minorHAnsi"/>
          <w:sz w:val="24"/>
          <w:szCs w:val="24"/>
        </w:rPr>
        <w:t xml:space="preserve">Through this research I seek to enhance my capacity to respond insightfully to </w:t>
      </w:r>
      <w:r w:rsidR="00C9502F" w:rsidRPr="0044384B">
        <w:rPr>
          <w:rFonts w:cstheme="minorHAnsi"/>
          <w:sz w:val="24"/>
          <w:szCs w:val="24"/>
        </w:rPr>
        <w:t xml:space="preserve">possible </w:t>
      </w:r>
      <w:r w:rsidR="0082141D" w:rsidRPr="0044384B">
        <w:rPr>
          <w:rFonts w:cstheme="minorHAnsi"/>
          <w:sz w:val="24"/>
          <w:szCs w:val="24"/>
        </w:rPr>
        <w:t xml:space="preserve">future interventions geared towards addressing the </w:t>
      </w:r>
      <w:r w:rsidR="00C9502F" w:rsidRPr="0044384B">
        <w:rPr>
          <w:rFonts w:cstheme="minorHAnsi"/>
          <w:sz w:val="24"/>
          <w:szCs w:val="24"/>
        </w:rPr>
        <w:t xml:space="preserve">educational needs of learners cared for </w:t>
      </w:r>
      <w:r w:rsidR="0082141D" w:rsidRPr="0044384B">
        <w:rPr>
          <w:rFonts w:cstheme="minorHAnsi"/>
          <w:sz w:val="24"/>
          <w:szCs w:val="24"/>
        </w:rPr>
        <w:t>at after care sites.</w:t>
      </w:r>
      <w:r w:rsidR="00665550" w:rsidRPr="0044384B">
        <w:rPr>
          <w:rFonts w:cstheme="minorHAnsi"/>
          <w:sz w:val="24"/>
          <w:szCs w:val="24"/>
        </w:rPr>
        <w:t xml:space="preserve"> </w:t>
      </w:r>
      <w:r w:rsidR="00E077CC" w:rsidRPr="0044384B">
        <w:rPr>
          <w:rFonts w:cstheme="minorHAnsi"/>
          <w:sz w:val="24"/>
          <w:szCs w:val="24"/>
        </w:rPr>
        <w:t xml:space="preserve"> I believe such interventions </w:t>
      </w:r>
      <w:r w:rsidR="0082141D" w:rsidRPr="0044384B">
        <w:rPr>
          <w:rFonts w:cstheme="minorHAnsi"/>
          <w:sz w:val="24"/>
          <w:szCs w:val="24"/>
        </w:rPr>
        <w:t>could</w:t>
      </w:r>
      <w:r w:rsidR="00E077CC" w:rsidRPr="0044384B">
        <w:rPr>
          <w:rFonts w:cstheme="minorHAnsi"/>
          <w:sz w:val="24"/>
          <w:szCs w:val="24"/>
        </w:rPr>
        <w:t xml:space="preserve"> become more effective if they are appropriately informed by theory and research (Dawes &amp; Donald, 2005).</w:t>
      </w:r>
    </w:p>
    <w:p w:rsidR="008E2F71" w:rsidRPr="0044384B" w:rsidRDefault="008E2F71" w:rsidP="001D1417">
      <w:pPr>
        <w:rPr>
          <w:rFonts w:cstheme="minorHAnsi"/>
          <w:b/>
          <w:sz w:val="24"/>
          <w:szCs w:val="24"/>
        </w:rPr>
      </w:pPr>
      <w:r w:rsidRPr="0044384B">
        <w:rPr>
          <w:rFonts w:cstheme="minorHAnsi"/>
          <w:b/>
          <w:sz w:val="24"/>
          <w:szCs w:val="24"/>
        </w:rPr>
        <w:t>CONTEXT OF THE STUDY</w:t>
      </w:r>
    </w:p>
    <w:p w:rsidR="00EB2100" w:rsidRPr="0044384B" w:rsidRDefault="00EB2100" w:rsidP="00442B6B">
      <w:pPr>
        <w:jc w:val="both"/>
        <w:rPr>
          <w:rFonts w:cstheme="minorHAnsi"/>
          <w:sz w:val="24"/>
          <w:szCs w:val="24"/>
        </w:rPr>
      </w:pPr>
      <w:r w:rsidRPr="0044384B">
        <w:rPr>
          <w:rFonts w:cstheme="minorHAnsi"/>
          <w:sz w:val="24"/>
          <w:szCs w:val="24"/>
        </w:rPr>
        <w:t>Subsequent to the establishment</w:t>
      </w:r>
      <w:r w:rsidR="005204E4" w:rsidRPr="0044384B">
        <w:rPr>
          <w:rFonts w:cstheme="minorHAnsi"/>
          <w:sz w:val="24"/>
          <w:szCs w:val="24"/>
        </w:rPr>
        <w:t xml:space="preserve"> in 2012</w:t>
      </w:r>
      <w:r w:rsidRPr="0044384B">
        <w:rPr>
          <w:rFonts w:cstheme="minorHAnsi"/>
          <w:sz w:val="24"/>
          <w:szCs w:val="24"/>
        </w:rPr>
        <w:t xml:space="preserve"> of Professors Venkat</w:t>
      </w:r>
      <w:r w:rsidR="00B01FDE" w:rsidRPr="0044384B">
        <w:rPr>
          <w:rFonts w:cstheme="minorHAnsi"/>
          <w:sz w:val="24"/>
          <w:szCs w:val="24"/>
        </w:rPr>
        <w:t>’s</w:t>
      </w:r>
      <w:r w:rsidRPr="0044384B">
        <w:rPr>
          <w:rFonts w:cstheme="minorHAnsi"/>
          <w:sz w:val="24"/>
          <w:szCs w:val="24"/>
        </w:rPr>
        <w:t xml:space="preserve"> and Graven’s South African Numeracy Chairs</w:t>
      </w:r>
      <w:r w:rsidR="005204E4" w:rsidRPr="0044384B">
        <w:rPr>
          <w:rFonts w:cstheme="minorHAnsi"/>
          <w:sz w:val="24"/>
          <w:szCs w:val="24"/>
        </w:rPr>
        <w:t>,</w:t>
      </w:r>
      <w:r w:rsidR="00B01FDE" w:rsidRPr="0044384B">
        <w:rPr>
          <w:rFonts w:cstheme="minorHAnsi"/>
          <w:sz w:val="24"/>
          <w:szCs w:val="24"/>
        </w:rPr>
        <w:t xml:space="preserve"> </w:t>
      </w:r>
      <w:r w:rsidRPr="0044384B">
        <w:rPr>
          <w:rFonts w:cstheme="minorHAnsi"/>
          <w:sz w:val="24"/>
          <w:szCs w:val="24"/>
        </w:rPr>
        <w:t>there has been considerable progress made in respect of primary mathematical knowledge</w:t>
      </w:r>
      <w:r w:rsidR="00C9502F" w:rsidRPr="0044384B">
        <w:rPr>
          <w:rFonts w:cstheme="minorHAnsi"/>
          <w:sz w:val="24"/>
          <w:szCs w:val="24"/>
        </w:rPr>
        <w:t xml:space="preserve"> (</w:t>
      </w:r>
      <w:r w:rsidRPr="0044384B">
        <w:rPr>
          <w:rFonts w:cstheme="minorHAnsi"/>
          <w:sz w:val="24"/>
          <w:szCs w:val="24"/>
        </w:rPr>
        <w:t>Adler</w:t>
      </w:r>
      <w:r w:rsidR="00C9502F" w:rsidRPr="0044384B">
        <w:rPr>
          <w:rFonts w:cstheme="minorHAnsi"/>
          <w:sz w:val="24"/>
          <w:szCs w:val="24"/>
        </w:rPr>
        <w:t>,</w:t>
      </w:r>
      <w:r w:rsidRPr="0044384B">
        <w:rPr>
          <w:rFonts w:cstheme="minorHAnsi"/>
          <w:sz w:val="24"/>
          <w:szCs w:val="24"/>
        </w:rPr>
        <w:t xml:space="preserve"> 2017)</w:t>
      </w:r>
      <w:r w:rsidR="00C9502F" w:rsidRPr="0044384B">
        <w:rPr>
          <w:rFonts w:cstheme="minorHAnsi"/>
          <w:sz w:val="24"/>
          <w:szCs w:val="24"/>
        </w:rPr>
        <w:t>. However Adler (2017)</w:t>
      </w:r>
      <w:r w:rsidRPr="0044384B">
        <w:rPr>
          <w:rFonts w:cstheme="minorHAnsi"/>
          <w:sz w:val="24"/>
          <w:szCs w:val="24"/>
        </w:rPr>
        <w:t xml:space="preserve"> argues</w:t>
      </w:r>
      <w:r w:rsidR="00546A4F" w:rsidRPr="0044384B">
        <w:rPr>
          <w:rFonts w:cstheme="minorHAnsi"/>
          <w:sz w:val="24"/>
          <w:szCs w:val="24"/>
        </w:rPr>
        <w:t xml:space="preserve"> </w:t>
      </w:r>
      <w:r w:rsidRPr="0044384B">
        <w:rPr>
          <w:rFonts w:cstheme="minorHAnsi"/>
          <w:sz w:val="24"/>
          <w:szCs w:val="24"/>
        </w:rPr>
        <w:t xml:space="preserve">that primary mathematics remains an under-researched field in South Africa. </w:t>
      </w:r>
      <w:r w:rsidR="00546A4F" w:rsidRPr="0044384B">
        <w:rPr>
          <w:rFonts w:cstheme="minorHAnsi"/>
          <w:sz w:val="24"/>
          <w:szCs w:val="24"/>
        </w:rPr>
        <w:t>My</w:t>
      </w:r>
      <w:r w:rsidRPr="0044384B">
        <w:rPr>
          <w:rFonts w:cstheme="minorHAnsi"/>
          <w:sz w:val="24"/>
          <w:szCs w:val="24"/>
        </w:rPr>
        <w:t xml:space="preserve"> proposed research study w</w:t>
      </w:r>
      <w:r w:rsidR="00546A4F" w:rsidRPr="0044384B">
        <w:rPr>
          <w:rFonts w:cstheme="minorHAnsi"/>
          <w:sz w:val="24"/>
          <w:szCs w:val="24"/>
        </w:rPr>
        <w:t>ould</w:t>
      </w:r>
      <w:r w:rsidRPr="0044384B">
        <w:rPr>
          <w:rFonts w:cstheme="minorHAnsi"/>
          <w:sz w:val="24"/>
          <w:szCs w:val="24"/>
        </w:rPr>
        <w:t xml:space="preserve"> contribute towards </w:t>
      </w:r>
      <w:r w:rsidR="00546A4F" w:rsidRPr="0044384B">
        <w:rPr>
          <w:rFonts w:cstheme="minorHAnsi"/>
          <w:sz w:val="24"/>
          <w:szCs w:val="24"/>
        </w:rPr>
        <w:t xml:space="preserve">further </w:t>
      </w:r>
      <w:r w:rsidRPr="0044384B">
        <w:rPr>
          <w:rFonts w:cstheme="minorHAnsi"/>
          <w:sz w:val="24"/>
          <w:szCs w:val="24"/>
        </w:rPr>
        <w:t xml:space="preserve">expanding </w:t>
      </w:r>
      <w:r w:rsidR="00546A4F" w:rsidRPr="0044384B">
        <w:rPr>
          <w:rFonts w:cstheme="minorHAnsi"/>
          <w:sz w:val="24"/>
          <w:szCs w:val="24"/>
        </w:rPr>
        <w:t xml:space="preserve">this </w:t>
      </w:r>
      <w:r w:rsidRPr="0044384B">
        <w:rPr>
          <w:rFonts w:cstheme="minorHAnsi"/>
          <w:sz w:val="24"/>
          <w:szCs w:val="24"/>
        </w:rPr>
        <w:t>body of knowledge.</w:t>
      </w:r>
    </w:p>
    <w:p w:rsidR="00442B6B" w:rsidRPr="0044384B" w:rsidRDefault="00316BD3" w:rsidP="00442B6B">
      <w:pPr>
        <w:jc w:val="both"/>
        <w:rPr>
          <w:rFonts w:cstheme="minorHAnsi"/>
          <w:sz w:val="24"/>
          <w:szCs w:val="24"/>
        </w:rPr>
      </w:pPr>
      <w:r w:rsidRPr="0044384B">
        <w:rPr>
          <w:rFonts w:cstheme="minorHAnsi"/>
          <w:sz w:val="24"/>
          <w:szCs w:val="24"/>
        </w:rPr>
        <w:t>As</w:t>
      </w:r>
      <w:r w:rsidR="00665550" w:rsidRPr="0044384B">
        <w:rPr>
          <w:rFonts w:cstheme="minorHAnsi"/>
          <w:sz w:val="24"/>
          <w:szCs w:val="24"/>
        </w:rPr>
        <w:t xml:space="preserve"> noted in the introductory section</w:t>
      </w:r>
      <w:r w:rsidR="0079592D" w:rsidRPr="0044384B">
        <w:rPr>
          <w:rFonts w:cstheme="minorHAnsi"/>
          <w:sz w:val="24"/>
          <w:szCs w:val="24"/>
        </w:rPr>
        <w:t>, as</w:t>
      </w:r>
      <w:r w:rsidRPr="0044384B">
        <w:rPr>
          <w:rFonts w:cstheme="minorHAnsi"/>
          <w:sz w:val="24"/>
          <w:szCs w:val="24"/>
        </w:rPr>
        <w:t xml:space="preserve"> a researcher I would prefer not to focus on the numerous challenges faced in the education field as they are widely publicised and documented. </w:t>
      </w:r>
      <w:r w:rsidR="00163481" w:rsidRPr="0044384B">
        <w:rPr>
          <w:rFonts w:cstheme="minorHAnsi"/>
          <w:sz w:val="24"/>
          <w:szCs w:val="24"/>
        </w:rPr>
        <w:t>Focusing on education deficits can bring a sense of negativity and result in a “self-fulfilling prophecy” (Sfard &amp; Prusak, 2005, p. 16).</w:t>
      </w:r>
      <w:r w:rsidR="00163481" w:rsidRPr="0044384B">
        <w:rPr>
          <w:rFonts w:cstheme="minorHAnsi"/>
          <w:color w:val="FF0000"/>
          <w:sz w:val="24"/>
          <w:szCs w:val="24"/>
        </w:rPr>
        <w:t xml:space="preserve"> </w:t>
      </w:r>
      <w:r w:rsidRPr="0044384B">
        <w:rPr>
          <w:rFonts w:cstheme="minorHAnsi"/>
          <w:sz w:val="24"/>
          <w:szCs w:val="24"/>
        </w:rPr>
        <w:t>I</w:t>
      </w:r>
      <w:r w:rsidR="00286C9F" w:rsidRPr="0044384B">
        <w:rPr>
          <w:rFonts w:cstheme="minorHAnsi"/>
          <w:sz w:val="24"/>
          <w:szCs w:val="24"/>
        </w:rPr>
        <w:t xml:space="preserve"> want instead to contribute to “finding ways forward”</w:t>
      </w:r>
      <w:r w:rsidR="00636404" w:rsidRPr="0044384B">
        <w:rPr>
          <w:rFonts w:cstheme="minorHAnsi"/>
          <w:sz w:val="24"/>
          <w:szCs w:val="24"/>
        </w:rPr>
        <w:t xml:space="preserve"> as suggested by Graven (2014</w:t>
      </w:r>
      <w:r w:rsidRPr="0044384B">
        <w:rPr>
          <w:rFonts w:cstheme="minorHAnsi"/>
          <w:sz w:val="24"/>
          <w:szCs w:val="24"/>
        </w:rPr>
        <w:t>, p.</w:t>
      </w:r>
      <w:r w:rsidR="00DB45CB" w:rsidRPr="0044384B">
        <w:rPr>
          <w:rFonts w:cstheme="minorHAnsi"/>
          <w:sz w:val="24"/>
          <w:szCs w:val="24"/>
        </w:rPr>
        <w:t xml:space="preserve"> </w:t>
      </w:r>
      <w:r w:rsidRPr="0044384B">
        <w:rPr>
          <w:rFonts w:cstheme="minorHAnsi"/>
          <w:sz w:val="24"/>
          <w:szCs w:val="24"/>
        </w:rPr>
        <w:t>10</w:t>
      </w:r>
      <w:r w:rsidR="00636404" w:rsidRPr="0044384B">
        <w:rPr>
          <w:rFonts w:cstheme="minorHAnsi"/>
          <w:sz w:val="24"/>
          <w:szCs w:val="24"/>
        </w:rPr>
        <w:t>49</w:t>
      </w:r>
      <w:r w:rsidRPr="0044384B">
        <w:rPr>
          <w:rFonts w:cstheme="minorHAnsi"/>
          <w:sz w:val="24"/>
          <w:szCs w:val="24"/>
        </w:rPr>
        <w:t xml:space="preserve">). </w:t>
      </w:r>
      <w:r w:rsidR="0098295C" w:rsidRPr="0044384B">
        <w:rPr>
          <w:rFonts w:cstheme="minorHAnsi"/>
          <w:sz w:val="24"/>
          <w:szCs w:val="24"/>
        </w:rPr>
        <w:t>At the same time</w:t>
      </w:r>
      <w:r w:rsidR="00B01FDE" w:rsidRPr="0044384B">
        <w:rPr>
          <w:rFonts w:cstheme="minorHAnsi"/>
          <w:sz w:val="24"/>
          <w:szCs w:val="24"/>
        </w:rPr>
        <w:t>, one</w:t>
      </w:r>
      <w:r w:rsidR="004C65F1" w:rsidRPr="0044384B">
        <w:rPr>
          <w:rFonts w:cstheme="minorHAnsi"/>
          <w:sz w:val="24"/>
          <w:szCs w:val="24"/>
        </w:rPr>
        <w:t xml:space="preserve"> must explore and confront </w:t>
      </w:r>
      <w:r w:rsidR="00442B6B" w:rsidRPr="0044384B">
        <w:rPr>
          <w:rFonts w:cstheme="minorHAnsi"/>
          <w:sz w:val="24"/>
          <w:szCs w:val="24"/>
        </w:rPr>
        <w:t>these c</w:t>
      </w:r>
      <w:r w:rsidR="004C65F1" w:rsidRPr="0044384B">
        <w:rPr>
          <w:rFonts w:cstheme="minorHAnsi"/>
          <w:sz w:val="24"/>
          <w:szCs w:val="24"/>
        </w:rPr>
        <w:t>hallenges in order to understand</w:t>
      </w:r>
      <w:r w:rsidR="0098295C" w:rsidRPr="0044384B">
        <w:rPr>
          <w:rFonts w:cstheme="minorHAnsi"/>
          <w:sz w:val="24"/>
          <w:szCs w:val="24"/>
        </w:rPr>
        <w:t xml:space="preserve"> the problems</w:t>
      </w:r>
      <w:r w:rsidR="004C65F1" w:rsidRPr="0044384B">
        <w:rPr>
          <w:rFonts w:cstheme="minorHAnsi"/>
          <w:sz w:val="24"/>
          <w:szCs w:val="24"/>
        </w:rPr>
        <w:t xml:space="preserve"> and develop ways forward.</w:t>
      </w:r>
      <w:r w:rsidR="000D4835" w:rsidRPr="0044384B">
        <w:rPr>
          <w:rFonts w:cstheme="minorHAnsi"/>
          <w:sz w:val="24"/>
          <w:szCs w:val="24"/>
        </w:rPr>
        <w:t xml:space="preserve"> </w:t>
      </w:r>
    </w:p>
    <w:p w:rsidR="002B53AB" w:rsidRPr="0044384B" w:rsidRDefault="00945C82" w:rsidP="002B53AB">
      <w:pPr>
        <w:jc w:val="both"/>
        <w:rPr>
          <w:rFonts w:cstheme="minorHAnsi"/>
          <w:sz w:val="24"/>
          <w:szCs w:val="24"/>
        </w:rPr>
      </w:pPr>
      <w:r w:rsidRPr="0044384B">
        <w:rPr>
          <w:rFonts w:cstheme="minorHAnsi"/>
          <w:sz w:val="24"/>
          <w:szCs w:val="24"/>
        </w:rPr>
        <w:t xml:space="preserve">There is limited South African knowledge available on the practices, services, structured and or unstructured programmes that are provided at after care centres and the possible role/value they could offer </w:t>
      </w:r>
      <w:r w:rsidR="00163481" w:rsidRPr="0044384B">
        <w:rPr>
          <w:rFonts w:cstheme="minorHAnsi"/>
          <w:sz w:val="24"/>
          <w:szCs w:val="24"/>
        </w:rPr>
        <w:t xml:space="preserve">for the educational needs of vulnerable South African learners cared for in after care centres. </w:t>
      </w:r>
      <w:r w:rsidR="002B53AB" w:rsidRPr="0044384B">
        <w:rPr>
          <w:rFonts w:cstheme="minorHAnsi"/>
          <w:sz w:val="24"/>
          <w:szCs w:val="24"/>
        </w:rPr>
        <w:t xml:space="preserve">There is evidence concerning the value of </w:t>
      </w:r>
      <w:r w:rsidR="0098295C" w:rsidRPr="0044384B">
        <w:rPr>
          <w:rFonts w:cstheme="minorHAnsi"/>
          <w:sz w:val="24"/>
          <w:szCs w:val="24"/>
        </w:rPr>
        <w:t>such</w:t>
      </w:r>
      <w:r w:rsidR="002B53AB" w:rsidRPr="0044384B">
        <w:rPr>
          <w:rFonts w:cstheme="minorHAnsi"/>
          <w:sz w:val="24"/>
          <w:szCs w:val="24"/>
        </w:rPr>
        <w:t xml:space="preserve"> centres especially within the context of the United States where the</w:t>
      </w:r>
      <w:r w:rsidR="0098295C" w:rsidRPr="0044384B">
        <w:rPr>
          <w:rFonts w:cstheme="minorHAnsi"/>
          <w:sz w:val="24"/>
          <w:szCs w:val="24"/>
        </w:rPr>
        <w:t>re is</w:t>
      </w:r>
      <w:r w:rsidR="002B53AB" w:rsidRPr="0044384B">
        <w:rPr>
          <w:rFonts w:cstheme="minorHAnsi"/>
          <w:sz w:val="24"/>
          <w:szCs w:val="24"/>
        </w:rPr>
        <w:t xml:space="preserve"> a history of over a hundred years </w:t>
      </w:r>
      <w:r w:rsidR="0079592D" w:rsidRPr="0044384B">
        <w:rPr>
          <w:rFonts w:cstheme="minorHAnsi"/>
          <w:sz w:val="24"/>
          <w:szCs w:val="24"/>
        </w:rPr>
        <w:t>of having run</w:t>
      </w:r>
      <w:r w:rsidR="002B53AB" w:rsidRPr="0044384B">
        <w:rPr>
          <w:rFonts w:cstheme="minorHAnsi"/>
          <w:sz w:val="24"/>
          <w:szCs w:val="24"/>
        </w:rPr>
        <w:t xml:space="preserve"> afterschool centres. These </w:t>
      </w:r>
      <w:r w:rsidR="0098295C" w:rsidRPr="0044384B">
        <w:rPr>
          <w:rFonts w:cstheme="minorHAnsi"/>
          <w:sz w:val="24"/>
          <w:szCs w:val="24"/>
        </w:rPr>
        <w:t xml:space="preserve">centres </w:t>
      </w:r>
      <w:r w:rsidR="002B53AB" w:rsidRPr="0044384B">
        <w:rPr>
          <w:rFonts w:cstheme="minorHAnsi"/>
          <w:sz w:val="24"/>
          <w:szCs w:val="24"/>
        </w:rPr>
        <w:t xml:space="preserve">came about after changes in </w:t>
      </w:r>
      <w:r w:rsidR="0098295C" w:rsidRPr="0044384B">
        <w:rPr>
          <w:rFonts w:cstheme="minorHAnsi"/>
          <w:sz w:val="24"/>
          <w:szCs w:val="24"/>
        </w:rPr>
        <w:t>America’s</w:t>
      </w:r>
      <w:r w:rsidR="002B53AB" w:rsidRPr="0044384B">
        <w:rPr>
          <w:rFonts w:cstheme="minorHAnsi"/>
          <w:sz w:val="24"/>
          <w:szCs w:val="24"/>
        </w:rPr>
        <w:t xml:space="preserve"> child labour laws in the late 1800s</w:t>
      </w:r>
      <w:r w:rsidR="0079592D" w:rsidRPr="0044384B">
        <w:rPr>
          <w:rFonts w:cstheme="minorHAnsi"/>
          <w:sz w:val="24"/>
          <w:szCs w:val="24"/>
        </w:rPr>
        <w:t xml:space="preserve"> which resulted in an</w:t>
      </w:r>
      <w:r w:rsidR="002B53AB" w:rsidRPr="0044384B">
        <w:rPr>
          <w:rFonts w:cstheme="minorHAnsi"/>
          <w:sz w:val="24"/>
          <w:szCs w:val="24"/>
        </w:rPr>
        <w:t xml:space="preserve"> increase </w:t>
      </w:r>
      <w:r w:rsidR="0079592D" w:rsidRPr="0044384B">
        <w:rPr>
          <w:rFonts w:cstheme="minorHAnsi"/>
          <w:sz w:val="24"/>
          <w:szCs w:val="24"/>
        </w:rPr>
        <w:t>in</w:t>
      </w:r>
      <w:r w:rsidR="002B53AB" w:rsidRPr="0044384B">
        <w:rPr>
          <w:rFonts w:cstheme="minorHAnsi"/>
          <w:sz w:val="24"/>
          <w:szCs w:val="24"/>
        </w:rPr>
        <w:t xml:space="preserve"> working class children </w:t>
      </w:r>
      <w:r w:rsidR="0098295C" w:rsidRPr="0044384B">
        <w:rPr>
          <w:rFonts w:cstheme="minorHAnsi"/>
          <w:sz w:val="24"/>
          <w:szCs w:val="24"/>
        </w:rPr>
        <w:t xml:space="preserve">being </w:t>
      </w:r>
      <w:r w:rsidR="002B53AB" w:rsidRPr="0044384B">
        <w:rPr>
          <w:rFonts w:cstheme="minorHAnsi"/>
          <w:sz w:val="24"/>
          <w:szCs w:val="24"/>
        </w:rPr>
        <w:t>left at home without adult supervision</w:t>
      </w:r>
      <w:r w:rsidR="000F4BC0" w:rsidRPr="0044384B">
        <w:rPr>
          <w:rFonts w:cstheme="minorHAnsi"/>
          <w:sz w:val="24"/>
          <w:szCs w:val="24"/>
        </w:rPr>
        <w:t xml:space="preserve"> (Scott, 2009)</w:t>
      </w:r>
      <w:r w:rsidR="002B53AB" w:rsidRPr="0044384B">
        <w:rPr>
          <w:rFonts w:cstheme="minorHAnsi"/>
          <w:sz w:val="24"/>
          <w:szCs w:val="24"/>
        </w:rPr>
        <w:t xml:space="preserve">. The aims of the </w:t>
      </w:r>
      <w:r w:rsidR="0079592D" w:rsidRPr="0044384B">
        <w:rPr>
          <w:rFonts w:cstheme="minorHAnsi"/>
          <w:sz w:val="24"/>
          <w:szCs w:val="24"/>
        </w:rPr>
        <w:lastRenderedPageBreak/>
        <w:t xml:space="preserve">American </w:t>
      </w:r>
      <w:r w:rsidR="00546991" w:rsidRPr="0044384B">
        <w:rPr>
          <w:rFonts w:cstheme="minorHAnsi"/>
          <w:sz w:val="24"/>
          <w:szCs w:val="24"/>
        </w:rPr>
        <w:t>afterschool centres initially</w:t>
      </w:r>
      <w:r w:rsidR="002B53AB" w:rsidRPr="0044384B">
        <w:rPr>
          <w:rFonts w:cstheme="minorHAnsi"/>
          <w:sz w:val="24"/>
          <w:szCs w:val="24"/>
        </w:rPr>
        <w:t xml:space="preserve"> were to keep children off the street and </w:t>
      </w:r>
      <w:r w:rsidR="00163481" w:rsidRPr="0044384B">
        <w:rPr>
          <w:rFonts w:cstheme="minorHAnsi"/>
          <w:sz w:val="24"/>
          <w:szCs w:val="24"/>
        </w:rPr>
        <w:t xml:space="preserve">to </w:t>
      </w:r>
      <w:r w:rsidR="002B53AB" w:rsidRPr="0044384B">
        <w:rPr>
          <w:rFonts w:cstheme="minorHAnsi"/>
          <w:sz w:val="24"/>
          <w:szCs w:val="24"/>
        </w:rPr>
        <w:t>prevent</w:t>
      </w:r>
      <w:r w:rsidR="00163481" w:rsidRPr="0044384B">
        <w:rPr>
          <w:rFonts w:cstheme="minorHAnsi"/>
          <w:sz w:val="24"/>
          <w:szCs w:val="24"/>
        </w:rPr>
        <w:t xml:space="preserve"> them from becoming involved in</w:t>
      </w:r>
      <w:r w:rsidR="002B53AB" w:rsidRPr="0044384B">
        <w:rPr>
          <w:rFonts w:cstheme="minorHAnsi"/>
          <w:sz w:val="24"/>
          <w:szCs w:val="24"/>
        </w:rPr>
        <w:t xml:space="preserve"> illegal activity.  </w:t>
      </w:r>
      <w:r w:rsidR="00546991" w:rsidRPr="0044384B">
        <w:rPr>
          <w:rFonts w:cstheme="minorHAnsi"/>
          <w:sz w:val="24"/>
          <w:szCs w:val="24"/>
        </w:rPr>
        <w:t xml:space="preserve">This </w:t>
      </w:r>
      <w:r w:rsidR="0098295C" w:rsidRPr="0044384B">
        <w:rPr>
          <w:rFonts w:cstheme="minorHAnsi"/>
          <w:sz w:val="24"/>
          <w:szCs w:val="24"/>
        </w:rPr>
        <w:t xml:space="preserve">pastoral </w:t>
      </w:r>
      <w:r w:rsidR="00546991" w:rsidRPr="0044384B">
        <w:rPr>
          <w:rFonts w:cstheme="minorHAnsi"/>
          <w:sz w:val="24"/>
          <w:szCs w:val="24"/>
        </w:rPr>
        <w:t xml:space="preserve">focus started shifting from providing a safe space to </w:t>
      </w:r>
      <w:r w:rsidR="002B7D2C" w:rsidRPr="0044384B">
        <w:rPr>
          <w:rFonts w:cstheme="minorHAnsi"/>
          <w:sz w:val="24"/>
          <w:szCs w:val="24"/>
        </w:rPr>
        <w:t xml:space="preserve">a more </w:t>
      </w:r>
      <w:r w:rsidR="00546991" w:rsidRPr="0044384B">
        <w:rPr>
          <w:rFonts w:cstheme="minorHAnsi"/>
          <w:sz w:val="24"/>
          <w:szCs w:val="24"/>
        </w:rPr>
        <w:t>academic</w:t>
      </w:r>
      <w:r w:rsidR="0098295C" w:rsidRPr="0044384B">
        <w:rPr>
          <w:rFonts w:cstheme="minorHAnsi"/>
          <w:sz w:val="24"/>
          <w:szCs w:val="24"/>
        </w:rPr>
        <w:t>ally oriented focus, with the emphasis on quality programmes</w:t>
      </w:r>
      <w:r w:rsidR="00546991" w:rsidRPr="0044384B">
        <w:rPr>
          <w:rFonts w:cstheme="minorHAnsi"/>
          <w:sz w:val="24"/>
          <w:szCs w:val="24"/>
        </w:rPr>
        <w:t xml:space="preserve"> for low achieving students (Halpern, 1999). </w:t>
      </w:r>
      <w:r w:rsidR="0079592D" w:rsidRPr="0044384B">
        <w:rPr>
          <w:rFonts w:cstheme="minorHAnsi"/>
          <w:sz w:val="24"/>
          <w:szCs w:val="24"/>
        </w:rPr>
        <w:t>More recently, u</w:t>
      </w:r>
      <w:r w:rsidR="002B53AB" w:rsidRPr="0044384B">
        <w:rPr>
          <w:rFonts w:cstheme="minorHAnsi"/>
          <w:sz w:val="24"/>
          <w:szCs w:val="24"/>
        </w:rPr>
        <w:t xml:space="preserve">nder </w:t>
      </w:r>
      <w:r w:rsidR="00785541" w:rsidRPr="0044384B">
        <w:rPr>
          <w:rFonts w:cstheme="minorHAnsi"/>
          <w:sz w:val="24"/>
          <w:szCs w:val="24"/>
        </w:rPr>
        <w:t xml:space="preserve">the </w:t>
      </w:r>
      <w:r w:rsidR="002B53AB" w:rsidRPr="0044384B">
        <w:rPr>
          <w:rFonts w:cstheme="minorHAnsi"/>
          <w:sz w:val="24"/>
          <w:szCs w:val="24"/>
        </w:rPr>
        <w:t>Clinton and Bush</w:t>
      </w:r>
      <w:r w:rsidR="00785541" w:rsidRPr="0044384B">
        <w:rPr>
          <w:rFonts w:cstheme="minorHAnsi"/>
          <w:sz w:val="24"/>
          <w:szCs w:val="24"/>
        </w:rPr>
        <w:t xml:space="preserve"> (junior</w:t>
      </w:r>
      <w:r w:rsidR="002B53AB" w:rsidRPr="0044384B">
        <w:rPr>
          <w:rFonts w:cstheme="minorHAnsi"/>
          <w:sz w:val="24"/>
          <w:szCs w:val="24"/>
        </w:rPr>
        <w:t>’s</w:t>
      </w:r>
      <w:r w:rsidR="00785541" w:rsidRPr="0044384B">
        <w:rPr>
          <w:rFonts w:cstheme="minorHAnsi"/>
          <w:sz w:val="24"/>
          <w:szCs w:val="24"/>
        </w:rPr>
        <w:t>)</w:t>
      </w:r>
      <w:r w:rsidR="002B53AB" w:rsidRPr="0044384B">
        <w:rPr>
          <w:rFonts w:cstheme="minorHAnsi"/>
          <w:sz w:val="24"/>
          <w:szCs w:val="24"/>
        </w:rPr>
        <w:t xml:space="preserve"> </w:t>
      </w:r>
      <w:r w:rsidR="002B7D2C" w:rsidRPr="0044384B">
        <w:rPr>
          <w:rFonts w:cstheme="minorHAnsi"/>
          <w:sz w:val="24"/>
          <w:szCs w:val="24"/>
        </w:rPr>
        <w:t>a</w:t>
      </w:r>
      <w:r w:rsidR="002B53AB" w:rsidRPr="0044384B">
        <w:rPr>
          <w:rFonts w:cstheme="minorHAnsi"/>
          <w:sz w:val="24"/>
          <w:szCs w:val="24"/>
        </w:rPr>
        <w:t xml:space="preserve">dministrations, </w:t>
      </w:r>
      <w:r w:rsidR="0098295C" w:rsidRPr="0044384B">
        <w:rPr>
          <w:rFonts w:cstheme="minorHAnsi"/>
          <w:sz w:val="24"/>
          <w:szCs w:val="24"/>
        </w:rPr>
        <w:t xml:space="preserve">there was </w:t>
      </w:r>
      <w:r w:rsidR="00785541" w:rsidRPr="0044384B">
        <w:rPr>
          <w:rFonts w:cstheme="minorHAnsi"/>
          <w:sz w:val="24"/>
          <w:szCs w:val="24"/>
        </w:rPr>
        <w:t>an</w:t>
      </w:r>
      <w:r w:rsidR="002B53AB" w:rsidRPr="0044384B">
        <w:rPr>
          <w:rFonts w:cstheme="minorHAnsi"/>
          <w:sz w:val="24"/>
          <w:szCs w:val="24"/>
        </w:rPr>
        <w:t xml:space="preserve"> increase </w:t>
      </w:r>
      <w:r w:rsidR="0098295C" w:rsidRPr="0044384B">
        <w:rPr>
          <w:rFonts w:cstheme="minorHAnsi"/>
          <w:sz w:val="24"/>
          <w:szCs w:val="24"/>
        </w:rPr>
        <w:t>in</w:t>
      </w:r>
      <w:r w:rsidR="002B53AB" w:rsidRPr="0044384B">
        <w:rPr>
          <w:rFonts w:cstheme="minorHAnsi"/>
          <w:sz w:val="24"/>
          <w:szCs w:val="24"/>
        </w:rPr>
        <w:t xml:space="preserve"> after school centre</w:t>
      </w:r>
      <w:r w:rsidR="0098295C" w:rsidRPr="0044384B">
        <w:rPr>
          <w:rFonts w:cstheme="minorHAnsi"/>
          <w:sz w:val="24"/>
          <w:szCs w:val="24"/>
        </w:rPr>
        <w:t xml:space="preserve"> numbers,</w:t>
      </w:r>
      <w:r w:rsidR="002B53AB" w:rsidRPr="0044384B">
        <w:rPr>
          <w:rFonts w:cstheme="minorHAnsi"/>
          <w:sz w:val="24"/>
          <w:szCs w:val="24"/>
        </w:rPr>
        <w:t xml:space="preserve"> and </w:t>
      </w:r>
      <w:r w:rsidR="0098295C" w:rsidRPr="0044384B">
        <w:rPr>
          <w:rFonts w:cstheme="minorHAnsi"/>
          <w:sz w:val="24"/>
          <w:szCs w:val="24"/>
        </w:rPr>
        <w:t xml:space="preserve">in </w:t>
      </w:r>
      <w:r w:rsidR="002B53AB" w:rsidRPr="0044384B">
        <w:rPr>
          <w:rFonts w:cstheme="minorHAnsi"/>
          <w:sz w:val="24"/>
          <w:szCs w:val="24"/>
        </w:rPr>
        <w:t>the develop</w:t>
      </w:r>
      <w:r w:rsidR="00785541" w:rsidRPr="0044384B">
        <w:rPr>
          <w:rFonts w:cstheme="minorHAnsi"/>
          <w:sz w:val="24"/>
          <w:szCs w:val="24"/>
        </w:rPr>
        <w:t>ment of a variety of programmes</w:t>
      </w:r>
      <w:r w:rsidR="0098295C" w:rsidRPr="0044384B">
        <w:rPr>
          <w:rFonts w:cstheme="minorHAnsi"/>
          <w:sz w:val="24"/>
          <w:szCs w:val="24"/>
        </w:rPr>
        <w:t xml:space="preserve"> </w:t>
      </w:r>
      <w:r w:rsidR="004760BD" w:rsidRPr="0044384B">
        <w:rPr>
          <w:rFonts w:cstheme="minorHAnsi"/>
          <w:sz w:val="24"/>
          <w:szCs w:val="24"/>
        </w:rPr>
        <w:t>(</w:t>
      </w:r>
      <w:r w:rsidR="0098295C" w:rsidRPr="0044384B">
        <w:rPr>
          <w:rFonts w:cstheme="minorHAnsi"/>
          <w:sz w:val="24"/>
          <w:szCs w:val="24"/>
        </w:rPr>
        <w:t>Pfefferle, 2011). A</w:t>
      </w:r>
      <w:r w:rsidR="00546991" w:rsidRPr="0044384B">
        <w:rPr>
          <w:rFonts w:cstheme="minorHAnsi"/>
          <w:sz w:val="24"/>
          <w:szCs w:val="24"/>
        </w:rPr>
        <w:t xml:space="preserve">s it was government </w:t>
      </w:r>
      <w:r w:rsidR="00476FD9" w:rsidRPr="0044384B">
        <w:rPr>
          <w:rFonts w:cstheme="minorHAnsi"/>
          <w:sz w:val="24"/>
          <w:szCs w:val="24"/>
        </w:rPr>
        <w:t>funded</w:t>
      </w:r>
      <w:r w:rsidR="0098295C" w:rsidRPr="0044384B">
        <w:rPr>
          <w:rFonts w:cstheme="minorHAnsi"/>
          <w:sz w:val="24"/>
          <w:szCs w:val="24"/>
        </w:rPr>
        <w:t>,</w:t>
      </w:r>
      <w:r w:rsidR="00476FD9" w:rsidRPr="0044384B">
        <w:rPr>
          <w:rFonts w:cstheme="minorHAnsi"/>
          <w:sz w:val="24"/>
          <w:szCs w:val="24"/>
        </w:rPr>
        <w:t xml:space="preserve"> evidence of impact was expected </w:t>
      </w:r>
      <w:r w:rsidR="002043A8" w:rsidRPr="0044384B">
        <w:rPr>
          <w:rFonts w:cstheme="minorHAnsi"/>
          <w:sz w:val="24"/>
          <w:szCs w:val="24"/>
        </w:rPr>
        <w:t>(Pfefferle, 2011)</w:t>
      </w:r>
      <w:r w:rsidR="004760BD" w:rsidRPr="0044384B">
        <w:rPr>
          <w:rFonts w:cstheme="minorHAnsi"/>
          <w:sz w:val="24"/>
          <w:szCs w:val="24"/>
        </w:rPr>
        <w:t>, resulting in e</w:t>
      </w:r>
      <w:r w:rsidR="00476FD9" w:rsidRPr="0044384B">
        <w:rPr>
          <w:rFonts w:cstheme="minorHAnsi"/>
          <w:sz w:val="24"/>
          <w:szCs w:val="24"/>
        </w:rPr>
        <w:t>xtensive</w:t>
      </w:r>
      <w:r w:rsidR="004760BD" w:rsidRPr="0044384B">
        <w:rPr>
          <w:rFonts w:cstheme="minorHAnsi"/>
          <w:sz w:val="24"/>
          <w:szCs w:val="24"/>
        </w:rPr>
        <w:t>, and ongoing</w:t>
      </w:r>
      <w:r w:rsidR="00476FD9" w:rsidRPr="0044384B">
        <w:rPr>
          <w:rFonts w:cstheme="minorHAnsi"/>
          <w:sz w:val="24"/>
          <w:szCs w:val="24"/>
        </w:rPr>
        <w:t xml:space="preserve"> research </w:t>
      </w:r>
      <w:r w:rsidR="0098295C" w:rsidRPr="0044384B">
        <w:rPr>
          <w:rFonts w:cstheme="minorHAnsi"/>
          <w:sz w:val="24"/>
          <w:szCs w:val="24"/>
        </w:rPr>
        <w:t>on America’s after school care programmes.</w:t>
      </w:r>
      <w:r w:rsidR="003C61C5" w:rsidRPr="0044384B">
        <w:rPr>
          <w:rFonts w:cstheme="minorHAnsi"/>
          <w:sz w:val="24"/>
          <w:szCs w:val="24"/>
        </w:rPr>
        <w:t xml:space="preserve"> </w:t>
      </w:r>
      <w:r w:rsidR="00476FD9" w:rsidRPr="0044384B">
        <w:rPr>
          <w:rFonts w:cstheme="minorHAnsi"/>
          <w:sz w:val="24"/>
          <w:szCs w:val="24"/>
        </w:rPr>
        <w:t xml:space="preserve"> </w:t>
      </w:r>
      <w:r w:rsidR="004760BD" w:rsidRPr="0044384B">
        <w:rPr>
          <w:rFonts w:cstheme="minorHAnsi"/>
          <w:sz w:val="24"/>
          <w:szCs w:val="24"/>
        </w:rPr>
        <w:t>These h</w:t>
      </w:r>
      <w:r w:rsidR="00476FD9" w:rsidRPr="0044384B">
        <w:rPr>
          <w:rFonts w:cstheme="minorHAnsi"/>
          <w:sz w:val="24"/>
          <w:szCs w:val="24"/>
        </w:rPr>
        <w:t xml:space="preserve">igh quality studies </w:t>
      </w:r>
      <w:r w:rsidR="004760BD" w:rsidRPr="0044384B">
        <w:rPr>
          <w:rFonts w:cstheme="minorHAnsi"/>
          <w:sz w:val="24"/>
          <w:szCs w:val="24"/>
        </w:rPr>
        <w:t xml:space="preserve">were aimed at </w:t>
      </w:r>
      <w:r w:rsidR="003C61C5" w:rsidRPr="0044384B">
        <w:rPr>
          <w:rFonts w:cstheme="minorHAnsi"/>
          <w:sz w:val="24"/>
          <w:szCs w:val="24"/>
        </w:rPr>
        <w:t>identify</w:t>
      </w:r>
      <w:r w:rsidR="004760BD" w:rsidRPr="0044384B">
        <w:rPr>
          <w:rFonts w:cstheme="minorHAnsi"/>
          <w:sz w:val="24"/>
          <w:szCs w:val="24"/>
        </w:rPr>
        <w:t>ing</w:t>
      </w:r>
      <w:r w:rsidR="00476FD9" w:rsidRPr="0044384B">
        <w:rPr>
          <w:rFonts w:cstheme="minorHAnsi"/>
          <w:sz w:val="24"/>
          <w:szCs w:val="24"/>
        </w:rPr>
        <w:t xml:space="preserve"> effective components needed for</w:t>
      </w:r>
      <w:r w:rsidR="003C61C5" w:rsidRPr="0044384B">
        <w:rPr>
          <w:rFonts w:cstheme="minorHAnsi"/>
          <w:sz w:val="24"/>
          <w:szCs w:val="24"/>
        </w:rPr>
        <w:t xml:space="preserve"> </w:t>
      </w:r>
      <w:r w:rsidR="004760BD" w:rsidRPr="0044384B">
        <w:rPr>
          <w:rFonts w:cstheme="minorHAnsi"/>
          <w:sz w:val="24"/>
          <w:szCs w:val="24"/>
        </w:rPr>
        <w:t>such</w:t>
      </w:r>
      <w:r w:rsidR="003C61C5" w:rsidRPr="0044384B">
        <w:rPr>
          <w:rFonts w:cstheme="minorHAnsi"/>
          <w:sz w:val="24"/>
          <w:szCs w:val="24"/>
        </w:rPr>
        <w:t xml:space="preserve"> programmes (Rhea, 2013). </w:t>
      </w:r>
    </w:p>
    <w:p w:rsidR="00E9196E" w:rsidRPr="0044384B" w:rsidRDefault="00AB5B44" w:rsidP="000764CD">
      <w:pPr>
        <w:jc w:val="both"/>
        <w:rPr>
          <w:rFonts w:cstheme="minorHAnsi"/>
          <w:sz w:val="24"/>
          <w:szCs w:val="24"/>
        </w:rPr>
      </w:pPr>
      <w:r w:rsidRPr="0044384B">
        <w:rPr>
          <w:rFonts w:cstheme="minorHAnsi"/>
          <w:sz w:val="24"/>
          <w:szCs w:val="24"/>
        </w:rPr>
        <w:t xml:space="preserve">The Standard Operating Procedures </w:t>
      </w:r>
      <w:r w:rsidR="00D36341" w:rsidRPr="0044384B">
        <w:rPr>
          <w:rFonts w:cstheme="minorHAnsi"/>
          <w:sz w:val="24"/>
          <w:szCs w:val="24"/>
        </w:rPr>
        <w:t>(SOP</w:t>
      </w:r>
      <w:r w:rsidR="00A423D1" w:rsidRPr="0044384B">
        <w:rPr>
          <w:rFonts w:cstheme="minorHAnsi"/>
          <w:sz w:val="24"/>
          <w:szCs w:val="24"/>
        </w:rPr>
        <w:t>s</w:t>
      </w:r>
      <w:r w:rsidR="00D36341" w:rsidRPr="0044384B">
        <w:rPr>
          <w:rFonts w:cstheme="minorHAnsi"/>
          <w:sz w:val="24"/>
          <w:szCs w:val="24"/>
        </w:rPr>
        <w:t xml:space="preserve">) </w:t>
      </w:r>
      <w:r w:rsidR="0098295C" w:rsidRPr="0044384B">
        <w:rPr>
          <w:rFonts w:cstheme="minorHAnsi"/>
          <w:sz w:val="24"/>
          <w:szCs w:val="24"/>
        </w:rPr>
        <w:t>in South Africa’s</w:t>
      </w:r>
      <w:r w:rsidR="00A423D1" w:rsidRPr="0044384B">
        <w:rPr>
          <w:rFonts w:cstheme="minorHAnsi"/>
          <w:sz w:val="24"/>
          <w:szCs w:val="24"/>
        </w:rPr>
        <w:t xml:space="preserve"> after school care centres in the Western Cape</w:t>
      </w:r>
      <w:r w:rsidRPr="0044384B">
        <w:rPr>
          <w:rFonts w:cstheme="minorHAnsi"/>
          <w:sz w:val="24"/>
          <w:szCs w:val="24"/>
        </w:rPr>
        <w:t xml:space="preserve">  makes reference</w:t>
      </w:r>
      <w:r w:rsidR="002B53AB" w:rsidRPr="0044384B">
        <w:rPr>
          <w:rFonts w:cstheme="minorHAnsi"/>
          <w:sz w:val="24"/>
          <w:szCs w:val="24"/>
        </w:rPr>
        <w:t xml:space="preserve"> to improvements in academic, social and decision making results in childr</w:t>
      </w:r>
      <w:r w:rsidRPr="0044384B">
        <w:rPr>
          <w:rFonts w:cstheme="minorHAnsi"/>
          <w:sz w:val="24"/>
          <w:szCs w:val="24"/>
        </w:rPr>
        <w:t>en when they attend</w:t>
      </w:r>
      <w:r w:rsidR="00A423D1" w:rsidRPr="0044384B">
        <w:rPr>
          <w:rFonts w:cstheme="minorHAnsi"/>
          <w:sz w:val="24"/>
          <w:szCs w:val="24"/>
        </w:rPr>
        <w:t xml:space="preserve"> such centres</w:t>
      </w:r>
      <w:r w:rsidRPr="0044384B">
        <w:rPr>
          <w:rFonts w:cstheme="minorHAnsi"/>
          <w:sz w:val="24"/>
          <w:szCs w:val="24"/>
        </w:rPr>
        <w:t xml:space="preserve"> </w:t>
      </w:r>
      <w:r w:rsidR="0098295C" w:rsidRPr="0044384B">
        <w:rPr>
          <w:rFonts w:cstheme="minorHAnsi"/>
          <w:sz w:val="24"/>
          <w:szCs w:val="24"/>
        </w:rPr>
        <w:t>(Allie, 2011)</w:t>
      </w:r>
      <w:r w:rsidR="002B53AB" w:rsidRPr="0044384B">
        <w:rPr>
          <w:rFonts w:cstheme="minorHAnsi"/>
          <w:sz w:val="24"/>
          <w:szCs w:val="24"/>
        </w:rPr>
        <w:t>. There</w:t>
      </w:r>
      <w:r w:rsidR="001D0E61" w:rsidRPr="0044384B">
        <w:rPr>
          <w:rFonts w:cstheme="minorHAnsi"/>
          <w:sz w:val="24"/>
          <w:szCs w:val="24"/>
        </w:rPr>
        <w:t xml:space="preserve"> appears</w:t>
      </w:r>
      <w:r w:rsidR="002B53AB" w:rsidRPr="0044384B">
        <w:rPr>
          <w:rFonts w:cstheme="minorHAnsi"/>
          <w:sz w:val="24"/>
          <w:szCs w:val="24"/>
        </w:rPr>
        <w:t xml:space="preserve"> however</w:t>
      </w:r>
      <w:r w:rsidR="001D0E61" w:rsidRPr="0044384B">
        <w:rPr>
          <w:rFonts w:cstheme="minorHAnsi"/>
          <w:sz w:val="24"/>
          <w:szCs w:val="24"/>
        </w:rPr>
        <w:t xml:space="preserve"> to be little</w:t>
      </w:r>
      <w:r w:rsidR="002B53AB" w:rsidRPr="0044384B">
        <w:rPr>
          <w:rFonts w:cstheme="minorHAnsi"/>
          <w:sz w:val="24"/>
          <w:szCs w:val="24"/>
        </w:rPr>
        <w:t xml:space="preserve"> reference </w:t>
      </w:r>
      <w:r w:rsidR="001D0E61" w:rsidRPr="0044384B">
        <w:rPr>
          <w:rFonts w:cstheme="minorHAnsi"/>
          <w:sz w:val="24"/>
          <w:szCs w:val="24"/>
        </w:rPr>
        <w:t>to follow</w:t>
      </w:r>
      <w:r w:rsidR="00461B39" w:rsidRPr="0044384B">
        <w:rPr>
          <w:rFonts w:cstheme="minorHAnsi"/>
          <w:sz w:val="24"/>
          <w:szCs w:val="24"/>
        </w:rPr>
        <w:t>-</w:t>
      </w:r>
      <w:r w:rsidR="001D0E61" w:rsidRPr="0044384B">
        <w:rPr>
          <w:rFonts w:cstheme="minorHAnsi"/>
          <w:sz w:val="24"/>
          <w:szCs w:val="24"/>
        </w:rPr>
        <w:t xml:space="preserve">up </w:t>
      </w:r>
      <w:r w:rsidR="002B53AB" w:rsidRPr="0044384B">
        <w:rPr>
          <w:rFonts w:cstheme="minorHAnsi"/>
          <w:sz w:val="24"/>
          <w:szCs w:val="24"/>
        </w:rPr>
        <w:t>empirical research</w:t>
      </w:r>
      <w:r w:rsidR="00881B17" w:rsidRPr="0044384B">
        <w:rPr>
          <w:rFonts w:cstheme="minorHAnsi"/>
          <w:sz w:val="24"/>
          <w:szCs w:val="24"/>
        </w:rPr>
        <w:t>. While the value of after school care centres seem</w:t>
      </w:r>
      <w:r w:rsidR="00A423D1" w:rsidRPr="0044384B">
        <w:rPr>
          <w:rFonts w:cstheme="minorHAnsi"/>
          <w:sz w:val="24"/>
          <w:szCs w:val="24"/>
        </w:rPr>
        <w:t>s</w:t>
      </w:r>
      <w:r w:rsidR="00881B17" w:rsidRPr="0044384B">
        <w:rPr>
          <w:rFonts w:cstheme="minorHAnsi"/>
          <w:sz w:val="24"/>
          <w:szCs w:val="24"/>
        </w:rPr>
        <w:t xml:space="preserve"> to be </w:t>
      </w:r>
      <w:r w:rsidR="00A423D1" w:rsidRPr="0044384B">
        <w:rPr>
          <w:rFonts w:cstheme="minorHAnsi"/>
          <w:sz w:val="24"/>
          <w:szCs w:val="24"/>
        </w:rPr>
        <w:t>implicitly</w:t>
      </w:r>
      <w:r w:rsidR="00881B17" w:rsidRPr="0044384B">
        <w:rPr>
          <w:rFonts w:cstheme="minorHAnsi"/>
          <w:sz w:val="24"/>
          <w:szCs w:val="24"/>
        </w:rPr>
        <w:t xml:space="preserve"> clear within these SOP</w:t>
      </w:r>
      <w:r w:rsidR="00A423D1" w:rsidRPr="0044384B">
        <w:rPr>
          <w:rFonts w:cstheme="minorHAnsi"/>
          <w:sz w:val="24"/>
          <w:szCs w:val="24"/>
        </w:rPr>
        <w:t>s</w:t>
      </w:r>
      <w:r w:rsidR="00881B17" w:rsidRPr="0044384B">
        <w:rPr>
          <w:rFonts w:cstheme="minorHAnsi"/>
          <w:sz w:val="24"/>
          <w:szCs w:val="24"/>
        </w:rPr>
        <w:t>, th</w:t>
      </w:r>
      <w:r w:rsidR="00A423D1" w:rsidRPr="0044384B">
        <w:rPr>
          <w:rFonts w:cstheme="minorHAnsi"/>
          <w:sz w:val="24"/>
          <w:szCs w:val="24"/>
        </w:rPr>
        <w:t>e</w:t>
      </w:r>
      <w:r w:rsidR="00881B17" w:rsidRPr="0044384B">
        <w:rPr>
          <w:rFonts w:cstheme="minorHAnsi"/>
          <w:sz w:val="24"/>
          <w:szCs w:val="24"/>
        </w:rPr>
        <w:t xml:space="preserve"> document</w:t>
      </w:r>
      <w:r w:rsidR="00D36341" w:rsidRPr="0044384B">
        <w:rPr>
          <w:rFonts w:cstheme="minorHAnsi"/>
          <w:sz w:val="24"/>
          <w:szCs w:val="24"/>
        </w:rPr>
        <w:t xml:space="preserve"> makes</w:t>
      </w:r>
      <w:r w:rsidR="002B53AB" w:rsidRPr="0044384B">
        <w:rPr>
          <w:rFonts w:cstheme="minorHAnsi"/>
          <w:sz w:val="24"/>
          <w:szCs w:val="24"/>
        </w:rPr>
        <w:t xml:space="preserve"> </w:t>
      </w:r>
      <w:r w:rsidR="00881B17" w:rsidRPr="0044384B">
        <w:rPr>
          <w:rFonts w:cstheme="minorHAnsi"/>
          <w:sz w:val="24"/>
          <w:szCs w:val="24"/>
        </w:rPr>
        <w:t xml:space="preserve">specific </w:t>
      </w:r>
      <w:r w:rsidR="002B53AB" w:rsidRPr="0044384B">
        <w:rPr>
          <w:rFonts w:cstheme="minorHAnsi"/>
          <w:sz w:val="24"/>
          <w:szCs w:val="24"/>
        </w:rPr>
        <w:t xml:space="preserve">reference to the urgent need of upscaling after school care programmes within the South African context. </w:t>
      </w:r>
      <w:r w:rsidR="00A423D1" w:rsidRPr="0044384B">
        <w:rPr>
          <w:rFonts w:cstheme="minorHAnsi"/>
          <w:sz w:val="24"/>
          <w:szCs w:val="24"/>
        </w:rPr>
        <w:t>Bloch (2009) suggests the “drawing up of an Education Roadmap; exploring the range of non-school interventions, that could possibly have an impact on learners’ ” schooling (pp. 149-150).</w:t>
      </w:r>
      <w:r w:rsidR="00C97282" w:rsidRPr="0044384B">
        <w:rPr>
          <w:rFonts w:cstheme="minorHAnsi"/>
          <w:sz w:val="24"/>
          <w:szCs w:val="24"/>
        </w:rPr>
        <w:t xml:space="preserve">  </w:t>
      </w:r>
      <w:r w:rsidR="003D6B46" w:rsidRPr="0044384B">
        <w:rPr>
          <w:rFonts w:cstheme="minorHAnsi"/>
          <w:sz w:val="24"/>
          <w:szCs w:val="24"/>
        </w:rPr>
        <w:t xml:space="preserve">A further </w:t>
      </w:r>
      <w:r w:rsidR="00A423D1" w:rsidRPr="0044384B">
        <w:rPr>
          <w:rFonts w:cstheme="minorHAnsi"/>
          <w:sz w:val="24"/>
          <w:szCs w:val="24"/>
        </w:rPr>
        <w:t>aim</w:t>
      </w:r>
      <w:r w:rsidR="003D6B46" w:rsidRPr="0044384B">
        <w:rPr>
          <w:rFonts w:cstheme="minorHAnsi"/>
          <w:sz w:val="24"/>
          <w:szCs w:val="24"/>
        </w:rPr>
        <w:t xml:space="preserve"> of </w:t>
      </w:r>
      <w:r w:rsidR="00A423D1" w:rsidRPr="0044384B">
        <w:rPr>
          <w:rFonts w:cstheme="minorHAnsi"/>
          <w:sz w:val="24"/>
          <w:szCs w:val="24"/>
        </w:rPr>
        <w:t>my proposed</w:t>
      </w:r>
      <w:r w:rsidR="003D6B46" w:rsidRPr="0044384B">
        <w:rPr>
          <w:rFonts w:cstheme="minorHAnsi"/>
          <w:sz w:val="24"/>
          <w:szCs w:val="24"/>
        </w:rPr>
        <w:t xml:space="preserve"> study</w:t>
      </w:r>
      <w:r w:rsidR="00A423D1" w:rsidRPr="0044384B">
        <w:rPr>
          <w:rFonts w:cstheme="minorHAnsi"/>
          <w:sz w:val="24"/>
          <w:szCs w:val="24"/>
        </w:rPr>
        <w:t xml:space="preserve"> therefore</w:t>
      </w:r>
      <w:r w:rsidR="003D6B46" w:rsidRPr="0044384B">
        <w:rPr>
          <w:rFonts w:cstheme="minorHAnsi"/>
          <w:sz w:val="24"/>
          <w:szCs w:val="24"/>
        </w:rPr>
        <w:t xml:space="preserve"> is </w:t>
      </w:r>
      <w:r w:rsidR="00A423D1" w:rsidRPr="0044384B">
        <w:rPr>
          <w:rFonts w:cstheme="minorHAnsi"/>
          <w:sz w:val="24"/>
          <w:szCs w:val="24"/>
        </w:rPr>
        <w:t>that it should directly</w:t>
      </w:r>
      <w:r w:rsidR="000E7581" w:rsidRPr="0044384B">
        <w:rPr>
          <w:rFonts w:cstheme="minorHAnsi"/>
          <w:sz w:val="24"/>
          <w:szCs w:val="24"/>
        </w:rPr>
        <w:t xml:space="preserve"> contribute towards practical and theoretical knowledge within the after care field</w:t>
      </w:r>
      <w:r w:rsidR="00C97282" w:rsidRPr="0044384B">
        <w:rPr>
          <w:rFonts w:cstheme="minorHAnsi"/>
          <w:sz w:val="24"/>
          <w:szCs w:val="24"/>
        </w:rPr>
        <w:t>.</w:t>
      </w:r>
      <w:r w:rsidR="006E3F2B" w:rsidRPr="0044384B">
        <w:rPr>
          <w:rFonts w:cstheme="minorHAnsi"/>
          <w:sz w:val="24"/>
          <w:szCs w:val="24"/>
        </w:rPr>
        <w:t xml:space="preserve"> </w:t>
      </w:r>
      <w:r w:rsidR="00A423D1" w:rsidRPr="0044384B">
        <w:rPr>
          <w:rFonts w:cstheme="minorHAnsi"/>
          <w:sz w:val="24"/>
          <w:szCs w:val="24"/>
        </w:rPr>
        <w:t xml:space="preserve"> </w:t>
      </w:r>
      <w:r w:rsidR="00C97282" w:rsidRPr="0044384B">
        <w:rPr>
          <w:rFonts w:cstheme="minorHAnsi"/>
          <w:sz w:val="24"/>
          <w:szCs w:val="24"/>
        </w:rPr>
        <w:t xml:space="preserve">Exploring the context of </w:t>
      </w:r>
      <w:r w:rsidR="003D6B46" w:rsidRPr="0044384B">
        <w:rPr>
          <w:rFonts w:cstheme="minorHAnsi"/>
          <w:sz w:val="24"/>
          <w:szCs w:val="24"/>
        </w:rPr>
        <w:t>after</w:t>
      </w:r>
      <w:r w:rsidR="00A423D1" w:rsidRPr="0044384B">
        <w:rPr>
          <w:rFonts w:cstheme="minorHAnsi"/>
          <w:sz w:val="24"/>
          <w:szCs w:val="24"/>
        </w:rPr>
        <w:t xml:space="preserve"> </w:t>
      </w:r>
      <w:r w:rsidR="00E9196E" w:rsidRPr="0044384B">
        <w:rPr>
          <w:rFonts w:cstheme="minorHAnsi"/>
          <w:sz w:val="24"/>
          <w:szCs w:val="24"/>
        </w:rPr>
        <w:t>care space</w:t>
      </w:r>
      <w:r w:rsidR="00EC355F" w:rsidRPr="0044384B">
        <w:rPr>
          <w:rFonts w:cstheme="minorHAnsi"/>
          <w:sz w:val="24"/>
          <w:szCs w:val="24"/>
        </w:rPr>
        <w:t>s where non-school programmes are being run,</w:t>
      </w:r>
      <w:r w:rsidR="00E9196E" w:rsidRPr="0044384B">
        <w:rPr>
          <w:rFonts w:cstheme="minorHAnsi"/>
          <w:sz w:val="24"/>
          <w:szCs w:val="24"/>
        </w:rPr>
        <w:t xml:space="preserve"> together with the addition of the current educat</w:t>
      </w:r>
      <w:r w:rsidR="00EC355F" w:rsidRPr="0044384B">
        <w:rPr>
          <w:rFonts w:cstheme="minorHAnsi"/>
          <w:sz w:val="24"/>
          <w:szCs w:val="24"/>
        </w:rPr>
        <w:t xml:space="preserve">ional programmes, could shed some light on the influence of interventions on </w:t>
      </w:r>
      <w:r w:rsidR="00A423D1" w:rsidRPr="0044384B">
        <w:rPr>
          <w:rFonts w:cstheme="minorHAnsi"/>
          <w:sz w:val="24"/>
          <w:szCs w:val="24"/>
        </w:rPr>
        <w:t>children’s</w:t>
      </w:r>
      <w:r w:rsidR="00EC355F" w:rsidRPr="0044384B">
        <w:rPr>
          <w:rFonts w:cstheme="minorHAnsi"/>
          <w:sz w:val="24"/>
          <w:szCs w:val="24"/>
        </w:rPr>
        <w:t xml:space="preserve"> schooling.</w:t>
      </w:r>
    </w:p>
    <w:p w:rsidR="000764CD" w:rsidRPr="0044384B" w:rsidRDefault="00E71A93" w:rsidP="000764CD">
      <w:pPr>
        <w:jc w:val="both"/>
        <w:rPr>
          <w:rFonts w:cstheme="minorHAnsi"/>
          <w:sz w:val="24"/>
          <w:szCs w:val="24"/>
          <w:u w:val="single"/>
        </w:rPr>
      </w:pPr>
      <w:r w:rsidRPr="0044384B">
        <w:rPr>
          <w:rFonts w:cstheme="minorHAnsi"/>
          <w:sz w:val="24"/>
          <w:szCs w:val="24"/>
          <w:u w:val="single"/>
        </w:rPr>
        <w:t>Proposed research sites</w:t>
      </w:r>
    </w:p>
    <w:p w:rsidR="000764CD" w:rsidRPr="0044384B" w:rsidRDefault="0001434F" w:rsidP="000764CD">
      <w:pPr>
        <w:jc w:val="both"/>
        <w:rPr>
          <w:rFonts w:cstheme="minorHAnsi"/>
          <w:sz w:val="24"/>
          <w:szCs w:val="24"/>
        </w:rPr>
      </w:pPr>
      <w:r w:rsidRPr="0044384B">
        <w:rPr>
          <w:rFonts w:cstheme="minorHAnsi"/>
          <w:sz w:val="24"/>
          <w:szCs w:val="24"/>
        </w:rPr>
        <w:t xml:space="preserve">The proposed research sites </w:t>
      </w:r>
      <w:r w:rsidR="00C07ECA" w:rsidRPr="0044384B">
        <w:rPr>
          <w:rFonts w:cstheme="minorHAnsi"/>
          <w:sz w:val="24"/>
          <w:szCs w:val="24"/>
        </w:rPr>
        <w:t>are</w:t>
      </w:r>
      <w:r w:rsidRPr="0044384B">
        <w:rPr>
          <w:rFonts w:cstheme="minorHAnsi"/>
          <w:sz w:val="24"/>
          <w:szCs w:val="24"/>
        </w:rPr>
        <w:t xml:space="preserve"> </w:t>
      </w:r>
      <w:r w:rsidR="004760BD" w:rsidRPr="0044384B">
        <w:rPr>
          <w:rFonts w:cstheme="minorHAnsi"/>
          <w:sz w:val="24"/>
          <w:szCs w:val="24"/>
        </w:rPr>
        <w:t>five after care centres</w:t>
      </w:r>
      <w:r w:rsidR="00C07ECA" w:rsidRPr="0044384B">
        <w:rPr>
          <w:rFonts w:cstheme="minorHAnsi"/>
          <w:sz w:val="24"/>
          <w:szCs w:val="24"/>
        </w:rPr>
        <w:t xml:space="preserve"> in the Eastern Cape province of South Africa</w:t>
      </w:r>
      <w:r w:rsidR="00163481" w:rsidRPr="0044384B">
        <w:rPr>
          <w:rFonts w:cstheme="minorHAnsi"/>
          <w:sz w:val="24"/>
          <w:szCs w:val="24"/>
        </w:rPr>
        <w:t xml:space="preserve"> that care for predominantly Afrikaans and isi-Xhosa speaking learners from mostly Grade R-7. These are the dominant languages spoken in the area and the language of instruction (in the Foundation Phase) </w:t>
      </w:r>
      <w:r w:rsidR="009860E5" w:rsidRPr="0044384B">
        <w:rPr>
          <w:rFonts w:cstheme="minorHAnsi"/>
          <w:sz w:val="24"/>
          <w:szCs w:val="24"/>
        </w:rPr>
        <w:t>and of the schools they attend</w:t>
      </w:r>
      <w:r w:rsidR="00DB181B" w:rsidRPr="0044384B">
        <w:rPr>
          <w:rStyle w:val="FootnoteReference"/>
          <w:rFonts w:cstheme="minorHAnsi"/>
          <w:sz w:val="24"/>
          <w:szCs w:val="24"/>
        </w:rPr>
        <w:footnoteReference w:id="2"/>
      </w:r>
      <w:r w:rsidR="000764CD" w:rsidRPr="0044384B">
        <w:rPr>
          <w:rFonts w:cstheme="minorHAnsi"/>
          <w:sz w:val="24"/>
          <w:szCs w:val="24"/>
        </w:rPr>
        <w:t>.</w:t>
      </w:r>
      <w:r w:rsidR="004729B2" w:rsidRPr="0044384B">
        <w:rPr>
          <w:rFonts w:cstheme="minorHAnsi"/>
          <w:sz w:val="24"/>
          <w:szCs w:val="24"/>
        </w:rPr>
        <w:t xml:space="preserve">  These</w:t>
      </w:r>
      <w:r w:rsidR="000764CD" w:rsidRPr="0044384B">
        <w:rPr>
          <w:rFonts w:cstheme="minorHAnsi"/>
          <w:sz w:val="24"/>
          <w:szCs w:val="24"/>
        </w:rPr>
        <w:t xml:space="preserve"> learners </w:t>
      </w:r>
      <w:r w:rsidR="009860E5" w:rsidRPr="0044384B">
        <w:rPr>
          <w:rFonts w:cstheme="minorHAnsi"/>
          <w:sz w:val="24"/>
          <w:szCs w:val="24"/>
        </w:rPr>
        <w:t xml:space="preserve">are Black or Coloured learners </w:t>
      </w:r>
      <w:r w:rsidR="000764CD" w:rsidRPr="0044384B">
        <w:rPr>
          <w:rFonts w:cstheme="minorHAnsi"/>
          <w:sz w:val="24"/>
          <w:szCs w:val="24"/>
        </w:rPr>
        <w:t xml:space="preserve">from </w:t>
      </w:r>
      <w:r w:rsidR="009860E5" w:rsidRPr="0044384B">
        <w:rPr>
          <w:rFonts w:cstheme="minorHAnsi"/>
          <w:sz w:val="24"/>
          <w:szCs w:val="24"/>
        </w:rPr>
        <w:t xml:space="preserve">poor socio economic backgrounds. </w:t>
      </w:r>
      <w:r w:rsidR="000764CD" w:rsidRPr="0044384B">
        <w:rPr>
          <w:rFonts w:cstheme="minorHAnsi"/>
          <w:sz w:val="24"/>
          <w:szCs w:val="24"/>
        </w:rPr>
        <w:t xml:space="preserve"> </w:t>
      </w:r>
    </w:p>
    <w:p w:rsidR="0061589F" w:rsidRDefault="00D10C66" w:rsidP="003429C5">
      <w:pPr>
        <w:jc w:val="both"/>
        <w:rPr>
          <w:rFonts w:cstheme="minorHAnsi"/>
          <w:sz w:val="24"/>
          <w:szCs w:val="24"/>
        </w:rPr>
      </w:pPr>
      <w:r w:rsidRPr="0044384B">
        <w:rPr>
          <w:rFonts w:cstheme="minorHAnsi"/>
          <w:sz w:val="24"/>
          <w:szCs w:val="24"/>
        </w:rPr>
        <w:t>T</w:t>
      </w:r>
      <w:r w:rsidR="00F64AFA" w:rsidRPr="0044384B">
        <w:rPr>
          <w:rFonts w:cstheme="minorHAnsi"/>
          <w:sz w:val="24"/>
          <w:szCs w:val="24"/>
        </w:rPr>
        <w:t>he centres provide a secure</w:t>
      </w:r>
      <w:r w:rsidRPr="0044384B">
        <w:rPr>
          <w:rFonts w:cstheme="minorHAnsi"/>
          <w:sz w:val="24"/>
          <w:szCs w:val="24"/>
        </w:rPr>
        <w:t xml:space="preserve"> environment for learners as well as a lunchtime meal</w:t>
      </w:r>
      <w:r w:rsidR="00042951" w:rsidRPr="0044384B">
        <w:rPr>
          <w:rFonts w:cstheme="minorHAnsi"/>
          <w:sz w:val="24"/>
          <w:szCs w:val="24"/>
        </w:rPr>
        <w:t>.</w:t>
      </w:r>
      <w:r w:rsidRPr="0044384B">
        <w:rPr>
          <w:rFonts w:cstheme="minorHAnsi"/>
          <w:sz w:val="24"/>
          <w:szCs w:val="24"/>
        </w:rPr>
        <w:t xml:space="preserve"> </w:t>
      </w:r>
      <w:r w:rsidR="000764CD" w:rsidRPr="0044384B">
        <w:rPr>
          <w:rFonts w:cstheme="minorHAnsi"/>
          <w:sz w:val="24"/>
          <w:szCs w:val="24"/>
        </w:rPr>
        <w:t xml:space="preserve"> </w:t>
      </w:r>
      <w:r w:rsidR="00042951" w:rsidRPr="0044384B">
        <w:rPr>
          <w:rFonts w:cstheme="minorHAnsi"/>
          <w:sz w:val="24"/>
          <w:szCs w:val="24"/>
        </w:rPr>
        <w:t>Many of t</w:t>
      </w:r>
      <w:r w:rsidR="00E05435" w:rsidRPr="0044384B">
        <w:rPr>
          <w:rFonts w:cstheme="minorHAnsi"/>
          <w:sz w:val="24"/>
          <w:szCs w:val="24"/>
        </w:rPr>
        <w:t xml:space="preserve">he learners </w:t>
      </w:r>
      <w:r w:rsidR="00042951" w:rsidRPr="0044384B">
        <w:rPr>
          <w:rFonts w:cstheme="minorHAnsi"/>
          <w:sz w:val="24"/>
          <w:szCs w:val="24"/>
        </w:rPr>
        <w:t xml:space="preserve">attending the centres </w:t>
      </w:r>
      <w:r w:rsidR="00E05435" w:rsidRPr="0044384B">
        <w:rPr>
          <w:rFonts w:cstheme="minorHAnsi"/>
          <w:sz w:val="24"/>
          <w:szCs w:val="24"/>
        </w:rPr>
        <w:t xml:space="preserve">are children from marginalised communities and mostly </w:t>
      </w:r>
      <w:r w:rsidR="00F64AFA" w:rsidRPr="0044384B">
        <w:rPr>
          <w:rFonts w:cstheme="minorHAnsi"/>
          <w:sz w:val="24"/>
          <w:szCs w:val="24"/>
          <w:lang w:val="en-GB"/>
        </w:rPr>
        <w:t>vulnerable</w:t>
      </w:r>
      <w:r w:rsidR="00E05435" w:rsidRPr="0044384B">
        <w:rPr>
          <w:rFonts w:cstheme="minorHAnsi"/>
          <w:sz w:val="24"/>
          <w:szCs w:val="24"/>
          <w:lang w:val="en-GB"/>
        </w:rPr>
        <w:t xml:space="preserve"> as defined earlier. </w:t>
      </w:r>
      <w:r w:rsidR="00E05435" w:rsidRPr="0044384B">
        <w:rPr>
          <w:rFonts w:cstheme="minorHAnsi"/>
          <w:sz w:val="24"/>
          <w:szCs w:val="24"/>
        </w:rPr>
        <w:t>Due to these vulnerability an</w:t>
      </w:r>
      <w:r w:rsidR="00F64AFA" w:rsidRPr="0044384B">
        <w:rPr>
          <w:rFonts w:cstheme="minorHAnsi"/>
          <w:sz w:val="24"/>
          <w:szCs w:val="24"/>
        </w:rPr>
        <w:t xml:space="preserve">d wellbeing issues, </w:t>
      </w:r>
      <w:r w:rsidR="00AA482B" w:rsidRPr="0044384B">
        <w:rPr>
          <w:rFonts w:cstheme="minorHAnsi"/>
          <w:sz w:val="24"/>
          <w:szCs w:val="24"/>
        </w:rPr>
        <w:t>after care</w:t>
      </w:r>
      <w:r w:rsidR="00E05435" w:rsidRPr="0044384B">
        <w:rPr>
          <w:rFonts w:cstheme="minorHAnsi"/>
          <w:sz w:val="24"/>
          <w:szCs w:val="24"/>
        </w:rPr>
        <w:t xml:space="preserve"> centres need to be registered as a Partial Care Facility with the Department of Social Development</w:t>
      </w:r>
      <w:r w:rsidR="004729B2" w:rsidRPr="0044384B">
        <w:rPr>
          <w:rFonts w:cstheme="minorHAnsi"/>
          <w:sz w:val="24"/>
          <w:szCs w:val="24"/>
        </w:rPr>
        <w:t>, and</w:t>
      </w:r>
      <w:r w:rsidR="00E05435" w:rsidRPr="0044384B">
        <w:rPr>
          <w:rFonts w:cstheme="minorHAnsi"/>
          <w:sz w:val="24"/>
          <w:szCs w:val="24"/>
        </w:rPr>
        <w:t xml:space="preserve"> are regulated by the Children’s Act 38 of 2005. </w:t>
      </w:r>
    </w:p>
    <w:p w:rsidR="005944BC" w:rsidRPr="0044384B" w:rsidRDefault="00241689" w:rsidP="003429C5">
      <w:pPr>
        <w:jc w:val="both"/>
        <w:rPr>
          <w:rFonts w:cstheme="minorHAnsi"/>
          <w:sz w:val="24"/>
          <w:szCs w:val="24"/>
        </w:rPr>
      </w:pPr>
      <w:r w:rsidRPr="0044384B">
        <w:rPr>
          <w:rFonts w:cstheme="minorHAnsi"/>
          <w:sz w:val="24"/>
          <w:szCs w:val="24"/>
        </w:rPr>
        <w:lastRenderedPageBreak/>
        <w:t>T</w:t>
      </w:r>
      <w:r w:rsidR="009912ED" w:rsidRPr="0044384B">
        <w:rPr>
          <w:rFonts w:cstheme="minorHAnsi"/>
          <w:sz w:val="24"/>
          <w:szCs w:val="24"/>
        </w:rPr>
        <w:t xml:space="preserve">he </w:t>
      </w:r>
      <w:r w:rsidR="004729B2" w:rsidRPr="0044384B">
        <w:rPr>
          <w:rFonts w:cstheme="minorHAnsi"/>
          <w:sz w:val="24"/>
          <w:szCs w:val="24"/>
        </w:rPr>
        <w:t xml:space="preserve">Western Cape’s </w:t>
      </w:r>
      <w:r w:rsidR="009912ED" w:rsidRPr="0044384B">
        <w:rPr>
          <w:rFonts w:cstheme="minorHAnsi"/>
          <w:sz w:val="24"/>
          <w:szCs w:val="24"/>
        </w:rPr>
        <w:t>SOP</w:t>
      </w:r>
      <w:r w:rsidRPr="0044384B">
        <w:rPr>
          <w:rFonts w:cstheme="minorHAnsi"/>
          <w:sz w:val="24"/>
          <w:szCs w:val="24"/>
        </w:rPr>
        <w:t xml:space="preserve"> noted that:</w:t>
      </w:r>
    </w:p>
    <w:p w:rsidR="005944BC" w:rsidRPr="0044384B" w:rsidRDefault="005944BC" w:rsidP="00241689">
      <w:pPr>
        <w:pStyle w:val="ListParagraph"/>
        <w:rPr>
          <w:rFonts w:cstheme="minorHAnsi"/>
          <w:sz w:val="24"/>
          <w:szCs w:val="24"/>
        </w:rPr>
      </w:pPr>
      <w:r w:rsidRPr="0044384B">
        <w:rPr>
          <w:rFonts w:cstheme="minorHAnsi"/>
          <w:sz w:val="24"/>
          <w:szCs w:val="24"/>
        </w:rPr>
        <w:t>Children are more vulnerable after school.</w:t>
      </w:r>
    </w:p>
    <w:p w:rsidR="005944BC" w:rsidRPr="0044384B" w:rsidRDefault="005944BC" w:rsidP="00241689">
      <w:pPr>
        <w:pStyle w:val="ListParagraph"/>
        <w:jc w:val="both"/>
        <w:rPr>
          <w:rFonts w:cstheme="minorHAnsi"/>
          <w:sz w:val="24"/>
          <w:szCs w:val="24"/>
        </w:rPr>
      </w:pPr>
      <w:r w:rsidRPr="0044384B">
        <w:rPr>
          <w:rFonts w:cstheme="minorHAnsi"/>
          <w:sz w:val="24"/>
          <w:szCs w:val="24"/>
        </w:rPr>
        <w:t>Unsupervised children are twice more likely to use drugs.</w:t>
      </w:r>
    </w:p>
    <w:p w:rsidR="005944BC" w:rsidRPr="0044384B" w:rsidRDefault="005944BC" w:rsidP="00241689">
      <w:pPr>
        <w:pStyle w:val="ListParagraph"/>
        <w:jc w:val="both"/>
        <w:rPr>
          <w:rFonts w:cstheme="minorHAnsi"/>
          <w:sz w:val="24"/>
          <w:szCs w:val="24"/>
        </w:rPr>
      </w:pPr>
      <w:r w:rsidRPr="0044384B">
        <w:rPr>
          <w:rFonts w:cstheme="minorHAnsi"/>
          <w:sz w:val="24"/>
          <w:szCs w:val="24"/>
        </w:rPr>
        <w:t>Children and youth in SA are 4 to 5 times more likely to be victimized than adults.</w:t>
      </w:r>
    </w:p>
    <w:p w:rsidR="005944BC" w:rsidRPr="0044384B" w:rsidRDefault="005944BC" w:rsidP="00241689">
      <w:pPr>
        <w:pStyle w:val="ListParagraph"/>
        <w:jc w:val="both"/>
        <w:rPr>
          <w:rFonts w:cstheme="minorHAnsi"/>
          <w:sz w:val="24"/>
          <w:szCs w:val="24"/>
        </w:rPr>
      </w:pPr>
      <w:r w:rsidRPr="0044384B">
        <w:rPr>
          <w:rFonts w:cstheme="minorHAnsi"/>
          <w:sz w:val="24"/>
          <w:szCs w:val="24"/>
        </w:rPr>
        <w:t>After school care helps prevent youth coming into conflict with the law. Most youth who break the law do so in the hours after school when they are unoccupied and unsupervised.</w:t>
      </w:r>
    </w:p>
    <w:p w:rsidR="005944BC" w:rsidRPr="0044384B" w:rsidRDefault="005944BC" w:rsidP="00241689">
      <w:pPr>
        <w:pStyle w:val="ListParagraph"/>
        <w:rPr>
          <w:rFonts w:cstheme="minorHAnsi"/>
          <w:sz w:val="24"/>
          <w:szCs w:val="24"/>
        </w:rPr>
      </w:pPr>
      <w:r w:rsidRPr="0044384B">
        <w:rPr>
          <w:rFonts w:cstheme="minorHAnsi"/>
          <w:sz w:val="24"/>
          <w:szCs w:val="24"/>
        </w:rPr>
        <w:t>Orphaned children are more vulnerable and need extended support systems due to their vulnerability and with growing rates of HIV/AIDS and crime, the higher numbers of orphans will result in greater need for better community care services</w:t>
      </w:r>
      <w:r w:rsidR="00241689" w:rsidRPr="0044384B">
        <w:rPr>
          <w:rFonts w:cstheme="minorHAnsi"/>
          <w:sz w:val="24"/>
          <w:szCs w:val="24"/>
        </w:rPr>
        <w:t>.</w:t>
      </w:r>
      <w:r w:rsidR="00342C56" w:rsidRPr="0044384B">
        <w:rPr>
          <w:rFonts w:cstheme="minorHAnsi"/>
          <w:sz w:val="24"/>
          <w:szCs w:val="24"/>
        </w:rPr>
        <w:t xml:space="preserve">           </w:t>
      </w:r>
      <w:r w:rsidR="004729B2" w:rsidRPr="0044384B">
        <w:rPr>
          <w:rFonts w:cstheme="minorHAnsi"/>
          <w:sz w:val="24"/>
          <w:szCs w:val="24"/>
        </w:rPr>
        <w:t xml:space="preserve"> </w:t>
      </w:r>
      <w:r w:rsidR="00342C56" w:rsidRPr="0044384B">
        <w:rPr>
          <w:rFonts w:cstheme="minorHAnsi"/>
          <w:sz w:val="24"/>
          <w:szCs w:val="24"/>
        </w:rPr>
        <w:t xml:space="preserve">(Allie, </w:t>
      </w:r>
      <w:r w:rsidR="00241689" w:rsidRPr="0044384B">
        <w:rPr>
          <w:rFonts w:cstheme="minorHAnsi"/>
          <w:sz w:val="24"/>
          <w:szCs w:val="24"/>
        </w:rPr>
        <w:t xml:space="preserve">2011, </w:t>
      </w:r>
      <w:r w:rsidRPr="0044384B">
        <w:rPr>
          <w:rFonts w:cstheme="minorHAnsi"/>
          <w:sz w:val="24"/>
          <w:szCs w:val="24"/>
        </w:rPr>
        <w:t>p. 7)</w:t>
      </w:r>
      <w:r w:rsidR="004729B2" w:rsidRPr="0044384B">
        <w:rPr>
          <w:rFonts w:cstheme="minorHAnsi"/>
          <w:sz w:val="24"/>
          <w:szCs w:val="24"/>
        </w:rPr>
        <w:t>.</w:t>
      </w:r>
      <w:r w:rsidRPr="0044384B">
        <w:rPr>
          <w:rFonts w:cstheme="minorHAnsi"/>
          <w:sz w:val="24"/>
          <w:szCs w:val="24"/>
        </w:rPr>
        <w:t xml:space="preserve"> </w:t>
      </w:r>
    </w:p>
    <w:p w:rsidR="000764CD" w:rsidRPr="0044384B" w:rsidRDefault="00F64AFA" w:rsidP="000764CD">
      <w:pPr>
        <w:jc w:val="both"/>
        <w:rPr>
          <w:rFonts w:cstheme="minorHAnsi"/>
          <w:sz w:val="24"/>
          <w:szCs w:val="24"/>
        </w:rPr>
      </w:pPr>
      <w:r w:rsidRPr="0044384B">
        <w:rPr>
          <w:rFonts w:cstheme="minorHAnsi"/>
          <w:sz w:val="24"/>
          <w:szCs w:val="24"/>
        </w:rPr>
        <w:t>Prior to the Vestas programme</w:t>
      </w:r>
      <w:r w:rsidR="00D10C66" w:rsidRPr="0044384B">
        <w:rPr>
          <w:rFonts w:cstheme="minorHAnsi"/>
          <w:sz w:val="24"/>
          <w:szCs w:val="24"/>
        </w:rPr>
        <w:t xml:space="preserve"> each centre </w:t>
      </w:r>
      <w:r w:rsidR="00042951" w:rsidRPr="0044384B">
        <w:rPr>
          <w:rFonts w:cstheme="minorHAnsi"/>
          <w:sz w:val="24"/>
          <w:szCs w:val="24"/>
        </w:rPr>
        <w:t xml:space="preserve">had </w:t>
      </w:r>
      <w:r w:rsidR="00D10C66" w:rsidRPr="0044384B">
        <w:rPr>
          <w:rFonts w:cstheme="minorHAnsi"/>
          <w:sz w:val="24"/>
          <w:szCs w:val="24"/>
        </w:rPr>
        <w:t xml:space="preserve">autonomously decided </w:t>
      </w:r>
      <w:r w:rsidR="00A22F8F" w:rsidRPr="0044384B">
        <w:rPr>
          <w:rFonts w:cstheme="minorHAnsi"/>
          <w:sz w:val="24"/>
          <w:szCs w:val="24"/>
        </w:rPr>
        <w:t xml:space="preserve">on </w:t>
      </w:r>
      <w:r w:rsidR="00D10C66" w:rsidRPr="0044384B">
        <w:rPr>
          <w:rFonts w:cstheme="minorHAnsi"/>
          <w:sz w:val="24"/>
          <w:szCs w:val="24"/>
        </w:rPr>
        <w:t>the content of their centre</w:t>
      </w:r>
      <w:r w:rsidR="00042951" w:rsidRPr="0044384B">
        <w:rPr>
          <w:rFonts w:cstheme="minorHAnsi"/>
          <w:sz w:val="24"/>
          <w:szCs w:val="24"/>
        </w:rPr>
        <w:t>’s</w:t>
      </w:r>
      <w:r w:rsidR="00D10C66" w:rsidRPr="0044384B">
        <w:rPr>
          <w:rFonts w:cstheme="minorHAnsi"/>
          <w:sz w:val="24"/>
          <w:szCs w:val="24"/>
        </w:rPr>
        <w:t xml:space="preserve"> </w:t>
      </w:r>
      <w:r w:rsidR="00DB5B71" w:rsidRPr="0044384B">
        <w:rPr>
          <w:rFonts w:cstheme="minorHAnsi"/>
          <w:sz w:val="24"/>
          <w:szCs w:val="24"/>
        </w:rPr>
        <w:t>programme</w:t>
      </w:r>
      <w:r w:rsidR="00042951" w:rsidRPr="0044384B">
        <w:rPr>
          <w:rFonts w:cstheme="minorHAnsi"/>
          <w:sz w:val="24"/>
          <w:szCs w:val="24"/>
        </w:rPr>
        <w:t xml:space="preserve">. </w:t>
      </w:r>
      <w:r w:rsidR="004729B2" w:rsidRPr="0044384B">
        <w:rPr>
          <w:rFonts w:cstheme="minorHAnsi"/>
          <w:sz w:val="24"/>
          <w:szCs w:val="24"/>
        </w:rPr>
        <w:t>This mostly</w:t>
      </w:r>
      <w:r w:rsidR="00DB5B71" w:rsidRPr="0044384B">
        <w:rPr>
          <w:rFonts w:cstheme="minorHAnsi"/>
          <w:sz w:val="24"/>
          <w:szCs w:val="24"/>
        </w:rPr>
        <w:t xml:space="preserve"> included</w:t>
      </w:r>
      <w:r w:rsidR="00D10C66" w:rsidRPr="0044384B">
        <w:rPr>
          <w:rFonts w:cstheme="minorHAnsi"/>
          <w:sz w:val="24"/>
          <w:szCs w:val="24"/>
        </w:rPr>
        <w:t xml:space="preserve"> homework support and life skills. </w:t>
      </w:r>
      <w:r w:rsidR="001934D1" w:rsidRPr="0044384B">
        <w:rPr>
          <w:rFonts w:cstheme="minorHAnsi"/>
          <w:sz w:val="24"/>
          <w:szCs w:val="24"/>
        </w:rPr>
        <w:t>While th</w:t>
      </w:r>
      <w:r w:rsidR="00042951" w:rsidRPr="0044384B">
        <w:rPr>
          <w:rFonts w:cstheme="minorHAnsi"/>
          <w:sz w:val="24"/>
          <w:szCs w:val="24"/>
        </w:rPr>
        <w:t xml:space="preserve">ese aspects </w:t>
      </w:r>
      <w:r w:rsidR="001934D1" w:rsidRPr="0044384B">
        <w:rPr>
          <w:rFonts w:cstheme="minorHAnsi"/>
          <w:sz w:val="24"/>
          <w:szCs w:val="24"/>
        </w:rPr>
        <w:t>continue</w:t>
      </w:r>
      <w:r w:rsidR="00A22F8F" w:rsidRPr="0044384B">
        <w:rPr>
          <w:rFonts w:cstheme="minorHAnsi"/>
          <w:sz w:val="24"/>
          <w:szCs w:val="24"/>
        </w:rPr>
        <w:t>,</w:t>
      </w:r>
      <w:r w:rsidR="001934D1" w:rsidRPr="0044384B">
        <w:rPr>
          <w:rFonts w:cstheme="minorHAnsi"/>
          <w:sz w:val="24"/>
          <w:szCs w:val="24"/>
        </w:rPr>
        <w:t xml:space="preserve"> t</w:t>
      </w:r>
      <w:r w:rsidR="000764CD" w:rsidRPr="0044384B">
        <w:rPr>
          <w:rFonts w:cstheme="minorHAnsi"/>
          <w:sz w:val="24"/>
          <w:szCs w:val="24"/>
        </w:rPr>
        <w:t>he inception of Vestas added</w:t>
      </w:r>
      <w:r w:rsidR="00DB5B71" w:rsidRPr="0044384B">
        <w:rPr>
          <w:rFonts w:cstheme="minorHAnsi"/>
          <w:sz w:val="24"/>
          <w:szCs w:val="24"/>
        </w:rPr>
        <w:t xml:space="preserve"> an</w:t>
      </w:r>
      <w:r w:rsidR="000764CD" w:rsidRPr="0044384B">
        <w:rPr>
          <w:rFonts w:cstheme="minorHAnsi"/>
          <w:sz w:val="24"/>
          <w:szCs w:val="24"/>
        </w:rPr>
        <w:t xml:space="preserve"> edu</w:t>
      </w:r>
      <w:r w:rsidR="00DB5B71" w:rsidRPr="0044384B">
        <w:rPr>
          <w:rFonts w:cstheme="minorHAnsi"/>
          <w:sz w:val="24"/>
          <w:szCs w:val="24"/>
        </w:rPr>
        <w:t>cational element in the form of</w:t>
      </w:r>
      <w:r w:rsidR="000764CD" w:rsidRPr="0044384B">
        <w:rPr>
          <w:rFonts w:cstheme="minorHAnsi"/>
          <w:sz w:val="24"/>
          <w:szCs w:val="24"/>
        </w:rPr>
        <w:t xml:space="preserve"> literacy </w:t>
      </w:r>
      <w:r w:rsidR="00DB5B71" w:rsidRPr="0044384B">
        <w:rPr>
          <w:rFonts w:cstheme="minorHAnsi"/>
          <w:sz w:val="24"/>
          <w:szCs w:val="24"/>
        </w:rPr>
        <w:t xml:space="preserve">and maths </w:t>
      </w:r>
      <w:r w:rsidR="000764CD" w:rsidRPr="0044384B">
        <w:rPr>
          <w:rFonts w:cstheme="minorHAnsi"/>
          <w:sz w:val="24"/>
          <w:szCs w:val="24"/>
        </w:rPr>
        <w:t>clubs</w:t>
      </w:r>
      <w:r w:rsidR="00365DBE" w:rsidRPr="0044384B">
        <w:rPr>
          <w:rFonts w:cstheme="minorHAnsi"/>
          <w:sz w:val="24"/>
          <w:szCs w:val="24"/>
        </w:rPr>
        <w:t>.</w:t>
      </w:r>
      <w:r w:rsidR="000764CD" w:rsidRPr="0044384B">
        <w:rPr>
          <w:rFonts w:cstheme="minorHAnsi"/>
          <w:sz w:val="24"/>
          <w:szCs w:val="24"/>
        </w:rPr>
        <w:t xml:space="preserve"> </w:t>
      </w:r>
    </w:p>
    <w:p w:rsidR="00496B0B" w:rsidRPr="0044384B" w:rsidRDefault="00E05435" w:rsidP="00E05435">
      <w:pPr>
        <w:jc w:val="both"/>
        <w:rPr>
          <w:rFonts w:cstheme="minorHAnsi"/>
          <w:sz w:val="24"/>
          <w:szCs w:val="24"/>
        </w:rPr>
      </w:pPr>
      <w:r w:rsidRPr="0044384B">
        <w:rPr>
          <w:rFonts w:cstheme="minorHAnsi"/>
          <w:sz w:val="24"/>
          <w:szCs w:val="24"/>
        </w:rPr>
        <w:t>Wit</w:t>
      </w:r>
      <w:r w:rsidR="00F64AFA" w:rsidRPr="0044384B">
        <w:rPr>
          <w:rFonts w:cstheme="minorHAnsi"/>
          <w:sz w:val="24"/>
          <w:szCs w:val="24"/>
        </w:rPr>
        <w:t xml:space="preserve">hin the Vestas </w:t>
      </w:r>
      <w:r w:rsidR="002B7D2C" w:rsidRPr="0044384B">
        <w:rPr>
          <w:rFonts w:cstheme="minorHAnsi"/>
          <w:sz w:val="24"/>
          <w:szCs w:val="24"/>
        </w:rPr>
        <w:t xml:space="preserve">intervention </w:t>
      </w:r>
      <w:r w:rsidR="00F64AFA" w:rsidRPr="0044384B">
        <w:rPr>
          <w:rFonts w:cstheme="minorHAnsi"/>
          <w:sz w:val="24"/>
          <w:szCs w:val="24"/>
        </w:rPr>
        <w:t>programme</w:t>
      </w:r>
      <w:r w:rsidR="00DB5B71" w:rsidRPr="0044384B">
        <w:rPr>
          <w:rFonts w:cstheme="minorHAnsi"/>
          <w:sz w:val="24"/>
          <w:szCs w:val="24"/>
        </w:rPr>
        <w:t xml:space="preserve">, </w:t>
      </w:r>
      <w:r w:rsidR="002A1908" w:rsidRPr="0044384B">
        <w:rPr>
          <w:rFonts w:cstheme="minorHAnsi"/>
          <w:sz w:val="24"/>
          <w:szCs w:val="24"/>
        </w:rPr>
        <w:t>literacy</w:t>
      </w:r>
      <w:r w:rsidR="00DB5B71" w:rsidRPr="0044384B">
        <w:rPr>
          <w:rFonts w:cstheme="minorHAnsi"/>
          <w:sz w:val="24"/>
          <w:szCs w:val="24"/>
        </w:rPr>
        <w:t xml:space="preserve"> and maths</w:t>
      </w:r>
      <w:r w:rsidR="002A1908" w:rsidRPr="0044384B">
        <w:rPr>
          <w:rFonts w:cstheme="minorHAnsi"/>
          <w:sz w:val="24"/>
          <w:szCs w:val="24"/>
        </w:rPr>
        <w:t xml:space="preserve"> clubs are run with learners in the Foundation and Intermediate Phases. </w:t>
      </w:r>
      <w:r w:rsidR="00862D36" w:rsidRPr="0044384B">
        <w:rPr>
          <w:rFonts w:cstheme="minorHAnsi"/>
          <w:sz w:val="24"/>
          <w:szCs w:val="24"/>
        </w:rPr>
        <w:t>The learners atten</w:t>
      </w:r>
      <w:r w:rsidR="00DB602E" w:rsidRPr="0044384B">
        <w:rPr>
          <w:rFonts w:cstheme="minorHAnsi"/>
          <w:sz w:val="24"/>
          <w:szCs w:val="24"/>
        </w:rPr>
        <w:t>d</w:t>
      </w:r>
      <w:r w:rsidR="00862D36" w:rsidRPr="0044384B">
        <w:rPr>
          <w:rFonts w:cstheme="minorHAnsi"/>
          <w:sz w:val="24"/>
          <w:szCs w:val="24"/>
        </w:rPr>
        <w:t xml:space="preserve"> weekly</w:t>
      </w:r>
      <w:r w:rsidR="00B77616" w:rsidRPr="0044384B">
        <w:rPr>
          <w:rFonts w:cstheme="minorHAnsi"/>
          <w:sz w:val="24"/>
          <w:szCs w:val="24"/>
        </w:rPr>
        <w:t xml:space="preserve"> maths</w:t>
      </w:r>
      <w:r w:rsidR="002A1908" w:rsidRPr="0044384B">
        <w:rPr>
          <w:rFonts w:cstheme="minorHAnsi"/>
          <w:sz w:val="24"/>
          <w:szCs w:val="24"/>
        </w:rPr>
        <w:t xml:space="preserve"> and literacy clubs</w:t>
      </w:r>
      <w:r w:rsidR="00862D36" w:rsidRPr="0044384B">
        <w:rPr>
          <w:rFonts w:cstheme="minorHAnsi"/>
          <w:sz w:val="24"/>
          <w:szCs w:val="24"/>
        </w:rPr>
        <w:t xml:space="preserve"> </w:t>
      </w:r>
      <w:r w:rsidR="00DB602E" w:rsidRPr="0044384B">
        <w:rPr>
          <w:rFonts w:cstheme="minorHAnsi"/>
          <w:sz w:val="24"/>
          <w:szCs w:val="24"/>
        </w:rPr>
        <w:t>run by club facilitators</w:t>
      </w:r>
      <w:r w:rsidR="009860E5" w:rsidRPr="0044384B">
        <w:rPr>
          <w:rFonts w:cstheme="minorHAnsi"/>
          <w:sz w:val="24"/>
          <w:szCs w:val="24"/>
        </w:rPr>
        <w:t xml:space="preserve"> employed at the centres</w:t>
      </w:r>
      <w:r w:rsidR="00DB602E" w:rsidRPr="0044384B">
        <w:rPr>
          <w:rFonts w:cstheme="minorHAnsi"/>
          <w:sz w:val="24"/>
          <w:szCs w:val="24"/>
        </w:rPr>
        <w:t>.</w:t>
      </w:r>
      <w:r w:rsidR="002A1908" w:rsidRPr="0044384B">
        <w:rPr>
          <w:rFonts w:cstheme="minorHAnsi"/>
          <w:sz w:val="24"/>
          <w:szCs w:val="24"/>
        </w:rPr>
        <w:t xml:space="preserve"> </w:t>
      </w:r>
      <w:r w:rsidRPr="0044384B">
        <w:rPr>
          <w:rFonts w:cstheme="minorHAnsi"/>
          <w:sz w:val="24"/>
          <w:szCs w:val="24"/>
        </w:rPr>
        <w:t>The maths clubs run weekly during South African Government School terms</w:t>
      </w:r>
      <w:r w:rsidR="00361542" w:rsidRPr="0044384B">
        <w:rPr>
          <w:rFonts w:cstheme="minorHAnsi"/>
          <w:sz w:val="24"/>
          <w:szCs w:val="24"/>
        </w:rPr>
        <w:t>. Club sessions</w:t>
      </w:r>
      <w:r w:rsidRPr="0044384B">
        <w:rPr>
          <w:rFonts w:cstheme="minorHAnsi"/>
          <w:sz w:val="24"/>
          <w:szCs w:val="24"/>
        </w:rPr>
        <w:t xml:space="preserve"> last for an hour within their respective groups. Club facilitators employed by the individual centres were </w:t>
      </w:r>
      <w:r w:rsidR="00DB5B71" w:rsidRPr="0044384B">
        <w:rPr>
          <w:rFonts w:cstheme="minorHAnsi"/>
          <w:sz w:val="24"/>
          <w:szCs w:val="24"/>
        </w:rPr>
        <w:t>and are trained</w:t>
      </w:r>
      <w:r w:rsidR="002B7D2C" w:rsidRPr="0044384B">
        <w:rPr>
          <w:rFonts w:cstheme="minorHAnsi"/>
          <w:sz w:val="24"/>
          <w:szCs w:val="24"/>
        </w:rPr>
        <w:t xml:space="preserve"> in the running of the literacy and maths clubs</w:t>
      </w:r>
      <w:r w:rsidR="00DB5B71" w:rsidRPr="0044384B">
        <w:rPr>
          <w:rFonts w:cstheme="minorHAnsi"/>
          <w:sz w:val="24"/>
          <w:szCs w:val="24"/>
        </w:rPr>
        <w:t xml:space="preserve"> </w:t>
      </w:r>
      <w:r w:rsidR="009860E5" w:rsidRPr="0044384B">
        <w:rPr>
          <w:rFonts w:cstheme="minorHAnsi"/>
          <w:sz w:val="24"/>
          <w:szCs w:val="24"/>
        </w:rPr>
        <w:t xml:space="preserve">(and </w:t>
      </w:r>
      <w:r w:rsidR="002B7D2C" w:rsidRPr="0044384B">
        <w:rPr>
          <w:rFonts w:cstheme="minorHAnsi"/>
          <w:sz w:val="24"/>
          <w:szCs w:val="24"/>
        </w:rPr>
        <w:t xml:space="preserve">are </w:t>
      </w:r>
      <w:r w:rsidR="009860E5" w:rsidRPr="0044384B">
        <w:rPr>
          <w:rFonts w:cstheme="minorHAnsi"/>
          <w:sz w:val="24"/>
          <w:szCs w:val="24"/>
        </w:rPr>
        <w:t xml:space="preserve">provided </w:t>
      </w:r>
      <w:r w:rsidR="002B7D2C" w:rsidRPr="0044384B">
        <w:rPr>
          <w:rFonts w:cstheme="minorHAnsi"/>
          <w:sz w:val="24"/>
          <w:szCs w:val="24"/>
        </w:rPr>
        <w:t xml:space="preserve">with </w:t>
      </w:r>
      <w:r w:rsidR="009860E5" w:rsidRPr="0044384B">
        <w:rPr>
          <w:rFonts w:cstheme="minorHAnsi"/>
          <w:sz w:val="24"/>
          <w:szCs w:val="24"/>
        </w:rPr>
        <w:t xml:space="preserve">ongoing support in the form of resources and face to face sessions). </w:t>
      </w:r>
      <w:r w:rsidRPr="0044384B">
        <w:rPr>
          <w:rFonts w:cstheme="minorHAnsi"/>
          <w:sz w:val="24"/>
          <w:szCs w:val="24"/>
        </w:rPr>
        <w:t>Dr Stott, employed at SANC, Rhodes University</w:t>
      </w:r>
      <w:r w:rsidR="00A22F8F" w:rsidRPr="0044384B">
        <w:rPr>
          <w:rFonts w:cstheme="minorHAnsi"/>
          <w:sz w:val="24"/>
          <w:szCs w:val="24"/>
        </w:rPr>
        <w:t>,</w:t>
      </w:r>
      <w:r w:rsidRPr="0044384B">
        <w:rPr>
          <w:rFonts w:cstheme="minorHAnsi"/>
          <w:sz w:val="24"/>
          <w:szCs w:val="24"/>
        </w:rPr>
        <w:t xml:space="preserve"> trains the club facilitators</w:t>
      </w:r>
      <w:r w:rsidR="00015033" w:rsidRPr="0044384B">
        <w:rPr>
          <w:rFonts w:cstheme="minorHAnsi"/>
          <w:sz w:val="24"/>
          <w:szCs w:val="24"/>
        </w:rPr>
        <w:t xml:space="preserve"> on how to run a maths club with age appropriate </w:t>
      </w:r>
      <w:r w:rsidRPr="0044384B">
        <w:rPr>
          <w:rFonts w:cstheme="minorHAnsi"/>
          <w:sz w:val="24"/>
          <w:szCs w:val="24"/>
        </w:rPr>
        <w:t>games</w:t>
      </w:r>
      <w:r w:rsidR="00361542" w:rsidRPr="0044384B">
        <w:rPr>
          <w:rFonts w:cstheme="minorHAnsi"/>
          <w:sz w:val="24"/>
          <w:szCs w:val="24"/>
        </w:rPr>
        <w:t xml:space="preserve"> and activities</w:t>
      </w:r>
      <w:r w:rsidRPr="0044384B">
        <w:rPr>
          <w:rFonts w:cstheme="minorHAnsi"/>
          <w:sz w:val="24"/>
          <w:szCs w:val="24"/>
        </w:rPr>
        <w:t>.</w:t>
      </w:r>
      <w:r w:rsidR="00361542" w:rsidRPr="0044384B">
        <w:rPr>
          <w:rFonts w:cstheme="minorHAnsi"/>
          <w:sz w:val="24"/>
          <w:szCs w:val="24"/>
        </w:rPr>
        <w:t xml:space="preserve"> </w:t>
      </w:r>
      <w:r w:rsidR="00496B0B" w:rsidRPr="0044384B">
        <w:rPr>
          <w:rFonts w:cstheme="minorHAnsi"/>
          <w:sz w:val="24"/>
          <w:szCs w:val="24"/>
        </w:rPr>
        <w:t xml:space="preserve">The aim of </w:t>
      </w:r>
      <w:r w:rsidR="00361542" w:rsidRPr="0044384B">
        <w:rPr>
          <w:rFonts w:cstheme="minorHAnsi"/>
          <w:sz w:val="24"/>
          <w:szCs w:val="24"/>
        </w:rPr>
        <w:t>SANC’s</w:t>
      </w:r>
      <w:r w:rsidR="00496B0B" w:rsidRPr="0044384B">
        <w:rPr>
          <w:rFonts w:cstheme="minorHAnsi"/>
          <w:sz w:val="24"/>
          <w:szCs w:val="24"/>
        </w:rPr>
        <w:t xml:space="preserve"> maths clubs is to provide </w:t>
      </w:r>
      <w:r w:rsidR="009860E5" w:rsidRPr="0044384B">
        <w:rPr>
          <w:rFonts w:cstheme="minorHAnsi"/>
          <w:sz w:val="24"/>
          <w:szCs w:val="24"/>
        </w:rPr>
        <w:t xml:space="preserve">extra curricular </w:t>
      </w:r>
      <w:r w:rsidR="00496B0B" w:rsidRPr="0044384B">
        <w:rPr>
          <w:rFonts w:cstheme="minorHAnsi"/>
          <w:sz w:val="24"/>
          <w:szCs w:val="24"/>
        </w:rPr>
        <w:t xml:space="preserve">opportunities for learners </w:t>
      </w:r>
      <w:r w:rsidR="007E430E" w:rsidRPr="0044384B">
        <w:rPr>
          <w:rFonts w:cstheme="minorHAnsi"/>
          <w:sz w:val="24"/>
          <w:szCs w:val="24"/>
        </w:rPr>
        <w:t>to talk about</w:t>
      </w:r>
      <w:r w:rsidR="00F64AFA" w:rsidRPr="0044384B">
        <w:rPr>
          <w:rFonts w:cstheme="minorHAnsi"/>
          <w:sz w:val="24"/>
          <w:szCs w:val="24"/>
        </w:rPr>
        <w:t xml:space="preserve"> maths within a ‘safe and small’</w:t>
      </w:r>
      <w:r w:rsidR="007E430E" w:rsidRPr="0044384B">
        <w:rPr>
          <w:rFonts w:cstheme="minorHAnsi"/>
          <w:sz w:val="24"/>
          <w:szCs w:val="24"/>
        </w:rPr>
        <w:t xml:space="preserve"> environment where they are </w:t>
      </w:r>
      <w:r w:rsidR="009860E5" w:rsidRPr="0044384B">
        <w:rPr>
          <w:rFonts w:cstheme="minorHAnsi"/>
          <w:sz w:val="24"/>
          <w:szCs w:val="24"/>
        </w:rPr>
        <w:t>encouraged</w:t>
      </w:r>
      <w:r w:rsidR="007E430E" w:rsidRPr="0044384B">
        <w:rPr>
          <w:rFonts w:cstheme="minorHAnsi"/>
          <w:sz w:val="24"/>
          <w:szCs w:val="24"/>
        </w:rPr>
        <w:t xml:space="preserve"> to develop</w:t>
      </w:r>
      <w:r w:rsidR="00015033" w:rsidRPr="0044384B">
        <w:rPr>
          <w:rFonts w:cstheme="minorHAnsi"/>
          <w:sz w:val="24"/>
          <w:szCs w:val="24"/>
        </w:rPr>
        <w:t>,</w:t>
      </w:r>
      <w:r w:rsidR="007E430E" w:rsidRPr="0044384B">
        <w:rPr>
          <w:rFonts w:cstheme="minorHAnsi"/>
          <w:sz w:val="24"/>
          <w:szCs w:val="24"/>
        </w:rPr>
        <w:t xml:space="preserve"> explore and </w:t>
      </w:r>
      <w:r w:rsidR="005857C3" w:rsidRPr="0044384B">
        <w:rPr>
          <w:rFonts w:cstheme="minorHAnsi"/>
          <w:sz w:val="24"/>
          <w:szCs w:val="24"/>
        </w:rPr>
        <w:t xml:space="preserve">make sense of </w:t>
      </w:r>
      <w:r w:rsidR="007E430E" w:rsidRPr="0044384B">
        <w:rPr>
          <w:rFonts w:cstheme="minorHAnsi"/>
          <w:sz w:val="24"/>
          <w:szCs w:val="24"/>
        </w:rPr>
        <w:t>maths. Graven (2011</w:t>
      </w:r>
      <w:r w:rsidR="005857C3" w:rsidRPr="0044384B">
        <w:rPr>
          <w:rFonts w:cstheme="minorHAnsi"/>
          <w:sz w:val="24"/>
          <w:szCs w:val="24"/>
        </w:rPr>
        <w:t xml:space="preserve">, </w:t>
      </w:r>
      <w:r w:rsidR="002B7D2C" w:rsidRPr="0044384B">
        <w:rPr>
          <w:rFonts w:cstheme="minorHAnsi"/>
          <w:sz w:val="24"/>
          <w:szCs w:val="24"/>
        </w:rPr>
        <w:t xml:space="preserve">p. </w:t>
      </w:r>
      <w:r w:rsidR="005857C3" w:rsidRPr="0044384B">
        <w:rPr>
          <w:rFonts w:cstheme="minorHAnsi"/>
          <w:sz w:val="24"/>
          <w:szCs w:val="24"/>
        </w:rPr>
        <w:t>5</w:t>
      </w:r>
      <w:r w:rsidR="007E430E" w:rsidRPr="0044384B">
        <w:rPr>
          <w:rFonts w:cstheme="minorHAnsi"/>
          <w:sz w:val="24"/>
          <w:szCs w:val="24"/>
        </w:rPr>
        <w:t>) re</w:t>
      </w:r>
      <w:r w:rsidR="00286C9F" w:rsidRPr="0044384B">
        <w:rPr>
          <w:rFonts w:cstheme="minorHAnsi"/>
          <w:sz w:val="24"/>
          <w:szCs w:val="24"/>
        </w:rPr>
        <w:t>fers to maths clubs as holding “</w:t>
      </w:r>
      <w:r w:rsidR="007E430E" w:rsidRPr="0044384B">
        <w:rPr>
          <w:rFonts w:cstheme="minorHAnsi"/>
          <w:sz w:val="24"/>
          <w:szCs w:val="24"/>
        </w:rPr>
        <w:t>the potential for providing an enabling spa</w:t>
      </w:r>
      <w:r w:rsidR="00286C9F" w:rsidRPr="0044384B">
        <w:rPr>
          <w:rFonts w:cstheme="minorHAnsi"/>
          <w:sz w:val="24"/>
          <w:szCs w:val="24"/>
        </w:rPr>
        <w:t>ce”</w:t>
      </w:r>
      <w:r w:rsidR="007E430E" w:rsidRPr="0044384B">
        <w:rPr>
          <w:rFonts w:cstheme="minorHAnsi"/>
          <w:sz w:val="24"/>
          <w:szCs w:val="24"/>
        </w:rPr>
        <w:t xml:space="preserve"> </w:t>
      </w:r>
      <w:r w:rsidR="005857C3" w:rsidRPr="0044384B">
        <w:rPr>
          <w:rFonts w:cstheme="minorHAnsi"/>
          <w:sz w:val="24"/>
          <w:szCs w:val="24"/>
        </w:rPr>
        <w:t xml:space="preserve">for developing new and more positive relationships with mathematics and more active forms of participation than is available in larger classrooms where teaching must focus on curriculum coverage and set departmental pacing </w:t>
      </w:r>
      <w:r w:rsidR="007E430E" w:rsidRPr="0044384B">
        <w:rPr>
          <w:rFonts w:cstheme="minorHAnsi"/>
          <w:sz w:val="24"/>
          <w:szCs w:val="24"/>
        </w:rPr>
        <w:t xml:space="preserve">. </w:t>
      </w:r>
    </w:p>
    <w:p w:rsidR="00214CC4" w:rsidRPr="0044384B" w:rsidRDefault="00214CC4" w:rsidP="00E05435">
      <w:pPr>
        <w:jc w:val="both"/>
        <w:rPr>
          <w:rFonts w:cstheme="minorHAnsi"/>
          <w:sz w:val="24"/>
          <w:szCs w:val="24"/>
          <w:u w:val="single"/>
        </w:rPr>
      </w:pPr>
      <w:r w:rsidRPr="0044384B">
        <w:rPr>
          <w:rFonts w:cstheme="minorHAnsi"/>
          <w:sz w:val="24"/>
          <w:szCs w:val="24"/>
          <w:u w:val="single"/>
        </w:rPr>
        <w:t>Mathematical Field</w:t>
      </w:r>
    </w:p>
    <w:p w:rsidR="00F64AFA" w:rsidRPr="0044384B" w:rsidRDefault="0070452C" w:rsidP="00F64AFA">
      <w:pPr>
        <w:jc w:val="both"/>
        <w:rPr>
          <w:rFonts w:cstheme="minorHAnsi"/>
          <w:sz w:val="24"/>
          <w:szCs w:val="24"/>
        </w:rPr>
      </w:pPr>
      <w:r w:rsidRPr="0044384B">
        <w:rPr>
          <w:rFonts w:cstheme="minorHAnsi"/>
          <w:sz w:val="24"/>
          <w:szCs w:val="24"/>
        </w:rPr>
        <w:t xml:space="preserve">As indicated earlier, numerous </w:t>
      </w:r>
      <w:r w:rsidR="00742249" w:rsidRPr="0044384B">
        <w:rPr>
          <w:rFonts w:cstheme="minorHAnsi"/>
          <w:sz w:val="24"/>
          <w:szCs w:val="24"/>
        </w:rPr>
        <w:t>studies confirm that the crisi</w:t>
      </w:r>
      <w:r w:rsidR="00286C9F" w:rsidRPr="0044384B">
        <w:rPr>
          <w:rFonts w:cstheme="minorHAnsi"/>
          <w:sz w:val="24"/>
          <w:szCs w:val="24"/>
        </w:rPr>
        <w:t>s</w:t>
      </w:r>
      <w:r w:rsidRPr="0044384B">
        <w:rPr>
          <w:rFonts w:cstheme="minorHAnsi"/>
          <w:sz w:val="24"/>
          <w:szCs w:val="24"/>
        </w:rPr>
        <w:t xml:space="preserve"> in education in South Africa</w:t>
      </w:r>
      <w:r w:rsidR="00286C9F" w:rsidRPr="0044384B">
        <w:rPr>
          <w:rFonts w:cstheme="minorHAnsi"/>
          <w:sz w:val="24"/>
          <w:szCs w:val="24"/>
        </w:rPr>
        <w:t xml:space="preserve"> </w:t>
      </w:r>
      <w:r w:rsidRPr="0044384B">
        <w:rPr>
          <w:rFonts w:cstheme="minorHAnsi"/>
          <w:sz w:val="24"/>
          <w:szCs w:val="24"/>
        </w:rPr>
        <w:t>“</w:t>
      </w:r>
      <w:r w:rsidR="00286C9F" w:rsidRPr="0044384B">
        <w:rPr>
          <w:rFonts w:cstheme="minorHAnsi"/>
          <w:sz w:val="24"/>
          <w:szCs w:val="24"/>
        </w:rPr>
        <w:t>is exacerbated in mathematics”</w:t>
      </w:r>
      <w:r w:rsidR="00636404" w:rsidRPr="0044384B">
        <w:rPr>
          <w:rFonts w:cstheme="minorHAnsi"/>
          <w:sz w:val="24"/>
          <w:szCs w:val="24"/>
        </w:rPr>
        <w:t xml:space="preserve"> (Graven, 2014, p. 1041</w:t>
      </w:r>
      <w:r w:rsidR="00742249" w:rsidRPr="0044384B">
        <w:rPr>
          <w:rFonts w:cstheme="minorHAnsi"/>
          <w:sz w:val="24"/>
          <w:szCs w:val="24"/>
        </w:rPr>
        <w:t xml:space="preserve">).  </w:t>
      </w:r>
      <w:r w:rsidR="00A02990" w:rsidRPr="0044384B">
        <w:rPr>
          <w:rFonts w:cstheme="minorHAnsi"/>
          <w:sz w:val="24"/>
          <w:szCs w:val="24"/>
        </w:rPr>
        <w:t>Spau</w:t>
      </w:r>
      <w:r w:rsidR="00A22F8F" w:rsidRPr="0044384B">
        <w:rPr>
          <w:rFonts w:cstheme="minorHAnsi"/>
          <w:sz w:val="24"/>
          <w:szCs w:val="24"/>
        </w:rPr>
        <w:t>l</w:t>
      </w:r>
      <w:r w:rsidR="00A02990" w:rsidRPr="0044384B">
        <w:rPr>
          <w:rFonts w:cstheme="minorHAnsi"/>
          <w:sz w:val="24"/>
          <w:szCs w:val="24"/>
        </w:rPr>
        <w:t>l</w:t>
      </w:r>
      <w:r w:rsidR="00361542" w:rsidRPr="0044384B">
        <w:rPr>
          <w:rFonts w:cstheme="minorHAnsi"/>
          <w:sz w:val="24"/>
          <w:szCs w:val="24"/>
        </w:rPr>
        <w:t xml:space="preserve"> (</w:t>
      </w:r>
      <w:r w:rsidR="00A02990" w:rsidRPr="0044384B">
        <w:rPr>
          <w:rFonts w:cstheme="minorHAnsi"/>
          <w:sz w:val="24"/>
          <w:szCs w:val="24"/>
        </w:rPr>
        <w:t>2014, p. 298)</w:t>
      </w:r>
      <w:r w:rsidR="00742249" w:rsidRPr="0044384B">
        <w:rPr>
          <w:rFonts w:cstheme="minorHAnsi"/>
          <w:sz w:val="24"/>
          <w:szCs w:val="24"/>
        </w:rPr>
        <w:t xml:space="preserve"> </w:t>
      </w:r>
      <w:r w:rsidR="00361542" w:rsidRPr="0044384B">
        <w:rPr>
          <w:rFonts w:cstheme="minorHAnsi"/>
          <w:sz w:val="24"/>
          <w:szCs w:val="24"/>
        </w:rPr>
        <w:t xml:space="preserve">noted </w:t>
      </w:r>
      <w:r w:rsidR="00286C9F" w:rsidRPr="0044384B">
        <w:rPr>
          <w:rFonts w:cstheme="minorHAnsi"/>
          <w:sz w:val="24"/>
          <w:szCs w:val="24"/>
        </w:rPr>
        <w:t xml:space="preserve"> that “</w:t>
      </w:r>
      <w:r w:rsidR="00742249" w:rsidRPr="0044384B">
        <w:rPr>
          <w:rFonts w:cstheme="minorHAnsi"/>
          <w:sz w:val="24"/>
          <w:szCs w:val="24"/>
        </w:rPr>
        <w:t>76% of grade 9 learners in 2011 still had not acquired a basic understanding about whole numbers, deci</w:t>
      </w:r>
      <w:r w:rsidR="00A02990" w:rsidRPr="0044384B">
        <w:rPr>
          <w:rFonts w:cstheme="minorHAnsi"/>
          <w:sz w:val="24"/>
          <w:szCs w:val="24"/>
        </w:rPr>
        <w:t>mal operations or basic graphs</w:t>
      </w:r>
      <w:r w:rsidR="00286C9F" w:rsidRPr="0044384B">
        <w:rPr>
          <w:rFonts w:cstheme="minorHAnsi"/>
          <w:sz w:val="24"/>
          <w:szCs w:val="24"/>
        </w:rPr>
        <w:t>.”</w:t>
      </w:r>
      <w:r w:rsidR="00A02990" w:rsidRPr="0044384B">
        <w:rPr>
          <w:rFonts w:cstheme="minorHAnsi"/>
          <w:sz w:val="24"/>
          <w:szCs w:val="24"/>
        </w:rPr>
        <w:t xml:space="preserve">  </w:t>
      </w:r>
      <w:r w:rsidR="00F64AFA" w:rsidRPr="0044384B">
        <w:rPr>
          <w:rFonts w:cstheme="minorHAnsi"/>
          <w:sz w:val="24"/>
          <w:szCs w:val="24"/>
        </w:rPr>
        <w:t>Stott found within her research that</w:t>
      </w:r>
      <w:r w:rsidR="00E20F26" w:rsidRPr="0044384B">
        <w:rPr>
          <w:rFonts w:cstheme="minorHAnsi"/>
          <w:sz w:val="24"/>
          <w:szCs w:val="24"/>
        </w:rPr>
        <w:t xml:space="preserve"> Grade 3</w:t>
      </w:r>
      <w:r w:rsidR="00F64AFA" w:rsidRPr="0044384B">
        <w:rPr>
          <w:rFonts w:cstheme="minorHAnsi"/>
          <w:sz w:val="24"/>
          <w:szCs w:val="24"/>
        </w:rPr>
        <w:t xml:space="preserve"> learners’ understanding and comprehension of bas</w:t>
      </w:r>
      <w:r w:rsidR="00286C9F" w:rsidRPr="0044384B">
        <w:rPr>
          <w:rFonts w:cstheme="minorHAnsi"/>
          <w:sz w:val="24"/>
          <w:szCs w:val="24"/>
        </w:rPr>
        <w:t>ic number sense and bonds were “severely limited”</w:t>
      </w:r>
      <w:r w:rsidR="00F64AFA" w:rsidRPr="0044384B">
        <w:rPr>
          <w:rFonts w:cstheme="minorHAnsi"/>
          <w:sz w:val="24"/>
          <w:szCs w:val="24"/>
        </w:rPr>
        <w:t xml:space="preserve"> and they had to mostly depend on counting on their fingers or in ones to </w:t>
      </w:r>
      <w:r w:rsidR="00F64AFA" w:rsidRPr="0044384B">
        <w:rPr>
          <w:rFonts w:cstheme="minorHAnsi"/>
          <w:sz w:val="24"/>
          <w:szCs w:val="24"/>
        </w:rPr>
        <w:lastRenderedPageBreak/>
        <w:t>work out  answers (2015, p. 133).</w:t>
      </w:r>
      <w:r w:rsidR="000824BC" w:rsidRPr="0044384B">
        <w:rPr>
          <w:rFonts w:cstheme="minorHAnsi"/>
          <w:sz w:val="24"/>
          <w:szCs w:val="24"/>
        </w:rPr>
        <w:t xml:space="preserve"> T</w:t>
      </w:r>
      <w:r w:rsidR="00F64AFA" w:rsidRPr="0044384B">
        <w:rPr>
          <w:rFonts w:cstheme="minorHAnsi"/>
          <w:sz w:val="24"/>
          <w:szCs w:val="24"/>
        </w:rPr>
        <w:t>he</w:t>
      </w:r>
      <w:r w:rsidR="00361542" w:rsidRPr="0044384B">
        <w:rPr>
          <w:rFonts w:cstheme="minorHAnsi"/>
          <w:sz w:val="24"/>
          <w:szCs w:val="24"/>
        </w:rPr>
        <w:t>se</w:t>
      </w:r>
      <w:r w:rsidR="00F64AFA" w:rsidRPr="0044384B">
        <w:rPr>
          <w:rFonts w:cstheme="minorHAnsi"/>
          <w:sz w:val="24"/>
          <w:szCs w:val="24"/>
        </w:rPr>
        <w:t xml:space="preserve"> literacy and mathematical challenges are widely publicised (Fleisch, 2008; Bloch, 2009; Spaull, 2014; Butler, 2016). </w:t>
      </w:r>
    </w:p>
    <w:p w:rsidR="00DC3692" w:rsidRPr="0044384B" w:rsidRDefault="0070452C" w:rsidP="00DC3692">
      <w:pPr>
        <w:jc w:val="both"/>
        <w:rPr>
          <w:rFonts w:cstheme="minorHAnsi"/>
          <w:sz w:val="24"/>
          <w:szCs w:val="24"/>
        </w:rPr>
      </w:pPr>
      <w:r w:rsidRPr="0044384B">
        <w:rPr>
          <w:rFonts w:cstheme="minorHAnsi"/>
          <w:sz w:val="24"/>
          <w:szCs w:val="24"/>
        </w:rPr>
        <w:t>Addressing this crisis in the early years of schooling is important</w:t>
      </w:r>
      <w:r w:rsidR="002B7D2C" w:rsidRPr="0044384B">
        <w:rPr>
          <w:rFonts w:cstheme="minorHAnsi"/>
          <w:sz w:val="24"/>
          <w:szCs w:val="24"/>
        </w:rPr>
        <w:t xml:space="preserve">. </w:t>
      </w:r>
      <w:r w:rsidR="00361542" w:rsidRPr="0044384B">
        <w:rPr>
          <w:rFonts w:cstheme="minorHAnsi"/>
          <w:sz w:val="24"/>
          <w:szCs w:val="24"/>
        </w:rPr>
        <w:t xml:space="preserve">Kühne, O’Carroll, Comrie </w:t>
      </w:r>
      <w:r w:rsidR="002B7D2C" w:rsidRPr="0044384B">
        <w:rPr>
          <w:rFonts w:cstheme="minorHAnsi"/>
          <w:sz w:val="24"/>
          <w:szCs w:val="24"/>
        </w:rPr>
        <w:t>and</w:t>
      </w:r>
      <w:r w:rsidR="00361542" w:rsidRPr="0044384B">
        <w:rPr>
          <w:rFonts w:cstheme="minorHAnsi"/>
          <w:sz w:val="24"/>
          <w:szCs w:val="24"/>
        </w:rPr>
        <w:t xml:space="preserve"> Hickman (2013) clearly state that studies have indicated that “early mathematical skills (such as counting, number knowledge, estimation and measurement) are the strongest predictor of later overall academic achievement, more so than early reading and attention skills” (p. 4).</w:t>
      </w:r>
      <w:r w:rsidRPr="0044384B">
        <w:rPr>
          <w:rFonts w:cstheme="minorHAnsi"/>
          <w:sz w:val="24"/>
          <w:szCs w:val="24"/>
        </w:rPr>
        <w:t xml:space="preserve"> Furthermore </w:t>
      </w:r>
      <w:r w:rsidR="0034282F">
        <w:rPr>
          <w:rFonts w:cstheme="minorHAnsi"/>
          <w:sz w:val="24"/>
          <w:szCs w:val="24"/>
        </w:rPr>
        <w:t>m</w:t>
      </w:r>
      <w:r w:rsidR="00361542" w:rsidRPr="0044384B">
        <w:rPr>
          <w:rFonts w:cstheme="minorHAnsi"/>
          <w:sz w:val="24"/>
          <w:szCs w:val="24"/>
        </w:rPr>
        <w:t xml:space="preserve">athematics is </w:t>
      </w:r>
      <w:r w:rsidR="00DC3692" w:rsidRPr="0044384B">
        <w:rPr>
          <w:rFonts w:cstheme="minorHAnsi"/>
          <w:sz w:val="24"/>
          <w:szCs w:val="24"/>
        </w:rPr>
        <w:t xml:space="preserve">frequently </w:t>
      </w:r>
      <w:r w:rsidR="00742249" w:rsidRPr="0044384B">
        <w:rPr>
          <w:rFonts w:cstheme="minorHAnsi"/>
          <w:sz w:val="24"/>
          <w:szCs w:val="24"/>
        </w:rPr>
        <w:t xml:space="preserve">regarded </w:t>
      </w:r>
      <w:r w:rsidR="00286C9F" w:rsidRPr="0044384B">
        <w:rPr>
          <w:rFonts w:cstheme="minorHAnsi"/>
          <w:sz w:val="24"/>
          <w:szCs w:val="24"/>
        </w:rPr>
        <w:t>as the “gatekeeper”</w:t>
      </w:r>
      <w:r w:rsidR="00D12098" w:rsidRPr="0044384B">
        <w:rPr>
          <w:rFonts w:cstheme="minorHAnsi"/>
          <w:sz w:val="24"/>
          <w:szCs w:val="24"/>
        </w:rPr>
        <w:t xml:space="preserve"> of education in terms of its representation </w:t>
      </w:r>
      <w:r w:rsidR="00286C9F" w:rsidRPr="0044384B">
        <w:rPr>
          <w:rFonts w:cstheme="minorHAnsi"/>
          <w:sz w:val="24"/>
          <w:szCs w:val="24"/>
        </w:rPr>
        <w:t>of “</w:t>
      </w:r>
      <w:r w:rsidR="00D12098" w:rsidRPr="0044384B">
        <w:rPr>
          <w:rFonts w:cstheme="minorHAnsi"/>
          <w:sz w:val="24"/>
          <w:szCs w:val="24"/>
        </w:rPr>
        <w:t>improved possibilities of ac</w:t>
      </w:r>
      <w:r w:rsidR="000824BC" w:rsidRPr="0044384B">
        <w:rPr>
          <w:rFonts w:cstheme="minorHAnsi"/>
          <w:sz w:val="24"/>
          <w:szCs w:val="24"/>
        </w:rPr>
        <w:t>ademic and</w:t>
      </w:r>
      <w:r w:rsidR="00286C9F" w:rsidRPr="0044384B">
        <w:rPr>
          <w:rFonts w:cstheme="minorHAnsi"/>
          <w:sz w:val="24"/>
          <w:szCs w:val="24"/>
        </w:rPr>
        <w:t xml:space="preserve"> labour market access”</w:t>
      </w:r>
      <w:r w:rsidR="00D12098" w:rsidRPr="0044384B">
        <w:rPr>
          <w:rFonts w:cstheme="minorHAnsi"/>
          <w:sz w:val="24"/>
          <w:szCs w:val="24"/>
        </w:rPr>
        <w:t xml:space="preserve"> </w:t>
      </w:r>
      <w:r w:rsidR="00AB760F" w:rsidRPr="0044384B">
        <w:rPr>
          <w:rFonts w:cstheme="minorHAnsi"/>
          <w:sz w:val="24"/>
          <w:szCs w:val="24"/>
        </w:rPr>
        <w:t>(</w:t>
      </w:r>
      <w:r w:rsidR="00D12098" w:rsidRPr="0044384B">
        <w:rPr>
          <w:rFonts w:cstheme="minorHAnsi"/>
          <w:sz w:val="24"/>
          <w:szCs w:val="24"/>
        </w:rPr>
        <w:t>Mellin-</w:t>
      </w:r>
      <w:r w:rsidR="00AA482B" w:rsidRPr="0044384B">
        <w:rPr>
          <w:rFonts w:cstheme="minorHAnsi"/>
          <w:sz w:val="24"/>
          <w:szCs w:val="24"/>
        </w:rPr>
        <w:t>Olsen (1987)</w:t>
      </w:r>
      <w:r w:rsidR="00D12098" w:rsidRPr="0044384B">
        <w:rPr>
          <w:rFonts w:cstheme="minorHAnsi"/>
          <w:sz w:val="24"/>
          <w:szCs w:val="24"/>
        </w:rPr>
        <w:t>, as cited in Valero, 2005, p.</w:t>
      </w:r>
      <w:r w:rsidR="00AB760F" w:rsidRPr="0044384B">
        <w:rPr>
          <w:rFonts w:cstheme="minorHAnsi"/>
          <w:sz w:val="24"/>
          <w:szCs w:val="24"/>
        </w:rPr>
        <w:t xml:space="preserve"> </w:t>
      </w:r>
      <w:r w:rsidR="00D12098" w:rsidRPr="0044384B">
        <w:rPr>
          <w:rFonts w:cstheme="minorHAnsi"/>
          <w:sz w:val="24"/>
          <w:szCs w:val="24"/>
        </w:rPr>
        <w:t>7)</w:t>
      </w:r>
      <w:r w:rsidR="00DC3692" w:rsidRPr="0044384B">
        <w:rPr>
          <w:rFonts w:cstheme="minorHAnsi"/>
          <w:sz w:val="24"/>
          <w:szCs w:val="24"/>
        </w:rPr>
        <w:t>. I</w:t>
      </w:r>
      <w:r w:rsidR="00742249" w:rsidRPr="0044384B">
        <w:rPr>
          <w:rFonts w:cstheme="minorHAnsi"/>
          <w:sz w:val="24"/>
          <w:szCs w:val="24"/>
        </w:rPr>
        <w:t xml:space="preserve">t is critical </w:t>
      </w:r>
      <w:r w:rsidR="00DC3692" w:rsidRPr="0044384B">
        <w:rPr>
          <w:rFonts w:cstheme="minorHAnsi"/>
          <w:sz w:val="24"/>
          <w:szCs w:val="24"/>
        </w:rPr>
        <w:t xml:space="preserve">therefore </w:t>
      </w:r>
      <w:r w:rsidR="00742249" w:rsidRPr="0044384B">
        <w:rPr>
          <w:rFonts w:cstheme="minorHAnsi"/>
          <w:sz w:val="24"/>
          <w:szCs w:val="24"/>
        </w:rPr>
        <w:t xml:space="preserve">to start exploring what numeracy </w:t>
      </w:r>
      <w:r w:rsidR="001D489C" w:rsidRPr="0044384B">
        <w:rPr>
          <w:rFonts w:cstheme="minorHAnsi"/>
          <w:sz w:val="24"/>
          <w:szCs w:val="24"/>
        </w:rPr>
        <w:t xml:space="preserve">identities and </w:t>
      </w:r>
      <w:r w:rsidR="00742249" w:rsidRPr="0044384B">
        <w:rPr>
          <w:rFonts w:cstheme="minorHAnsi"/>
          <w:sz w:val="24"/>
          <w:szCs w:val="24"/>
        </w:rPr>
        <w:t>habitus vulnerable learners bri</w:t>
      </w:r>
      <w:r w:rsidR="005F3740" w:rsidRPr="0044384B">
        <w:rPr>
          <w:rFonts w:cstheme="minorHAnsi"/>
          <w:sz w:val="24"/>
          <w:szCs w:val="24"/>
        </w:rPr>
        <w:t xml:space="preserve">ng to school </w:t>
      </w:r>
      <w:r w:rsidR="006B0684" w:rsidRPr="0044384B">
        <w:rPr>
          <w:rFonts w:cstheme="minorHAnsi"/>
          <w:sz w:val="24"/>
          <w:szCs w:val="24"/>
        </w:rPr>
        <w:t>and after</w:t>
      </w:r>
      <w:r w:rsidR="00AA482B" w:rsidRPr="0044384B">
        <w:rPr>
          <w:rFonts w:cstheme="minorHAnsi"/>
          <w:sz w:val="24"/>
          <w:szCs w:val="24"/>
        </w:rPr>
        <w:t xml:space="preserve"> </w:t>
      </w:r>
      <w:r w:rsidR="005F3740" w:rsidRPr="0044384B">
        <w:rPr>
          <w:rFonts w:cstheme="minorHAnsi"/>
          <w:sz w:val="24"/>
          <w:szCs w:val="24"/>
        </w:rPr>
        <w:t xml:space="preserve">care spaces. </w:t>
      </w:r>
      <w:r w:rsidR="00DC3692" w:rsidRPr="0044384B">
        <w:rPr>
          <w:rFonts w:cstheme="minorHAnsi"/>
          <w:sz w:val="24"/>
          <w:szCs w:val="24"/>
        </w:rPr>
        <w:t xml:space="preserve"> In exploring aspects of the numeracy capital of intermediate </w:t>
      </w:r>
      <w:r w:rsidRPr="0044384B">
        <w:rPr>
          <w:rFonts w:cstheme="minorHAnsi"/>
          <w:sz w:val="24"/>
          <w:szCs w:val="24"/>
        </w:rPr>
        <w:t xml:space="preserve">phase </w:t>
      </w:r>
      <w:r w:rsidR="00DC3692" w:rsidRPr="0044384B">
        <w:rPr>
          <w:rFonts w:cstheme="minorHAnsi"/>
          <w:sz w:val="24"/>
          <w:szCs w:val="24"/>
        </w:rPr>
        <w:t xml:space="preserve">learners at the selected after care centre, I hope </w:t>
      </w:r>
      <w:r w:rsidR="002B7D2C" w:rsidRPr="0044384B">
        <w:rPr>
          <w:rFonts w:cstheme="minorHAnsi"/>
          <w:sz w:val="24"/>
          <w:szCs w:val="24"/>
        </w:rPr>
        <w:t>my research will</w:t>
      </w:r>
      <w:r w:rsidR="00DC3692" w:rsidRPr="0044384B">
        <w:rPr>
          <w:rFonts w:cstheme="minorHAnsi"/>
          <w:sz w:val="24"/>
          <w:szCs w:val="24"/>
        </w:rPr>
        <w:t xml:space="preserve"> speak to the implications for practice that addresses mathematical inequalities </w:t>
      </w:r>
      <w:r w:rsidR="004F1B31" w:rsidRPr="0044384B">
        <w:rPr>
          <w:rFonts w:cstheme="minorHAnsi"/>
          <w:sz w:val="24"/>
          <w:szCs w:val="24"/>
        </w:rPr>
        <w:t>in</w:t>
      </w:r>
      <w:r w:rsidRPr="0044384B">
        <w:rPr>
          <w:rFonts w:cstheme="minorHAnsi"/>
          <w:sz w:val="24"/>
          <w:szCs w:val="24"/>
        </w:rPr>
        <w:t xml:space="preserve"> learning opportunities </w:t>
      </w:r>
      <w:r w:rsidR="00DC3692" w:rsidRPr="0044384B">
        <w:rPr>
          <w:rFonts w:cstheme="minorHAnsi"/>
          <w:sz w:val="24"/>
          <w:szCs w:val="24"/>
        </w:rPr>
        <w:t>for learners from marginalised communities, thereby providing opportunities for vulnerable learners</w:t>
      </w:r>
      <w:r w:rsidR="004F1B31" w:rsidRPr="0044384B">
        <w:rPr>
          <w:rFonts w:cstheme="minorHAnsi"/>
          <w:sz w:val="24"/>
          <w:szCs w:val="24"/>
        </w:rPr>
        <w:t xml:space="preserve"> to</w:t>
      </w:r>
      <w:r w:rsidR="00DC3692" w:rsidRPr="0044384B">
        <w:rPr>
          <w:rFonts w:cstheme="minorHAnsi"/>
          <w:sz w:val="24"/>
          <w:szCs w:val="24"/>
        </w:rPr>
        <w:t xml:space="preserve"> </w:t>
      </w:r>
      <w:r w:rsidRPr="0044384B">
        <w:rPr>
          <w:rFonts w:cstheme="minorHAnsi"/>
          <w:sz w:val="24"/>
          <w:szCs w:val="24"/>
        </w:rPr>
        <w:t>develop</w:t>
      </w:r>
      <w:r w:rsidR="00DC3692" w:rsidRPr="0044384B">
        <w:rPr>
          <w:rFonts w:cstheme="minorHAnsi"/>
          <w:sz w:val="24"/>
          <w:szCs w:val="24"/>
        </w:rPr>
        <w:t xml:space="preserve"> more productive </w:t>
      </w:r>
      <w:r w:rsidRPr="0044384B">
        <w:rPr>
          <w:rFonts w:cstheme="minorHAnsi"/>
          <w:sz w:val="24"/>
          <w:szCs w:val="24"/>
        </w:rPr>
        <w:t xml:space="preserve">mathematical learning dispositions and </w:t>
      </w:r>
      <w:r w:rsidR="00DC3692" w:rsidRPr="0044384B">
        <w:rPr>
          <w:rFonts w:cstheme="minorHAnsi"/>
          <w:sz w:val="24"/>
          <w:szCs w:val="24"/>
        </w:rPr>
        <w:t>trajectories. Such trajectories hopefully will open up improved opportunities for accessing the labour market and breaking the cycle of intergenerational poverty.</w:t>
      </w:r>
    </w:p>
    <w:p w:rsidR="0043399C" w:rsidRPr="0044384B" w:rsidRDefault="0043399C" w:rsidP="0023539B">
      <w:pPr>
        <w:rPr>
          <w:rFonts w:cstheme="minorHAnsi"/>
          <w:sz w:val="24"/>
          <w:szCs w:val="24"/>
          <w:u w:val="single"/>
        </w:rPr>
      </w:pPr>
      <w:r w:rsidRPr="0044384B">
        <w:rPr>
          <w:rFonts w:cstheme="minorHAnsi"/>
          <w:sz w:val="24"/>
          <w:szCs w:val="24"/>
          <w:u w:val="single"/>
        </w:rPr>
        <w:t>Mathematical</w:t>
      </w:r>
      <w:r w:rsidR="00BA3900" w:rsidRPr="0044384B">
        <w:rPr>
          <w:rFonts w:cstheme="minorHAnsi"/>
          <w:sz w:val="24"/>
          <w:szCs w:val="24"/>
          <w:u w:val="single"/>
        </w:rPr>
        <w:t xml:space="preserve"> learning trajectories</w:t>
      </w:r>
    </w:p>
    <w:p w:rsidR="00801B2F" w:rsidRDefault="001D231C" w:rsidP="0034282F">
      <w:pPr>
        <w:spacing w:after="0"/>
        <w:jc w:val="both"/>
        <w:rPr>
          <w:rFonts w:cstheme="minorHAnsi"/>
          <w:sz w:val="24"/>
          <w:szCs w:val="24"/>
        </w:rPr>
      </w:pPr>
      <w:r w:rsidRPr="0044384B">
        <w:rPr>
          <w:rFonts w:cstheme="minorHAnsi"/>
          <w:sz w:val="24"/>
          <w:szCs w:val="24"/>
        </w:rPr>
        <w:t xml:space="preserve">The aim of </w:t>
      </w:r>
      <w:r w:rsidR="00DC3692" w:rsidRPr="0044384B">
        <w:rPr>
          <w:rFonts w:cstheme="minorHAnsi"/>
          <w:sz w:val="24"/>
          <w:szCs w:val="24"/>
        </w:rPr>
        <w:t xml:space="preserve">the </w:t>
      </w:r>
      <w:r w:rsidRPr="0044384B">
        <w:rPr>
          <w:rFonts w:cstheme="minorHAnsi"/>
          <w:sz w:val="24"/>
          <w:szCs w:val="24"/>
        </w:rPr>
        <w:t>SANC maths clubs is to support learners in the Foundation and Intermediate Phases in the development of mathematical proficiency</w:t>
      </w:r>
      <w:r w:rsidR="00E053A1" w:rsidRPr="0044384B">
        <w:rPr>
          <w:rFonts w:cstheme="minorHAnsi"/>
          <w:sz w:val="24"/>
          <w:szCs w:val="24"/>
        </w:rPr>
        <w:t xml:space="preserve"> (Stott, 2015)</w:t>
      </w:r>
      <w:r w:rsidRPr="0044384B">
        <w:rPr>
          <w:rFonts w:cstheme="minorHAnsi"/>
          <w:sz w:val="24"/>
          <w:szCs w:val="24"/>
        </w:rPr>
        <w:t>. Kilpatrick, et al.</w:t>
      </w:r>
      <w:r w:rsidR="004D68BB">
        <w:rPr>
          <w:rFonts w:cstheme="minorHAnsi"/>
          <w:sz w:val="24"/>
          <w:szCs w:val="24"/>
        </w:rPr>
        <w:t>,</w:t>
      </w:r>
      <w:r w:rsidR="003F37D4" w:rsidRPr="0044384B">
        <w:rPr>
          <w:rFonts w:cstheme="minorHAnsi"/>
          <w:sz w:val="24"/>
          <w:szCs w:val="24"/>
        </w:rPr>
        <w:t xml:space="preserve"> (</w:t>
      </w:r>
      <w:r w:rsidRPr="0044384B">
        <w:rPr>
          <w:rFonts w:cstheme="minorHAnsi"/>
          <w:sz w:val="24"/>
          <w:szCs w:val="24"/>
        </w:rPr>
        <w:t xml:space="preserve">2001) clearly argue that </w:t>
      </w:r>
      <w:r w:rsidR="003F37D4" w:rsidRPr="0044384B">
        <w:rPr>
          <w:rFonts w:cstheme="minorHAnsi"/>
          <w:sz w:val="24"/>
          <w:szCs w:val="24"/>
        </w:rPr>
        <w:t>to develop mathematical proficiency t</w:t>
      </w:r>
      <w:r w:rsidR="00E87F9D" w:rsidRPr="0044384B">
        <w:rPr>
          <w:rFonts w:cstheme="minorHAnsi"/>
          <w:sz w:val="24"/>
          <w:szCs w:val="24"/>
        </w:rPr>
        <w:t>he</w:t>
      </w:r>
      <w:r w:rsidR="003F37D4" w:rsidRPr="0044384B">
        <w:rPr>
          <w:rFonts w:cstheme="minorHAnsi"/>
          <w:sz w:val="24"/>
          <w:szCs w:val="24"/>
        </w:rPr>
        <w:t xml:space="preserve"> following</w:t>
      </w:r>
      <w:r w:rsidR="00E87F9D" w:rsidRPr="0044384B">
        <w:rPr>
          <w:rFonts w:cstheme="minorHAnsi"/>
          <w:sz w:val="24"/>
          <w:szCs w:val="24"/>
        </w:rPr>
        <w:t xml:space="preserve"> fi</w:t>
      </w:r>
      <w:r w:rsidR="003F37D4" w:rsidRPr="0044384B">
        <w:rPr>
          <w:rFonts w:cstheme="minorHAnsi"/>
          <w:sz w:val="24"/>
          <w:szCs w:val="24"/>
        </w:rPr>
        <w:t xml:space="preserve">ve </w:t>
      </w:r>
      <w:r w:rsidR="0070452C" w:rsidRPr="0044384B">
        <w:rPr>
          <w:rFonts w:cstheme="minorHAnsi"/>
          <w:sz w:val="24"/>
          <w:szCs w:val="24"/>
        </w:rPr>
        <w:t xml:space="preserve">intertwined </w:t>
      </w:r>
      <w:r w:rsidR="003F37D4" w:rsidRPr="0044384B">
        <w:rPr>
          <w:rFonts w:cstheme="minorHAnsi"/>
          <w:sz w:val="24"/>
          <w:szCs w:val="24"/>
        </w:rPr>
        <w:t>mathematical</w:t>
      </w:r>
      <w:r w:rsidR="00E87F9D" w:rsidRPr="0044384B">
        <w:rPr>
          <w:rFonts w:cstheme="minorHAnsi"/>
          <w:sz w:val="24"/>
          <w:szCs w:val="24"/>
        </w:rPr>
        <w:t xml:space="preserve"> strand</w:t>
      </w:r>
      <w:r w:rsidR="003F37D4" w:rsidRPr="0044384B">
        <w:rPr>
          <w:rFonts w:cstheme="minorHAnsi"/>
          <w:sz w:val="24"/>
          <w:szCs w:val="24"/>
        </w:rPr>
        <w:t>s need attention:</w:t>
      </w:r>
    </w:p>
    <w:p w:rsidR="00241689" w:rsidRPr="0044384B" w:rsidRDefault="00241689" w:rsidP="00241689">
      <w:pPr>
        <w:pStyle w:val="ListParagraph"/>
        <w:spacing w:after="0"/>
        <w:ind w:left="1440"/>
        <w:rPr>
          <w:rFonts w:cstheme="minorHAnsi"/>
          <w:i/>
          <w:sz w:val="24"/>
          <w:szCs w:val="24"/>
        </w:rPr>
      </w:pPr>
    </w:p>
    <w:p w:rsidR="00E87F9D" w:rsidRPr="0044384B" w:rsidRDefault="00E87F9D" w:rsidP="009C3261">
      <w:pPr>
        <w:pStyle w:val="ListParagraph"/>
        <w:spacing w:after="0"/>
        <w:ind w:left="567"/>
        <w:rPr>
          <w:rFonts w:cstheme="minorHAnsi"/>
          <w:sz w:val="24"/>
          <w:szCs w:val="24"/>
        </w:rPr>
      </w:pPr>
      <w:r w:rsidRPr="0044384B">
        <w:rPr>
          <w:rFonts w:cstheme="minorHAnsi"/>
          <w:i/>
          <w:sz w:val="24"/>
          <w:szCs w:val="24"/>
        </w:rPr>
        <w:t>conceptual understanding</w:t>
      </w:r>
      <w:r w:rsidRPr="0044384B">
        <w:rPr>
          <w:rFonts w:cstheme="minorHAnsi"/>
          <w:sz w:val="24"/>
          <w:szCs w:val="24"/>
        </w:rPr>
        <w:t xml:space="preserve"> - comprehension</w:t>
      </w:r>
      <w:r w:rsidR="00AB56E1" w:rsidRPr="0044384B">
        <w:rPr>
          <w:rFonts w:cstheme="minorHAnsi"/>
          <w:sz w:val="24"/>
          <w:szCs w:val="24"/>
        </w:rPr>
        <w:t xml:space="preserve"> of mathematical concepts, </w:t>
      </w:r>
    </w:p>
    <w:p w:rsidR="00E87F9D" w:rsidRPr="0044384B" w:rsidRDefault="00E87F9D" w:rsidP="009C3261">
      <w:pPr>
        <w:pStyle w:val="ListParagraph"/>
        <w:spacing w:after="0"/>
        <w:ind w:left="567"/>
        <w:rPr>
          <w:rFonts w:cstheme="minorHAnsi"/>
          <w:sz w:val="24"/>
          <w:szCs w:val="24"/>
        </w:rPr>
      </w:pPr>
      <w:r w:rsidRPr="0044384B">
        <w:rPr>
          <w:rFonts w:cstheme="minorHAnsi"/>
          <w:sz w:val="24"/>
          <w:szCs w:val="24"/>
        </w:rPr>
        <w:t>operations and relations</w:t>
      </w:r>
      <w:r w:rsidR="00AB56E1" w:rsidRPr="0044384B">
        <w:rPr>
          <w:rFonts w:cstheme="minorHAnsi"/>
          <w:sz w:val="24"/>
          <w:szCs w:val="24"/>
        </w:rPr>
        <w:t xml:space="preserve"> </w:t>
      </w:r>
    </w:p>
    <w:p w:rsidR="00E87F9D" w:rsidRPr="0044384B" w:rsidRDefault="00AB56E1" w:rsidP="009C3261">
      <w:pPr>
        <w:pStyle w:val="ListParagraph"/>
        <w:spacing w:after="0"/>
        <w:ind w:left="567"/>
        <w:rPr>
          <w:rFonts w:cstheme="minorHAnsi"/>
          <w:sz w:val="24"/>
          <w:szCs w:val="24"/>
        </w:rPr>
      </w:pPr>
      <w:r w:rsidRPr="0044384B">
        <w:rPr>
          <w:rFonts w:cstheme="minorHAnsi"/>
          <w:i/>
          <w:sz w:val="24"/>
          <w:szCs w:val="24"/>
        </w:rPr>
        <w:t>procedural fluency</w:t>
      </w:r>
      <w:r w:rsidR="00E87F9D" w:rsidRPr="0044384B">
        <w:rPr>
          <w:rFonts w:cstheme="minorHAnsi"/>
          <w:sz w:val="24"/>
          <w:szCs w:val="24"/>
        </w:rPr>
        <w:t xml:space="preserve">  - </w:t>
      </w:r>
      <w:r w:rsidRPr="0044384B">
        <w:rPr>
          <w:rFonts w:cstheme="minorHAnsi"/>
          <w:sz w:val="24"/>
          <w:szCs w:val="24"/>
        </w:rPr>
        <w:t xml:space="preserve">skill in carrying out procedures flexibly, accurately, </w:t>
      </w:r>
    </w:p>
    <w:p w:rsidR="00E87F9D" w:rsidRPr="0044384B" w:rsidRDefault="00E87F9D" w:rsidP="009C3261">
      <w:pPr>
        <w:pStyle w:val="ListParagraph"/>
        <w:spacing w:after="0"/>
        <w:ind w:left="567"/>
        <w:rPr>
          <w:rFonts w:cstheme="minorHAnsi"/>
          <w:sz w:val="24"/>
          <w:szCs w:val="24"/>
        </w:rPr>
      </w:pPr>
      <w:r w:rsidRPr="0044384B">
        <w:rPr>
          <w:rFonts w:cstheme="minorHAnsi"/>
          <w:sz w:val="24"/>
          <w:szCs w:val="24"/>
        </w:rPr>
        <w:t>efficiently and appropriately</w:t>
      </w:r>
    </w:p>
    <w:p w:rsidR="00E87F9D" w:rsidRPr="0044384B" w:rsidRDefault="00AB56E1" w:rsidP="009C3261">
      <w:pPr>
        <w:pStyle w:val="ListParagraph"/>
        <w:spacing w:after="0"/>
        <w:ind w:left="567"/>
        <w:rPr>
          <w:rFonts w:cstheme="minorHAnsi"/>
          <w:sz w:val="24"/>
          <w:szCs w:val="24"/>
        </w:rPr>
      </w:pPr>
      <w:r w:rsidRPr="0044384B">
        <w:rPr>
          <w:rFonts w:cstheme="minorHAnsi"/>
          <w:i/>
          <w:sz w:val="24"/>
          <w:szCs w:val="24"/>
        </w:rPr>
        <w:t xml:space="preserve">strategic competence </w:t>
      </w:r>
      <w:r w:rsidR="00E87F9D" w:rsidRPr="0044384B">
        <w:rPr>
          <w:rFonts w:cstheme="minorHAnsi"/>
          <w:sz w:val="24"/>
          <w:szCs w:val="24"/>
        </w:rPr>
        <w:t xml:space="preserve">- </w:t>
      </w:r>
      <w:r w:rsidRPr="0044384B">
        <w:rPr>
          <w:rFonts w:cstheme="minorHAnsi"/>
          <w:sz w:val="24"/>
          <w:szCs w:val="24"/>
        </w:rPr>
        <w:t xml:space="preserve">ability to formulate, represent and solve </w:t>
      </w:r>
    </w:p>
    <w:p w:rsidR="00E87F9D" w:rsidRPr="0044384B" w:rsidRDefault="00E87F9D" w:rsidP="009C3261">
      <w:pPr>
        <w:pStyle w:val="ListParagraph"/>
        <w:spacing w:after="0"/>
        <w:ind w:left="567"/>
        <w:rPr>
          <w:rFonts w:cstheme="minorHAnsi"/>
          <w:sz w:val="24"/>
          <w:szCs w:val="24"/>
        </w:rPr>
      </w:pPr>
      <w:r w:rsidRPr="0044384B">
        <w:rPr>
          <w:rFonts w:cstheme="minorHAnsi"/>
          <w:sz w:val="24"/>
          <w:szCs w:val="24"/>
        </w:rPr>
        <w:t>mathematical problems</w:t>
      </w:r>
      <w:r w:rsidR="00AB56E1" w:rsidRPr="0044384B">
        <w:rPr>
          <w:rFonts w:cstheme="minorHAnsi"/>
          <w:sz w:val="24"/>
          <w:szCs w:val="24"/>
        </w:rPr>
        <w:t xml:space="preserve"> </w:t>
      </w:r>
    </w:p>
    <w:p w:rsidR="00E87F9D" w:rsidRPr="0044384B" w:rsidRDefault="00E87F9D" w:rsidP="009C3261">
      <w:pPr>
        <w:pStyle w:val="ListParagraph"/>
        <w:spacing w:after="0"/>
        <w:ind w:left="567"/>
        <w:rPr>
          <w:rFonts w:cstheme="minorHAnsi"/>
          <w:sz w:val="24"/>
          <w:szCs w:val="24"/>
        </w:rPr>
      </w:pPr>
      <w:r w:rsidRPr="0044384B">
        <w:rPr>
          <w:rFonts w:cstheme="minorHAnsi"/>
          <w:i/>
          <w:sz w:val="24"/>
          <w:szCs w:val="24"/>
        </w:rPr>
        <w:t>adaptive reasoning</w:t>
      </w:r>
      <w:r w:rsidRPr="0044384B">
        <w:rPr>
          <w:rFonts w:cstheme="minorHAnsi"/>
          <w:sz w:val="24"/>
          <w:szCs w:val="24"/>
        </w:rPr>
        <w:t xml:space="preserve"> - </w:t>
      </w:r>
      <w:r w:rsidR="00AB56E1" w:rsidRPr="0044384B">
        <w:rPr>
          <w:rFonts w:cstheme="minorHAnsi"/>
          <w:sz w:val="24"/>
          <w:szCs w:val="24"/>
        </w:rPr>
        <w:t xml:space="preserve">capacity for logical thought, reflection, explanation </w:t>
      </w:r>
    </w:p>
    <w:p w:rsidR="00E87F9D" w:rsidRPr="0044384B" w:rsidRDefault="00AB56E1" w:rsidP="009C3261">
      <w:pPr>
        <w:pStyle w:val="ListParagraph"/>
        <w:spacing w:after="0"/>
        <w:ind w:left="567"/>
        <w:rPr>
          <w:rFonts w:cstheme="minorHAnsi"/>
          <w:sz w:val="24"/>
          <w:szCs w:val="24"/>
        </w:rPr>
      </w:pPr>
      <w:r w:rsidRPr="0044384B">
        <w:rPr>
          <w:rFonts w:cstheme="minorHAnsi"/>
          <w:sz w:val="24"/>
          <w:szCs w:val="24"/>
        </w:rPr>
        <w:t xml:space="preserve">and </w:t>
      </w:r>
      <w:r w:rsidR="00E87F9D" w:rsidRPr="0044384B">
        <w:rPr>
          <w:rFonts w:cstheme="minorHAnsi"/>
          <w:sz w:val="24"/>
          <w:szCs w:val="24"/>
        </w:rPr>
        <w:t xml:space="preserve">justification </w:t>
      </w:r>
      <w:r w:rsidRPr="0044384B">
        <w:rPr>
          <w:rFonts w:cstheme="minorHAnsi"/>
          <w:sz w:val="24"/>
          <w:szCs w:val="24"/>
        </w:rPr>
        <w:t xml:space="preserve"> </w:t>
      </w:r>
    </w:p>
    <w:p w:rsidR="00E87F9D" w:rsidRPr="0044384B" w:rsidRDefault="00AB56E1" w:rsidP="009C3261">
      <w:pPr>
        <w:pStyle w:val="ListParagraph"/>
        <w:spacing w:after="0"/>
        <w:ind w:left="567"/>
        <w:rPr>
          <w:rFonts w:cstheme="minorHAnsi"/>
          <w:sz w:val="24"/>
          <w:szCs w:val="24"/>
        </w:rPr>
      </w:pPr>
      <w:r w:rsidRPr="0044384B">
        <w:rPr>
          <w:rFonts w:cstheme="minorHAnsi"/>
          <w:i/>
          <w:sz w:val="24"/>
          <w:szCs w:val="24"/>
        </w:rPr>
        <w:t>productive disposition</w:t>
      </w:r>
      <w:r w:rsidR="00E87F9D" w:rsidRPr="0044384B">
        <w:rPr>
          <w:rFonts w:cstheme="minorHAnsi"/>
          <w:sz w:val="24"/>
          <w:szCs w:val="24"/>
        </w:rPr>
        <w:t xml:space="preserve">  - </w:t>
      </w:r>
      <w:r w:rsidRPr="0044384B">
        <w:rPr>
          <w:rFonts w:cstheme="minorHAnsi"/>
          <w:sz w:val="24"/>
          <w:szCs w:val="24"/>
        </w:rPr>
        <w:t xml:space="preserve">habitual inclination </w:t>
      </w:r>
      <w:r w:rsidR="00E87F9D" w:rsidRPr="0044384B">
        <w:rPr>
          <w:rFonts w:cstheme="minorHAnsi"/>
          <w:sz w:val="24"/>
          <w:szCs w:val="24"/>
        </w:rPr>
        <w:t xml:space="preserve">to see mathematics as sensible, </w:t>
      </w:r>
    </w:p>
    <w:p w:rsidR="00E87F9D" w:rsidRPr="0044384B" w:rsidRDefault="00E87F9D" w:rsidP="009C3261">
      <w:pPr>
        <w:pStyle w:val="ListParagraph"/>
        <w:spacing w:after="0"/>
        <w:ind w:left="567"/>
        <w:rPr>
          <w:rFonts w:cstheme="minorHAnsi"/>
          <w:sz w:val="24"/>
          <w:szCs w:val="24"/>
        </w:rPr>
      </w:pPr>
      <w:r w:rsidRPr="0044384B">
        <w:rPr>
          <w:rFonts w:cstheme="minorHAnsi"/>
          <w:sz w:val="24"/>
          <w:szCs w:val="24"/>
        </w:rPr>
        <w:t xml:space="preserve">useful, and worthwhile, </w:t>
      </w:r>
      <w:r w:rsidR="00AB56E1" w:rsidRPr="0044384B">
        <w:rPr>
          <w:rFonts w:cstheme="minorHAnsi"/>
          <w:sz w:val="24"/>
          <w:szCs w:val="24"/>
        </w:rPr>
        <w:t xml:space="preserve">coupled with a belief in diligence and one’s own </w:t>
      </w:r>
    </w:p>
    <w:p w:rsidR="001D231C" w:rsidRPr="0044384B" w:rsidRDefault="00AB56E1" w:rsidP="009C3261">
      <w:pPr>
        <w:pStyle w:val="ListParagraph"/>
        <w:ind w:left="567"/>
        <w:rPr>
          <w:rFonts w:cstheme="minorHAnsi"/>
          <w:sz w:val="24"/>
          <w:szCs w:val="24"/>
        </w:rPr>
      </w:pPr>
      <w:r w:rsidRPr="0044384B">
        <w:rPr>
          <w:rFonts w:cstheme="minorHAnsi"/>
          <w:sz w:val="24"/>
          <w:szCs w:val="24"/>
        </w:rPr>
        <w:t xml:space="preserve">efficacy. </w:t>
      </w:r>
      <w:r w:rsidR="000E213E" w:rsidRPr="0044384B">
        <w:rPr>
          <w:rFonts w:cstheme="minorHAnsi"/>
          <w:sz w:val="24"/>
          <w:szCs w:val="24"/>
        </w:rPr>
        <w:t>(p.116)</w:t>
      </w:r>
    </w:p>
    <w:p w:rsidR="007C486C" w:rsidRPr="0044384B" w:rsidRDefault="003F37D4" w:rsidP="000E1580">
      <w:pPr>
        <w:jc w:val="both"/>
        <w:rPr>
          <w:rFonts w:cstheme="minorHAnsi"/>
          <w:sz w:val="24"/>
          <w:szCs w:val="24"/>
        </w:rPr>
      </w:pPr>
      <w:r w:rsidRPr="0044384B">
        <w:rPr>
          <w:rFonts w:cstheme="minorHAnsi"/>
          <w:sz w:val="24"/>
          <w:szCs w:val="24"/>
        </w:rPr>
        <w:t xml:space="preserve">Mathematical proficiency is developed over time and these five interwoven strands </w:t>
      </w:r>
      <w:r w:rsidR="00DC3692" w:rsidRPr="0044384B">
        <w:rPr>
          <w:rFonts w:cstheme="minorHAnsi"/>
          <w:sz w:val="24"/>
          <w:szCs w:val="24"/>
        </w:rPr>
        <w:t xml:space="preserve">need </w:t>
      </w:r>
      <w:r w:rsidR="00E053A1" w:rsidRPr="0044384B">
        <w:rPr>
          <w:rFonts w:cstheme="minorHAnsi"/>
          <w:sz w:val="24"/>
          <w:szCs w:val="24"/>
        </w:rPr>
        <w:t>to be</w:t>
      </w:r>
      <w:r w:rsidRPr="0044384B">
        <w:rPr>
          <w:rFonts w:cstheme="minorHAnsi"/>
          <w:sz w:val="24"/>
          <w:szCs w:val="24"/>
        </w:rPr>
        <w:t xml:space="preserve"> developed alongside each other to allow for successful mathematical learning to take place.</w:t>
      </w:r>
      <w:r w:rsidR="00AB760F" w:rsidRPr="0044384B">
        <w:rPr>
          <w:rFonts w:cstheme="minorHAnsi"/>
          <w:sz w:val="24"/>
          <w:szCs w:val="24"/>
        </w:rPr>
        <w:t xml:space="preserve"> While a</w:t>
      </w:r>
      <w:r w:rsidR="006414FB" w:rsidRPr="0044384B">
        <w:rPr>
          <w:rFonts w:cstheme="minorHAnsi"/>
          <w:sz w:val="24"/>
          <w:szCs w:val="24"/>
        </w:rPr>
        <w:t xml:space="preserve">ll five strands of mathematical proficiency will be taken into </w:t>
      </w:r>
      <w:r w:rsidRPr="0044384B">
        <w:rPr>
          <w:rFonts w:cstheme="minorHAnsi"/>
          <w:sz w:val="24"/>
          <w:szCs w:val="24"/>
        </w:rPr>
        <w:t>consideration</w:t>
      </w:r>
      <w:r w:rsidR="00AB760F" w:rsidRPr="0044384B">
        <w:rPr>
          <w:rFonts w:cstheme="minorHAnsi"/>
          <w:sz w:val="24"/>
          <w:szCs w:val="24"/>
        </w:rPr>
        <w:t xml:space="preserve"> in the proposed study</w:t>
      </w:r>
      <w:r w:rsidR="000053B2" w:rsidRPr="0044384B">
        <w:rPr>
          <w:rFonts w:cstheme="minorHAnsi"/>
          <w:sz w:val="24"/>
          <w:szCs w:val="24"/>
        </w:rPr>
        <w:t>, the</w:t>
      </w:r>
      <w:r w:rsidRPr="0044384B">
        <w:rPr>
          <w:rFonts w:cstheme="minorHAnsi"/>
          <w:sz w:val="24"/>
          <w:szCs w:val="24"/>
        </w:rPr>
        <w:t xml:space="preserve"> focus will be </w:t>
      </w:r>
      <w:r w:rsidR="00AB760F" w:rsidRPr="0044384B">
        <w:rPr>
          <w:rFonts w:cstheme="minorHAnsi"/>
          <w:sz w:val="24"/>
          <w:szCs w:val="24"/>
        </w:rPr>
        <w:t xml:space="preserve">primarily </w:t>
      </w:r>
      <w:r w:rsidR="000053B2" w:rsidRPr="0044384B">
        <w:rPr>
          <w:rFonts w:cstheme="minorHAnsi"/>
          <w:sz w:val="24"/>
          <w:szCs w:val="24"/>
        </w:rPr>
        <w:t>on</w:t>
      </w:r>
      <w:r w:rsidRPr="0044384B">
        <w:rPr>
          <w:rFonts w:cstheme="minorHAnsi"/>
          <w:sz w:val="24"/>
          <w:szCs w:val="24"/>
        </w:rPr>
        <w:t xml:space="preserve"> producti</w:t>
      </w:r>
      <w:r w:rsidR="000053B2" w:rsidRPr="0044384B">
        <w:rPr>
          <w:rFonts w:cstheme="minorHAnsi"/>
          <w:sz w:val="24"/>
          <w:szCs w:val="24"/>
        </w:rPr>
        <w:t xml:space="preserve">ve dispositions. </w:t>
      </w:r>
      <w:r w:rsidR="00DC3692" w:rsidRPr="0044384B">
        <w:rPr>
          <w:rFonts w:cstheme="minorHAnsi"/>
          <w:sz w:val="24"/>
          <w:szCs w:val="24"/>
        </w:rPr>
        <w:t xml:space="preserve">The proposed study will place emphasis on exploring the numeracy capital </w:t>
      </w:r>
      <w:r w:rsidR="0070452C" w:rsidRPr="0044384B">
        <w:rPr>
          <w:rFonts w:cstheme="minorHAnsi"/>
          <w:sz w:val="24"/>
          <w:szCs w:val="24"/>
        </w:rPr>
        <w:t>(and included within this</w:t>
      </w:r>
      <w:r w:rsidR="004F1B31" w:rsidRPr="0044384B">
        <w:rPr>
          <w:rFonts w:cstheme="minorHAnsi"/>
          <w:sz w:val="24"/>
          <w:szCs w:val="24"/>
        </w:rPr>
        <w:t>,</w:t>
      </w:r>
      <w:r w:rsidR="0070452C" w:rsidRPr="0044384B">
        <w:rPr>
          <w:rFonts w:cstheme="minorHAnsi"/>
          <w:sz w:val="24"/>
          <w:szCs w:val="24"/>
        </w:rPr>
        <w:t xml:space="preserve"> the </w:t>
      </w:r>
      <w:r w:rsidR="0070452C" w:rsidRPr="0044384B">
        <w:rPr>
          <w:rFonts w:cstheme="minorHAnsi"/>
          <w:sz w:val="24"/>
          <w:szCs w:val="24"/>
        </w:rPr>
        <w:lastRenderedPageBreak/>
        <w:t xml:space="preserve">learning </w:t>
      </w:r>
      <w:r w:rsidR="00DC3692" w:rsidRPr="0044384B">
        <w:rPr>
          <w:rFonts w:cstheme="minorHAnsi"/>
          <w:sz w:val="24"/>
          <w:szCs w:val="24"/>
        </w:rPr>
        <w:t>dispositions</w:t>
      </w:r>
      <w:r w:rsidR="0070452C" w:rsidRPr="0044384B">
        <w:rPr>
          <w:rFonts w:cstheme="minorHAnsi"/>
          <w:sz w:val="24"/>
          <w:szCs w:val="24"/>
        </w:rPr>
        <w:t>)</w:t>
      </w:r>
      <w:r w:rsidR="00DC3692" w:rsidRPr="0044384B">
        <w:rPr>
          <w:rFonts w:cstheme="minorHAnsi"/>
          <w:sz w:val="24"/>
          <w:szCs w:val="24"/>
        </w:rPr>
        <w:t xml:space="preserve"> of learners attending after care centres. </w:t>
      </w:r>
      <w:r w:rsidR="006E2B0B" w:rsidRPr="0044384B">
        <w:rPr>
          <w:rFonts w:cstheme="minorHAnsi"/>
          <w:sz w:val="24"/>
          <w:szCs w:val="24"/>
        </w:rPr>
        <w:t>Sfard and Prusak (2005</w:t>
      </w:r>
      <w:r w:rsidR="00C45147" w:rsidRPr="0044384B">
        <w:rPr>
          <w:rFonts w:cstheme="minorHAnsi"/>
          <w:sz w:val="24"/>
          <w:szCs w:val="24"/>
        </w:rPr>
        <w:t>, p</w:t>
      </w:r>
      <w:r w:rsidR="009B38AD" w:rsidRPr="0044384B">
        <w:rPr>
          <w:rFonts w:cstheme="minorHAnsi"/>
          <w:sz w:val="24"/>
          <w:szCs w:val="24"/>
        </w:rPr>
        <w:t xml:space="preserve">. </w:t>
      </w:r>
      <w:r w:rsidR="00C45147" w:rsidRPr="0044384B">
        <w:rPr>
          <w:rFonts w:cstheme="minorHAnsi"/>
          <w:sz w:val="24"/>
          <w:szCs w:val="24"/>
        </w:rPr>
        <w:t>16</w:t>
      </w:r>
      <w:r w:rsidR="00286C9F" w:rsidRPr="0044384B">
        <w:rPr>
          <w:rFonts w:cstheme="minorHAnsi"/>
          <w:sz w:val="24"/>
          <w:szCs w:val="24"/>
        </w:rPr>
        <w:t xml:space="preserve">) refer to </w:t>
      </w:r>
      <w:r w:rsidR="0070452C" w:rsidRPr="0044384B">
        <w:rPr>
          <w:rFonts w:cstheme="minorHAnsi"/>
          <w:sz w:val="24"/>
          <w:szCs w:val="24"/>
        </w:rPr>
        <w:t>learner identities as</w:t>
      </w:r>
      <w:r w:rsidR="00286C9F" w:rsidRPr="0044384B">
        <w:rPr>
          <w:rFonts w:cstheme="minorHAnsi"/>
          <w:sz w:val="24"/>
          <w:szCs w:val="24"/>
        </w:rPr>
        <w:t xml:space="preserve"> “</w:t>
      </w:r>
      <w:r w:rsidR="00C45147" w:rsidRPr="0044384B">
        <w:rPr>
          <w:rFonts w:cstheme="minorHAnsi"/>
          <w:sz w:val="24"/>
          <w:szCs w:val="24"/>
        </w:rPr>
        <w:t>collections of stories about persons or, more specifically, as those narratives about individuals that are reifyin</w:t>
      </w:r>
      <w:r w:rsidR="009B38AD" w:rsidRPr="0044384B">
        <w:rPr>
          <w:rFonts w:cstheme="minorHAnsi"/>
          <w:sz w:val="24"/>
          <w:szCs w:val="24"/>
        </w:rPr>
        <w:t xml:space="preserve">g, endorsable, and </w:t>
      </w:r>
      <w:r w:rsidR="00286C9F" w:rsidRPr="0044384B">
        <w:rPr>
          <w:rFonts w:cstheme="minorHAnsi"/>
          <w:sz w:val="24"/>
          <w:szCs w:val="24"/>
        </w:rPr>
        <w:t>significant.”</w:t>
      </w:r>
      <w:r w:rsidR="00D36554" w:rsidRPr="0044384B">
        <w:rPr>
          <w:rFonts w:cstheme="minorHAnsi"/>
          <w:sz w:val="24"/>
          <w:szCs w:val="24"/>
        </w:rPr>
        <w:t xml:space="preserve"> These narrative stories become meaningful to the storyteller and to researchers when presenting evidence of change</w:t>
      </w:r>
      <w:r w:rsidR="0070452C" w:rsidRPr="0044384B">
        <w:rPr>
          <w:rFonts w:cstheme="minorHAnsi"/>
          <w:sz w:val="24"/>
          <w:szCs w:val="24"/>
        </w:rPr>
        <w:t xml:space="preserve">. Sfard </w:t>
      </w:r>
      <w:r w:rsidR="004F1B31" w:rsidRPr="0044384B">
        <w:rPr>
          <w:rFonts w:cstheme="minorHAnsi"/>
          <w:sz w:val="24"/>
          <w:szCs w:val="24"/>
        </w:rPr>
        <w:t xml:space="preserve">and </w:t>
      </w:r>
      <w:r w:rsidR="0070452C" w:rsidRPr="0044384B">
        <w:rPr>
          <w:rFonts w:cstheme="minorHAnsi"/>
          <w:sz w:val="24"/>
          <w:szCs w:val="24"/>
        </w:rPr>
        <w:t xml:space="preserve">Prusak’s (2005) </w:t>
      </w:r>
      <w:r w:rsidR="00D36554" w:rsidRPr="0044384B">
        <w:rPr>
          <w:rFonts w:cstheme="minorHAnsi"/>
          <w:sz w:val="24"/>
          <w:szCs w:val="24"/>
        </w:rPr>
        <w:t xml:space="preserve">operational definition </w:t>
      </w:r>
      <w:r w:rsidR="0070452C" w:rsidRPr="0044384B">
        <w:rPr>
          <w:rFonts w:cstheme="minorHAnsi"/>
          <w:sz w:val="24"/>
          <w:szCs w:val="24"/>
        </w:rPr>
        <w:t xml:space="preserve">of learner identities foregrounds </w:t>
      </w:r>
      <w:r w:rsidR="00D36554" w:rsidRPr="0044384B">
        <w:rPr>
          <w:rFonts w:cstheme="minorHAnsi"/>
          <w:sz w:val="24"/>
          <w:szCs w:val="24"/>
        </w:rPr>
        <w:t xml:space="preserve">that identities are </w:t>
      </w:r>
      <w:r w:rsidR="004F1B31" w:rsidRPr="0044384B">
        <w:rPr>
          <w:rFonts w:cstheme="minorHAnsi"/>
          <w:sz w:val="24"/>
          <w:szCs w:val="24"/>
        </w:rPr>
        <w:t>socially constructed</w:t>
      </w:r>
      <w:r w:rsidR="00D36554" w:rsidRPr="0044384B">
        <w:rPr>
          <w:rFonts w:cstheme="minorHAnsi"/>
          <w:sz w:val="24"/>
          <w:szCs w:val="24"/>
        </w:rPr>
        <w:t>, collectively shaped by authors and recipients</w:t>
      </w:r>
      <w:r w:rsidR="0070452C" w:rsidRPr="0044384B">
        <w:rPr>
          <w:rFonts w:cstheme="minorHAnsi"/>
          <w:sz w:val="24"/>
          <w:szCs w:val="24"/>
        </w:rPr>
        <w:t xml:space="preserve">. In this sense </w:t>
      </w:r>
      <w:r w:rsidR="00D36554" w:rsidRPr="0044384B">
        <w:rPr>
          <w:rFonts w:cstheme="minorHAnsi"/>
          <w:sz w:val="24"/>
          <w:szCs w:val="24"/>
        </w:rPr>
        <w:t xml:space="preserve">negative </w:t>
      </w:r>
      <w:r w:rsidR="009B38AD" w:rsidRPr="0044384B">
        <w:rPr>
          <w:rFonts w:cstheme="minorHAnsi"/>
          <w:sz w:val="24"/>
          <w:szCs w:val="24"/>
        </w:rPr>
        <w:t>numeracy</w:t>
      </w:r>
      <w:r w:rsidR="00D36554" w:rsidRPr="0044384B">
        <w:rPr>
          <w:rFonts w:cstheme="minorHAnsi"/>
          <w:sz w:val="24"/>
          <w:szCs w:val="24"/>
        </w:rPr>
        <w:t xml:space="preserve"> identit</w:t>
      </w:r>
      <w:r w:rsidR="00AB6833" w:rsidRPr="0044384B">
        <w:rPr>
          <w:rFonts w:cstheme="minorHAnsi"/>
          <w:sz w:val="24"/>
          <w:szCs w:val="24"/>
        </w:rPr>
        <w:t xml:space="preserve">ies can be shifted by changing the story that significant others narrate about learners which is an intention of the after school mathematics clubs </w:t>
      </w:r>
      <w:r w:rsidR="00196CBA" w:rsidRPr="0044384B">
        <w:rPr>
          <w:rFonts w:cstheme="minorHAnsi"/>
          <w:sz w:val="24"/>
          <w:szCs w:val="24"/>
        </w:rPr>
        <w:t>(Graven, 2011).</w:t>
      </w:r>
      <w:r w:rsidR="00AB6833" w:rsidRPr="0044384B">
        <w:rPr>
          <w:rFonts w:cstheme="minorHAnsi"/>
          <w:sz w:val="24"/>
          <w:szCs w:val="24"/>
        </w:rPr>
        <w:t xml:space="preserve"> Whether (and if so how) the stories (told by learners themselves and by significant others such as club facilitators, teachers and parents) of learners mathematical proficiency and participation change over time will be explored in this study</w:t>
      </w:r>
      <w:r w:rsidR="004F1B31" w:rsidRPr="0044384B">
        <w:rPr>
          <w:rFonts w:cstheme="minorHAnsi"/>
          <w:sz w:val="24"/>
          <w:szCs w:val="24"/>
        </w:rPr>
        <w:t>.</w:t>
      </w:r>
    </w:p>
    <w:p w:rsidR="00FD311C" w:rsidRPr="0044384B" w:rsidRDefault="00D0191E" w:rsidP="000E1580">
      <w:pPr>
        <w:jc w:val="both"/>
        <w:rPr>
          <w:rFonts w:cstheme="minorHAnsi"/>
          <w:sz w:val="24"/>
          <w:szCs w:val="24"/>
        </w:rPr>
      </w:pPr>
      <w:r w:rsidRPr="0044384B">
        <w:rPr>
          <w:rFonts w:cstheme="minorHAnsi"/>
          <w:sz w:val="24"/>
          <w:szCs w:val="24"/>
        </w:rPr>
        <w:t xml:space="preserve">A common thread from previous research studies conducted indicates that </w:t>
      </w:r>
      <w:r w:rsidR="00E3784C" w:rsidRPr="0044384B">
        <w:rPr>
          <w:rFonts w:cstheme="minorHAnsi"/>
          <w:sz w:val="24"/>
          <w:szCs w:val="24"/>
        </w:rPr>
        <w:t xml:space="preserve">where </w:t>
      </w:r>
      <w:r w:rsidRPr="0044384B">
        <w:rPr>
          <w:rFonts w:cstheme="minorHAnsi"/>
          <w:sz w:val="24"/>
          <w:szCs w:val="24"/>
        </w:rPr>
        <w:t>learners have a negative connotation to</w:t>
      </w:r>
      <w:r w:rsidR="00E3784C" w:rsidRPr="0044384B">
        <w:rPr>
          <w:rFonts w:cstheme="minorHAnsi"/>
          <w:sz w:val="24"/>
          <w:szCs w:val="24"/>
        </w:rPr>
        <w:t>wards</w:t>
      </w:r>
      <w:r w:rsidRPr="0044384B">
        <w:rPr>
          <w:rFonts w:cstheme="minorHAnsi"/>
          <w:sz w:val="24"/>
          <w:szCs w:val="24"/>
        </w:rPr>
        <w:t xml:space="preserve"> their mathematical ability</w:t>
      </w:r>
      <w:r w:rsidR="00E3784C" w:rsidRPr="0044384B">
        <w:rPr>
          <w:rFonts w:cstheme="minorHAnsi"/>
          <w:sz w:val="24"/>
          <w:szCs w:val="24"/>
        </w:rPr>
        <w:t>, this</w:t>
      </w:r>
      <w:r w:rsidRPr="0044384B">
        <w:rPr>
          <w:rFonts w:cstheme="minorHAnsi"/>
          <w:sz w:val="24"/>
          <w:szCs w:val="24"/>
        </w:rPr>
        <w:t xml:space="preserve"> directly influenc</w:t>
      </w:r>
      <w:r w:rsidR="007B0F99" w:rsidRPr="0044384B">
        <w:rPr>
          <w:rFonts w:cstheme="minorHAnsi"/>
          <w:sz w:val="24"/>
          <w:szCs w:val="24"/>
        </w:rPr>
        <w:t>ed</w:t>
      </w:r>
      <w:r w:rsidRPr="0044384B">
        <w:rPr>
          <w:rFonts w:cstheme="minorHAnsi"/>
          <w:sz w:val="24"/>
          <w:szCs w:val="24"/>
        </w:rPr>
        <w:t xml:space="preserve"> their i</w:t>
      </w:r>
      <w:r w:rsidR="007B0F99" w:rsidRPr="0044384B">
        <w:rPr>
          <w:rFonts w:cstheme="minorHAnsi"/>
          <w:sz w:val="24"/>
          <w:szCs w:val="24"/>
        </w:rPr>
        <w:t>dentity and therefore</w:t>
      </w:r>
      <w:r w:rsidRPr="0044384B">
        <w:rPr>
          <w:rFonts w:cstheme="minorHAnsi"/>
          <w:sz w:val="24"/>
          <w:szCs w:val="24"/>
        </w:rPr>
        <w:t xml:space="preserve"> their participation in maths</w:t>
      </w:r>
      <w:r w:rsidR="007B0F99" w:rsidRPr="0044384B">
        <w:rPr>
          <w:rFonts w:cstheme="minorHAnsi"/>
          <w:sz w:val="24"/>
          <w:szCs w:val="24"/>
        </w:rPr>
        <w:t>. Without intervention and ways forward, the</w:t>
      </w:r>
      <w:r w:rsidR="00E3784C" w:rsidRPr="0044384B">
        <w:rPr>
          <w:rFonts w:cstheme="minorHAnsi"/>
          <w:sz w:val="24"/>
          <w:szCs w:val="24"/>
        </w:rPr>
        <w:t>ir</w:t>
      </w:r>
      <w:r w:rsidR="007B0F99" w:rsidRPr="0044384B">
        <w:rPr>
          <w:rFonts w:cstheme="minorHAnsi"/>
          <w:sz w:val="24"/>
          <w:szCs w:val="24"/>
        </w:rPr>
        <w:t xml:space="preserve"> stories </w:t>
      </w:r>
      <w:r w:rsidR="00616C72" w:rsidRPr="0044384B">
        <w:rPr>
          <w:rFonts w:cstheme="minorHAnsi"/>
          <w:sz w:val="24"/>
          <w:szCs w:val="24"/>
        </w:rPr>
        <w:t>are likely</w:t>
      </w:r>
      <w:r w:rsidR="007B0F99" w:rsidRPr="0044384B">
        <w:rPr>
          <w:rFonts w:cstheme="minorHAnsi"/>
          <w:sz w:val="24"/>
          <w:szCs w:val="24"/>
        </w:rPr>
        <w:t xml:space="preserve"> </w:t>
      </w:r>
      <w:r w:rsidR="009B6D2B" w:rsidRPr="0044384B">
        <w:rPr>
          <w:rFonts w:cstheme="minorHAnsi"/>
          <w:sz w:val="24"/>
          <w:szCs w:val="24"/>
        </w:rPr>
        <w:t>to remain unchanged (Graven, Hew</w:t>
      </w:r>
      <w:r w:rsidR="007B0F99" w:rsidRPr="0044384B">
        <w:rPr>
          <w:rFonts w:cstheme="minorHAnsi"/>
          <w:sz w:val="24"/>
          <w:szCs w:val="24"/>
        </w:rPr>
        <w:t>ana &amp; Stott</w:t>
      </w:r>
      <w:r w:rsidR="00E3784C" w:rsidRPr="0044384B">
        <w:rPr>
          <w:rFonts w:cstheme="minorHAnsi"/>
          <w:sz w:val="24"/>
          <w:szCs w:val="24"/>
        </w:rPr>
        <w:t>,</w:t>
      </w:r>
      <w:r w:rsidR="007B0F99" w:rsidRPr="0044384B">
        <w:rPr>
          <w:rFonts w:cstheme="minorHAnsi"/>
          <w:sz w:val="24"/>
          <w:szCs w:val="24"/>
        </w:rPr>
        <w:t xml:space="preserve"> 2013; Stott, 2015).</w:t>
      </w:r>
      <w:r w:rsidR="0027053B" w:rsidRPr="0044384B">
        <w:rPr>
          <w:rFonts w:cstheme="minorHAnsi"/>
          <w:sz w:val="24"/>
          <w:szCs w:val="24"/>
        </w:rPr>
        <w:t xml:space="preserve"> </w:t>
      </w:r>
      <w:r w:rsidR="00CF7033" w:rsidRPr="0044384B">
        <w:rPr>
          <w:rFonts w:cstheme="minorHAnsi"/>
          <w:sz w:val="24"/>
          <w:szCs w:val="24"/>
        </w:rPr>
        <w:t>After</w:t>
      </w:r>
      <w:r w:rsidR="00C63AE5" w:rsidRPr="0044384B">
        <w:rPr>
          <w:rFonts w:cstheme="minorHAnsi"/>
          <w:sz w:val="24"/>
          <w:szCs w:val="24"/>
        </w:rPr>
        <w:t xml:space="preserve"> care </w:t>
      </w:r>
      <w:r w:rsidR="00CF7033" w:rsidRPr="0044384B">
        <w:rPr>
          <w:rFonts w:cstheme="minorHAnsi"/>
          <w:sz w:val="24"/>
          <w:szCs w:val="24"/>
        </w:rPr>
        <w:t>centres</w:t>
      </w:r>
      <w:r w:rsidR="00C63AE5" w:rsidRPr="0044384B">
        <w:rPr>
          <w:rFonts w:cstheme="minorHAnsi"/>
          <w:sz w:val="24"/>
          <w:szCs w:val="24"/>
        </w:rPr>
        <w:t xml:space="preserve"> </w:t>
      </w:r>
      <w:r w:rsidR="0037624D" w:rsidRPr="0044384B">
        <w:rPr>
          <w:rFonts w:cstheme="minorHAnsi"/>
          <w:sz w:val="24"/>
          <w:szCs w:val="24"/>
        </w:rPr>
        <w:t>potentially</w:t>
      </w:r>
      <w:r w:rsidR="00C63AE5" w:rsidRPr="0044384B">
        <w:rPr>
          <w:rFonts w:cstheme="minorHAnsi"/>
          <w:sz w:val="24"/>
          <w:szCs w:val="24"/>
        </w:rPr>
        <w:t xml:space="preserve"> </w:t>
      </w:r>
      <w:r w:rsidR="00CF7033" w:rsidRPr="0044384B">
        <w:rPr>
          <w:rFonts w:cstheme="minorHAnsi"/>
          <w:sz w:val="24"/>
          <w:szCs w:val="24"/>
        </w:rPr>
        <w:t>provide a space where learners</w:t>
      </w:r>
      <w:r w:rsidRPr="0044384B">
        <w:rPr>
          <w:rFonts w:cstheme="minorHAnsi"/>
          <w:sz w:val="24"/>
          <w:szCs w:val="24"/>
        </w:rPr>
        <w:t xml:space="preserve"> can </w:t>
      </w:r>
      <w:r w:rsidR="00CF7033" w:rsidRPr="0044384B">
        <w:rPr>
          <w:rFonts w:cstheme="minorHAnsi"/>
          <w:sz w:val="24"/>
          <w:szCs w:val="24"/>
        </w:rPr>
        <w:t>build on their numeracy</w:t>
      </w:r>
      <w:r w:rsidR="00C63AE5" w:rsidRPr="0044384B">
        <w:rPr>
          <w:rFonts w:cstheme="minorHAnsi"/>
          <w:sz w:val="24"/>
          <w:szCs w:val="24"/>
        </w:rPr>
        <w:t xml:space="preserve"> identity by changing the content of their stories</w:t>
      </w:r>
      <w:r w:rsidR="00DA5F1D" w:rsidRPr="0044384B">
        <w:rPr>
          <w:rFonts w:cstheme="minorHAnsi"/>
          <w:sz w:val="24"/>
          <w:szCs w:val="24"/>
        </w:rPr>
        <w:t>.</w:t>
      </w:r>
    </w:p>
    <w:p w:rsidR="00CF4CC1" w:rsidRPr="0044384B" w:rsidRDefault="00CF4CC1" w:rsidP="00CF4CC1">
      <w:pPr>
        <w:rPr>
          <w:rFonts w:cstheme="minorHAnsi"/>
          <w:b/>
          <w:sz w:val="24"/>
          <w:szCs w:val="24"/>
        </w:rPr>
      </w:pPr>
      <w:r w:rsidRPr="0044384B">
        <w:rPr>
          <w:rFonts w:cstheme="minorHAnsi"/>
          <w:b/>
          <w:sz w:val="24"/>
          <w:szCs w:val="24"/>
        </w:rPr>
        <w:t>RATIONALE</w:t>
      </w:r>
      <w:r w:rsidR="00746711" w:rsidRPr="0044384B">
        <w:rPr>
          <w:rFonts w:cstheme="minorHAnsi"/>
          <w:b/>
          <w:sz w:val="24"/>
          <w:szCs w:val="24"/>
        </w:rPr>
        <w:t xml:space="preserve">, OBJECTIVES </w:t>
      </w:r>
      <w:r w:rsidRPr="0044384B">
        <w:rPr>
          <w:rFonts w:cstheme="minorHAnsi"/>
          <w:b/>
          <w:sz w:val="24"/>
          <w:szCs w:val="24"/>
        </w:rPr>
        <w:t>AND RESEA</w:t>
      </w:r>
      <w:r w:rsidR="00932510" w:rsidRPr="0044384B">
        <w:rPr>
          <w:rFonts w:cstheme="minorHAnsi"/>
          <w:b/>
          <w:sz w:val="24"/>
          <w:szCs w:val="24"/>
        </w:rPr>
        <w:t>R</w:t>
      </w:r>
      <w:r w:rsidRPr="0044384B">
        <w:rPr>
          <w:rFonts w:cstheme="minorHAnsi"/>
          <w:b/>
          <w:sz w:val="24"/>
          <w:szCs w:val="24"/>
        </w:rPr>
        <w:t>CH QUESTION</w:t>
      </w:r>
      <w:r w:rsidR="00746711" w:rsidRPr="0044384B">
        <w:rPr>
          <w:rFonts w:cstheme="minorHAnsi"/>
          <w:b/>
          <w:sz w:val="24"/>
          <w:szCs w:val="24"/>
        </w:rPr>
        <w:t>S</w:t>
      </w:r>
    </w:p>
    <w:p w:rsidR="00A27270" w:rsidRPr="0044384B" w:rsidRDefault="009D627A" w:rsidP="00F11A1F">
      <w:pPr>
        <w:jc w:val="both"/>
        <w:rPr>
          <w:rFonts w:cstheme="minorHAnsi"/>
          <w:sz w:val="24"/>
          <w:szCs w:val="24"/>
        </w:rPr>
      </w:pPr>
      <w:r w:rsidRPr="0044384B">
        <w:rPr>
          <w:rFonts w:cstheme="minorHAnsi"/>
          <w:sz w:val="24"/>
          <w:szCs w:val="24"/>
        </w:rPr>
        <w:t>As noted earlier, the research will focus in on macro-, meso-, and micro- aspects of after care programmes offering numeracy interventions.</w:t>
      </w:r>
    </w:p>
    <w:p w:rsidR="00361E30" w:rsidRPr="0044384B" w:rsidRDefault="002422D7" w:rsidP="007538B6">
      <w:pPr>
        <w:rPr>
          <w:rFonts w:cstheme="minorHAnsi"/>
          <w:sz w:val="24"/>
          <w:szCs w:val="24"/>
          <w:u w:val="single"/>
        </w:rPr>
      </w:pPr>
      <w:r w:rsidRPr="0044384B">
        <w:rPr>
          <w:rFonts w:cstheme="minorHAnsi"/>
          <w:sz w:val="24"/>
          <w:szCs w:val="24"/>
          <w:u w:val="single"/>
        </w:rPr>
        <w:t>Research questions:</w:t>
      </w:r>
    </w:p>
    <w:p w:rsidR="00AB6833" w:rsidRPr="0044384B" w:rsidRDefault="00AB6833" w:rsidP="00F11A1F">
      <w:pPr>
        <w:pStyle w:val="ListParagraph"/>
        <w:numPr>
          <w:ilvl w:val="0"/>
          <w:numId w:val="15"/>
        </w:numPr>
        <w:jc w:val="both"/>
        <w:rPr>
          <w:rFonts w:cstheme="minorHAnsi"/>
          <w:sz w:val="24"/>
          <w:szCs w:val="24"/>
        </w:rPr>
      </w:pPr>
      <w:r w:rsidRPr="0044384B">
        <w:rPr>
          <w:rFonts w:cstheme="minorHAnsi"/>
          <w:sz w:val="24"/>
          <w:szCs w:val="24"/>
        </w:rPr>
        <w:t>In what way do the five after care centres policies and supporting documentation mirror or depart from national policies and practices for setting up and running after care centres? (meso analysis in relation to macro context analysis)</w:t>
      </w:r>
    </w:p>
    <w:p w:rsidR="002422D7" w:rsidRPr="0044384B" w:rsidRDefault="002422D7" w:rsidP="00F11A1F">
      <w:pPr>
        <w:pStyle w:val="ListParagraph"/>
        <w:numPr>
          <w:ilvl w:val="0"/>
          <w:numId w:val="15"/>
        </w:numPr>
        <w:jc w:val="both"/>
        <w:rPr>
          <w:rFonts w:cstheme="minorHAnsi"/>
          <w:sz w:val="24"/>
          <w:szCs w:val="24"/>
        </w:rPr>
      </w:pPr>
      <w:r w:rsidRPr="0044384B">
        <w:rPr>
          <w:rFonts w:cstheme="minorHAnsi"/>
          <w:sz w:val="24"/>
          <w:szCs w:val="24"/>
        </w:rPr>
        <w:t xml:space="preserve">What are stakeholder perceptions and experiences of </w:t>
      </w:r>
      <w:r w:rsidR="00135548" w:rsidRPr="0044384B">
        <w:rPr>
          <w:rFonts w:cstheme="minorHAnsi"/>
          <w:sz w:val="24"/>
          <w:szCs w:val="24"/>
        </w:rPr>
        <w:t xml:space="preserve">the </w:t>
      </w:r>
      <w:r w:rsidRPr="0044384B">
        <w:rPr>
          <w:rFonts w:cstheme="minorHAnsi"/>
          <w:sz w:val="24"/>
          <w:szCs w:val="24"/>
        </w:rPr>
        <w:t xml:space="preserve">mathematics education programmes introduced into </w:t>
      </w:r>
      <w:r w:rsidR="00135548" w:rsidRPr="0044384B">
        <w:rPr>
          <w:rFonts w:cstheme="minorHAnsi"/>
          <w:sz w:val="24"/>
          <w:szCs w:val="24"/>
        </w:rPr>
        <w:t xml:space="preserve">selected </w:t>
      </w:r>
      <w:r w:rsidRPr="0044384B">
        <w:rPr>
          <w:rFonts w:cstheme="minorHAnsi"/>
          <w:sz w:val="24"/>
          <w:szCs w:val="24"/>
        </w:rPr>
        <w:t>after care centres for marginalised communities?</w:t>
      </w:r>
      <w:r w:rsidR="00AB6833" w:rsidRPr="0044384B">
        <w:rPr>
          <w:rFonts w:cstheme="minorHAnsi"/>
          <w:sz w:val="24"/>
          <w:szCs w:val="24"/>
        </w:rPr>
        <w:t xml:space="preserve"> (meso level)</w:t>
      </w:r>
    </w:p>
    <w:p w:rsidR="002422D7" w:rsidRPr="0044384B" w:rsidRDefault="009D627A" w:rsidP="00F11A1F">
      <w:pPr>
        <w:pStyle w:val="ListParagraph"/>
        <w:numPr>
          <w:ilvl w:val="0"/>
          <w:numId w:val="15"/>
        </w:numPr>
        <w:jc w:val="both"/>
        <w:rPr>
          <w:rFonts w:cstheme="minorHAnsi"/>
          <w:sz w:val="24"/>
          <w:szCs w:val="24"/>
        </w:rPr>
      </w:pPr>
      <w:r w:rsidRPr="0044384B">
        <w:rPr>
          <w:rFonts w:cstheme="minorHAnsi"/>
          <w:sz w:val="24"/>
          <w:szCs w:val="24"/>
        </w:rPr>
        <w:t>In what ways d</w:t>
      </w:r>
      <w:r w:rsidR="002422D7" w:rsidRPr="0044384B">
        <w:rPr>
          <w:rFonts w:cstheme="minorHAnsi"/>
          <w:sz w:val="24"/>
          <w:szCs w:val="24"/>
        </w:rPr>
        <w:t>oes the implementation of a</w:t>
      </w:r>
      <w:r w:rsidR="00135548" w:rsidRPr="0044384B">
        <w:rPr>
          <w:rFonts w:cstheme="minorHAnsi"/>
          <w:sz w:val="24"/>
          <w:szCs w:val="24"/>
        </w:rPr>
        <w:t xml:space="preserve">n </w:t>
      </w:r>
      <w:r w:rsidR="00E5327D" w:rsidRPr="0044384B">
        <w:rPr>
          <w:rFonts w:cstheme="minorHAnsi"/>
          <w:sz w:val="24"/>
          <w:szCs w:val="24"/>
        </w:rPr>
        <w:t xml:space="preserve">after care </w:t>
      </w:r>
      <w:r w:rsidR="002422D7" w:rsidRPr="0044384B">
        <w:rPr>
          <w:rFonts w:cstheme="minorHAnsi"/>
          <w:sz w:val="24"/>
          <w:szCs w:val="24"/>
        </w:rPr>
        <w:t>mathematic</w:t>
      </w:r>
      <w:r w:rsidR="00E5327D" w:rsidRPr="0044384B">
        <w:rPr>
          <w:rFonts w:cstheme="minorHAnsi"/>
          <w:sz w:val="24"/>
          <w:szCs w:val="24"/>
        </w:rPr>
        <w:t>s</w:t>
      </w:r>
      <w:r w:rsidR="002422D7" w:rsidRPr="0044384B">
        <w:rPr>
          <w:rFonts w:cstheme="minorHAnsi"/>
          <w:sz w:val="24"/>
          <w:szCs w:val="24"/>
        </w:rPr>
        <w:t xml:space="preserve"> club program</w:t>
      </w:r>
      <w:r w:rsidR="00135548" w:rsidRPr="0044384B">
        <w:rPr>
          <w:rFonts w:cstheme="minorHAnsi"/>
          <w:sz w:val="24"/>
          <w:szCs w:val="24"/>
        </w:rPr>
        <w:t>me</w:t>
      </w:r>
      <w:r w:rsidR="002422D7" w:rsidRPr="0044384B">
        <w:rPr>
          <w:rFonts w:cstheme="minorHAnsi"/>
          <w:sz w:val="24"/>
          <w:szCs w:val="24"/>
        </w:rPr>
        <w:t xml:space="preserve"> </w:t>
      </w:r>
      <w:r w:rsidRPr="0044384B">
        <w:rPr>
          <w:rFonts w:cstheme="minorHAnsi"/>
          <w:sz w:val="24"/>
          <w:szCs w:val="24"/>
        </w:rPr>
        <w:t xml:space="preserve">appear to </w:t>
      </w:r>
      <w:r w:rsidR="002422D7" w:rsidRPr="0044384B">
        <w:rPr>
          <w:rFonts w:cstheme="minorHAnsi"/>
          <w:sz w:val="24"/>
          <w:szCs w:val="24"/>
        </w:rPr>
        <w:t xml:space="preserve">influence </w:t>
      </w:r>
      <w:r w:rsidR="00E5327D" w:rsidRPr="0044384B">
        <w:rPr>
          <w:rFonts w:cstheme="minorHAnsi"/>
          <w:sz w:val="24"/>
          <w:szCs w:val="24"/>
        </w:rPr>
        <w:t xml:space="preserve">participating Intermediate Phase </w:t>
      </w:r>
      <w:r w:rsidR="002422D7" w:rsidRPr="0044384B">
        <w:rPr>
          <w:rFonts w:cstheme="minorHAnsi"/>
          <w:sz w:val="24"/>
          <w:szCs w:val="24"/>
        </w:rPr>
        <w:t>learners’ numeracy capital (micro level)?</w:t>
      </w:r>
    </w:p>
    <w:p w:rsidR="00556171" w:rsidRPr="0044384B" w:rsidRDefault="006C651D" w:rsidP="007538B6">
      <w:pPr>
        <w:rPr>
          <w:rFonts w:cstheme="minorHAnsi"/>
          <w:b/>
          <w:sz w:val="24"/>
          <w:szCs w:val="24"/>
        </w:rPr>
      </w:pPr>
      <w:r w:rsidRPr="0044384B">
        <w:rPr>
          <w:rFonts w:cstheme="minorHAnsi"/>
          <w:b/>
          <w:sz w:val="24"/>
          <w:szCs w:val="24"/>
        </w:rPr>
        <w:t>T</w:t>
      </w:r>
      <w:r w:rsidR="00CF4CC1" w:rsidRPr="0044384B">
        <w:rPr>
          <w:rFonts w:cstheme="minorHAnsi"/>
          <w:b/>
          <w:sz w:val="24"/>
          <w:szCs w:val="24"/>
        </w:rPr>
        <w:t>HEORETICAL FRAMEWORK</w:t>
      </w:r>
    </w:p>
    <w:p w:rsidR="009500AC" w:rsidRPr="0044384B" w:rsidRDefault="00E5327D" w:rsidP="002F4899">
      <w:pPr>
        <w:jc w:val="both"/>
        <w:rPr>
          <w:rFonts w:cstheme="minorHAnsi"/>
          <w:sz w:val="24"/>
          <w:szCs w:val="24"/>
        </w:rPr>
      </w:pPr>
      <w:r w:rsidRPr="0044384B">
        <w:rPr>
          <w:rFonts w:cstheme="minorHAnsi"/>
          <w:sz w:val="24"/>
          <w:szCs w:val="24"/>
        </w:rPr>
        <w:t xml:space="preserve">As I indicated earlier, </w:t>
      </w:r>
      <w:r w:rsidR="00690E86" w:rsidRPr="0044384B">
        <w:rPr>
          <w:rFonts w:cstheme="minorHAnsi"/>
          <w:sz w:val="24"/>
          <w:szCs w:val="24"/>
        </w:rPr>
        <w:t xml:space="preserve">I propose to </w:t>
      </w:r>
      <w:r w:rsidR="00C826EF" w:rsidRPr="0044384B">
        <w:rPr>
          <w:rFonts w:cstheme="minorHAnsi"/>
          <w:sz w:val="24"/>
          <w:szCs w:val="24"/>
        </w:rPr>
        <w:t>draw broadly on Bourdieu’s (1972</w:t>
      </w:r>
      <w:r w:rsidR="00690E86" w:rsidRPr="0044384B">
        <w:rPr>
          <w:rFonts w:cstheme="minorHAnsi"/>
          <w:sz w:val="24"/>
          <w:szCs w:val="24"/>
        </w:rPr>
        <w:t xml:space="preserve"> &amp; 1991) sociological theory of cultural and social reproduction</w:t>
      </w:r>
      <w:r w:rsidR="009500AC" w:rsidRPr="0044384B">
        <w:rPr>
          <w:rFonts w:cstheme="minorHAnsi"/>
          <w:sz w:val="24"/>
          <w:szCs w:val="24"/>
        </w:rPr>
        <w:t xml:space="preserve">, whereby </w:t>
      </w:r>
      <w:r w:rsidR="00AB6833" w:rsidRPr="0044384B">
        <w:rPr>
          <w:rFonts w:cstheme="minorHAnsi"/>
          <w:sz w:val="24"/>
          <w:szCs w:val="24"/>
        </w:rPr>
        <w:t xml:space="preserve">it </w:t>
      </w:r>
      <w:r w:rsidR="009500AC" w:rsidRPr="0044384B">
        <w:rPr>
          <w:rFonts w:cstheme="minorHAnsi"/>
          <w:sz w:val="24"/>
          <w:szCs w:val="24"/>
        </w:rPr>
        <w:t xml:space="preserve">is implied that patterns and the layers of advantage/disadvantage between different sectors of society as repeated from one generation to the next is reproduced.  </w:t>
      </w:r>
    </w:p>
    <w:p w:rsidR="002F4899" w:rsidRPr="0044384B" w:rsidRDefault="002F4899" w:rsidP="002F4899">
      <w:pPr>
        <w:jc w:val="both"/>
        <w:rPr>
          <w:rFonts w:cstheme="minorHAnsi"/>
          <w:sz w:val="24"/>
          <w:szCs w:val="24"/>
        </w:rPr>
      </w:pPr>
      <w:r w:rsidRPr="0044384B">
        <w:rPr>
          <w:rFonts w:cstheme="minorHAnsi"/>
          <w:sz w:val="24"/>
          <w:szCs w:val="24"/>
        </w:rPr>
        <w:lastRenderedPageBreak/>
        <w:t>Bourdieu’</w:t>
      </w:r>
      <w:r w:rsidR="009500AC" w:rsidRPr="0044384B">
        <w:rPr>
          <w:rFonts w:cstheme="minorHAnsi"/>
          <w:sz w:val="24"/>
          <w:szCs w:val="24"/>
        </w:rPr>
        <w:t xml:space="preserve">s framework will be used for </w:t>
      </w:r>
      <w:r w:rsidRPr="0044384B">
        <w:rPr>
          <w:rFonts w:cstheme="minorHAnsi"/>
          <w:sz w:val="24"/>
          <w:szCs w:val="24"/>
        </w:rPr>
        <w:t>the following reasons:</w:t>
      </w:r>
    </w:p>
    <w:p w:rsidR="002F4899" w:rsidRPr="0044384B" w:rsidRDefault="002F4899" w:rsidP="002F4899">
      <w:pPr>
        <w:pStyle w:val="ListParagraph"/>
        <w:numPr>
          <w:ilvl w:val="0"/>
          <w:numId w:val="5"/>
        </w:numPr>
        <w:jc w:val="both"/>
        <w:rPr>
          <w:rFonts w:cstheme="minorHAnsi"/>
          <w:sz w:val="24"/>
          <w:szCs w:val="24"/>
        </w:rPr>
      </w:pPr>
      <w:r w:rsidRPr="0044384B">
        <w:rPr>
          <w:rFonts w:cstheme="minorHAnsi"/>
          <w:sz w:val="24"/>
          <w:szCs w:val="24"/>
        </w:rPr>
        <w:t>It is a framework that can be applied across the disciplines of education, psychology and sociological to social issues.</w:t>
      </w:r>
    </w:p>
    <w:p w:rsidR="002F4899" w:rsidRPr="0044384B" w:rsidRDefault="002F4899" w:rsidP="002F4899">
      <w:pPr>
        <w:pStyle w:val="ListParagraph"/>
        <w:numPr>
          <w:ilvl w:val="0"/>
          <w:numId w:val="5"/>
        </w:numPr>
        <w:jc w:val="both"/>
        <w:rPr>
          <w:rFonts w:cstheme="minorHAnsi"/>
          <w:sz w:val="24"/>
          <w:szCs w:val="24"/>
        </w:rPr>
      </w:pPr>
      <w:r w:rsidRPr="0044384B">
        <w:rPr>
          <w:rFonts w:cstheme="minorHAnsi"/>
          <w:sz w:val="24"/>
          <w:szCs w:val="24"/>
        </w:rPr>
        <w:t>It lends itself to be a “springboard from which to open up new vistas” (Yang, 2014, p. 1522) within this exploratory study.</w:t>
      </w:r>
    </w:p>
    <w:p w:rsidR="00690E86" w:rsidRPr="0044384B" w:rsidRDefault="002F4899" w:rsidP="00E11913">
      <w:pPr>
        <w:jc w:val="both"/>
        <w:rPr>
          <w:rFonts w:cstheme="minorHAnsi"/>
          <w:sz w:val="24"/>
          <w:szCs w:val="24"/>
        </w:rPr>
      </w:pPr>
      <w:r w:rsidRPr="0044384B">
        <w:rPr>
          <w:rFonts w:cstheme="minorHAnsi"/>
          <w:sz w:val="24"/>
          <w:szCs w:val="24"/>
        </w:rPr>
        <w:t>I</w:t>
      </w:r>
      <w:r w:rsidR="00690E86" w:rsidRPr="0044384B">
        <w:rPr>
          <w:rFonts w:cstheme="minorHAnsi"/>
          <w:sz w:val="24"/>
          <w:szCs w:val="24"/>
        </w:rPr>
        <w:t>n particular</w:t>
      </w:r>
      <w:r w:rsidRPr="0044384B">
        <w:rPr>
          <w:rFonts w:cstheme="minorHAnsi"/>
          <w:sz w:val="24"/>
          <w:szCs w:val="24"/>
        </w:rPr>
        <w:t xml:space="preserve"> I will use Bourdieu’s</w:t>
      </w:r>
      <w:r w:rsidR="00690E86" w:rsidRPr="0044384B">
        <w:rPr>
          <w:rFonts w:cstheme="minorHAnsi"/>
          <w:sz w:val="24"/>
          <w:szCs w:val="24"/>
        </w:rPr>
        <w:t xml:space="preserve"> notions of habitus, capital, </w:t>
      </w:r>
      <w:r w:rsidR="00E11913" w:rsidRPr="0044384B">
        <w:rPr>
          <w:rFonts w:cstheme="minorHAnsi"/>
          <w:sz w:val="24"/>
          <w:szCs w:val="24"/>
        </w:rPr>
        <w:t>field and</w:t>
      </w:r>
      <w:r w:rsidR="00690E86" w:rsidRPr="0044384B">
        <w:rPr>
          <w:rFonts w:cstheme="minorHAnsi"/>
          <w:sz w:val="24"/>
          <w:szCs w:val="24"/>
        </w:rPr>
        <w:t xml:space="preserve"> symbolic violence</w:t>
      </w:r>
      <w:r w:rsidR="009500AC" w:rsidRPr="0044384B">
        <w:rPr>
          <w:rFonts w:cstheme="minorHAnsi"/>
          <w:sz w:val="24"/>
          <w:szCs w:val="24"/>
        </w:rPr>
        <w:t xml:space="preserve"> </w:t>
      </w:r>
      <w:r w:rsidR="00E11913" w:rsidRPr="0044384B">
        <w:rPr>
          <w:rFonts w:cstheme="minorHAnsi"/>
          <w:sz w:val="24"/>
          <w:szCs w:val="24"/>
        </w:rPr>
        <w:t>(</w:t>
      </w:r>
      <w:r w:rsidR="004870D9" w:rsidRPr="0044384B">
        <w:rPr>
          <w:rFonts w:cstheme="minorHAnsi"/>
          <w:sz w:val="24"/>
          <w:szCs w:val="24"/>
        </w:rPr>
        <w:t>Robbins, 1991; Dumais, 2002; Grenfell, 2007; Yang, 2014</w:t>
      </w:r>
      <w:r w:rsidR="00E11913" w:rsidRPr="0044384B">
        <w:rPr>
          <w:rFonts w:cstheme="minorHAnsi"/>
          <w:sz w:val="24"/>
          <w:szCs w:val="24"/>
        </w:rPr>
        <w:t xml:space="preserve">). </w:t>
      </w:r>
      <w:r w:rsidR="00087F3C" w:rsidRPr="0044384B">
        <w:rPr>
          <w:rFonts w:cstheme="minorHAnsi"/>
          <w:sz w:val="24"/>
          <w:szCs w:val="24"/>
        </w:rPr>
        <w:t>As Webb et al</w:t>
      </w:r>
      <w:r w:rsidR="004870D9" w:rsidRPr="0044384B">
        <w:rPr>
          <w:rFonts w:cstheme="minorHAnsi"/>
          <w:sz w:val="24"/>
          <w:szCs w:val="24"/>
        </w:rPr>
        <w:t>. (2002)</w:t>
      </w:r>
      <w:r w:rsidR="00087F3C" w:rsidRPr="0044384B">
        <w:rPr>
          <w:rFonts w:cstheme="minorHAnsi"/>
          <w:sz w:val="24"/>
          <w:szCs w:val="24"/>
        </w:rPr>
        <w:t xml:space="preserve"> explain, </w:t>
      </w:r>
      <w:r w:rsidR="005945B6" w:rsidRPr="0044384B">
        <w:rPr>
          <w:rFonts w:cstheme="minorHAnsi"/>
          <w:sz w:val="24"/>
          <w:szCs w:val="24"/>
        </w:rPr>
        <w:t>Bourdieu</w:t>
      </w:r>
      <w:r w:rsidR="00087F3C" w:rsidRPr="0044384B">
        <w:rPr>
          <w:rFonts w:cstheme="minorHAnsi"/>
          <w:sz w:val="24"/>
          <w:szCs w:val="24"/>
        </w:rPr>
        <w:t xml:space="preserve">’s notion of </w:t>
      </w:r>
      <w:r w:rsidR="005945B6" w:rsidRPr="0044384B">
        <w:rPr>
          <w:rFonts w:cstheme="minorHAnsi"/>
          <w:sz w:val="24"/>
          <w:szCs w:val="24"/>
        </w:rPr>
        <w:t xml:space="preserve"> symbolic violence </w:t>
      </w:r>
      <w:r w:rsidR="00087F3C" w:rsidRPr="0044384B">
        <w:rPr>
          <w:rFonts w:cstheme="minorHAnsi"/>
          <w:sz w:val="24"/>
          <w:szCs w:val="24"/>
        </w:rPr>
        <w:t>is where certain groups in society</w:t>
      </w:r>
      <w:r w:rsidR="005945B6" w:rsidRPr="0044384B">
        <w:rPr>
          <w:rFonts w:cstheme="minorHAnsi"/>
          <w:sz w:val="24"/>
          <w:szCs w:val="24"/>
        </w:rPr>
        <w:t xml:space="preserve"> “are subjected to forms of violence (treated as inferior, denied resources, limited in their social mobility and aspirations), but they do not perceive it that way; rather, their situation seems to them to be ‘the natural order of things’ (p.</w:t>
      </w:r>
      <w:r w:rsidR="00E11913" w:rsidRPr="0044384B">
        <w:rPr>
          <w:rFonts w:cstheme="minorHAnsi"/>
          <w:sz w:val="24"/>
          <w:szCs w:val="24"/>
        </w:rPr>
        <w:t xml:space="preserve"> </w:t>
      </w:r>
      <w:r w:rsidR="005945B6" w:rsidRPr="0044384B">
        <w:rPr>
          <w:rFonts w:cstheme="minorHAnsi"/>
          <w:sz w:val="24"/>
          <w:szCs w:val="24"/>
        </w:rPr>
        <w:t>25).</w:t>
      </w:r>
      <w:r w:rsidR="00715A0F" w:rsidRPr="0044384B">
        <w:rPr>
          <w:rFonts w:cstheme="minorHAnsi"/>
          <w:sz w:val="24"/>
          <w:szCs w:val="24"/>
        </w:rPr>
        <w:t xml:space="preserve"> </w:t>
      </w:r>
      <w:r w:rsidRPr="0044384B">
        <w:rPr>
          <w:sz w:val="24"/>
          <w:szCs w:val="24"/>
        </w:rPr>
        <w:t>Bourdieu was a Marxist theorist.  Marxian analyses of social class, point to a "false consciousness" (Engels, 1893</w:t>
      </w:r>
      <w:r w:rsidR="00715A0F" w:rsidRPr="0044384B">
        <w:rPr>
          <w:sz w:val="24"/>
          <w:szCs w:val="24"/>
        </w:rPr>
        <w:t>/ 1968, unpaged</w:t>
      </w:r>
      <w:r w:rsidRPr="0044384B">
        <w:rPr>
          <w:sz w:val="24"/>
          <w:szCs w:val="24"/>
        </w:rPr>
        <w:t>) that is created whereby people are brainwashed into believing that every member of a particular society enjoys the same opportunities for success. Marxian theorists would argue that in reality though, there are processes at work (particularly in capitalist societies) to ensure that only the more powerful groups thrive and prosper. Subordinate groups remain oppressed and excluded from genuine opportunity. This, Marxian theorists say, represents symbolic violence</w:t>
      </w:r>
      <w:r w:rsidRPr="0044384B">
        <w:rPr>
          <w:color w:val="000000"/>
          <w:sz w:val="24"/>
          <w:szCs w:val="24"/>
        </w:rPr>
        <w:t>.</w:t>
      </w:r>
      <w:r w:rsidR="00AB6833" w:rsidRPr="0044384B">
        <w:rPr>
          <w:sz w:val="24"/>
          <w:szCs w:val="24"/>
        </w:rPr>
        <w:t xml:space="preserve"> </w:t>
      </w:r>
      <w:r w:rsidRPr="0044384B">
        <w:rPr>
          <w:rFonts w:cstheme="minorHAnsi"/>
          <w:sz w:val="24"/>
          <w:szCs w:val="24"/>
        </w:rPr>
        <w:t xml:space="preserve">Within the </w:t>
      </w:r>
      <w:r w:rsidR="00AB6833" w:rsidRPr="0044384B">
        <w:rPr>
          <w:rFonts w:cstheme="minorHAnsi"/>
          <w:sz w:val="24"/>
          <w:szCs w:val="24"/>
        </w:rPr>
        <w:t xml:space="preserve">predominantly </w:t>
      </w:r>
      <w:r w:rsidRPr="0044384B">
        <w:rPr>
          <w:rFonts w:cstheme="minorHAnsi"/>
          <w:sz w:val="24"/>
          <w:szCs w:val="24"/>
        </w:rPr>
        <w:t xml:space="preserve">Coloured community where </w:t>
      </w:r>
      <w:r w:rsidR="00AB6833" w:rsidRPr="0044384B">
        <w:rPr>
          <w:rFonts w:cstheme="minorHAnsi"/>
          <w:sz w:val="24"/>
          <w:szCs w:val="24"/>
        </w:rPr>
        <w:t xml:space="preserve">the after care centre at which </w:t>
      </w:r>
      <w:r w:rsidRPr="0044384B">
        <w:rPr>
          <w:rFonts w:cstheme="minorHAnsi"/>
          <w:sz w:val="24"/>
          <w:szCs w:val="24"/>
        </w:rPr>
        <w:t xml:space="preserve">I work </w:t>
      </w:r>
      <w:r w:rsidR="00AB6833" w:rsidRPr="0044384B">
        <w:rPr>
          <w:rFonts w:cstheme="minorHAnsi"/>
          <w:sz w:val="24"/>
          <w:szCs w:val="24"/>
        </w:rPr>
        <w:t xml:space="preserve">is situated </w:t>
      </w:r>
      <w:r w:rsidRPr="0044384B">
        <w:rPr>
          <w:rFonts w:cstheme="minorHAnsi"/>
          <w:sz w:val="24"/>
          <w:szCs w:val="24"/>
        </w:rPr>
        <w:t xml:space="preserve">I have </w:t>
      </w:r>
      <w:r w:rsidR="00AB6833" w:rsidRPr="0044384B">
        <w:rPr>
          <w:rFonts w:cstheme="minorHAnsi"/>
          <w:sz w:val="24"/>
          <w:szCs w:val="24"/>
        </w:rPr>
        <w:t>not</w:t>
      </w:r>
      <w:r w:rsidRPr="0044384B">
        <w:rPr>
          <w:rFonts w:cstheme="minorHAnsi"/>
          <w:sz w:val="24"/>
          <w:szCs w:val="24"/>
        </w:rPr>
        <w:t xml:space="preserve">ed intergenerational low literacy levels and intergenerational poverty that Bourdieu refers to. </w:t>
      </w:r>
      <w:r w:rsidR="00690E86" w:rsidRPr="0044384B">
        <w:rPr>
          <w:rFonts w:cstheme="minorHAnsi"/>
          <w:sz w:val="24"/>
          <w:szCs w:val="24"/>
        </w:rPr>
        <w:t xml:space="preserve">In this study I </w:t>
      </w:r>
      <w:r w:rsidR="00BD5B8B" w:rsidRPr="0044384B">
        <w:rPr>
          <w:rFonts w:cstheme="minorHAnsi"/>
          <w:sz w:val="24"/>
          <w:szCs w:val="24"/>
        </w:rPr>
        <w:t xml:space="preserve">propose to </w:t>
      </w:r>
      <w:r w:rsidR="00690E86" w:rsidRPr="0044384B">
        <w:rPr>
          <w:rFonts w:cstheme="minorHAnsi"/>
          <w:sz w:val="24"/>
          <w:szCs w:val="24"/>
        </w:rPr>
        <w:t xml:space="preserve">look at </w:t>
      </w:r>
      <w:r w:rsidR="00BD5B8B" w:rsidRPr="0044384B">
        <w:rPr>
          <w:rFonts w:cstheme="minorHAnsi"/>
          <w:sz w:val="24"/>
          <w:szCs w:val="24"/>
        </w:rPr>
        <w:t>a possible</w:t>
      </w:r>
      <w:r w:rsidR="00690E86" w:rsidRPr="0044384B">
        <w:rPr>
          <w:rFonts w:cstheme="minorHAnsi"/>
          <w:sz w:val="24"/>
          <w:szCs w:val="24"/>
        </w:rPr>
        <w:t xml:space="preserve"> disruption</w:t>
      </w:r>
      <w:r w:rsidR="00F50F33" w:rsidRPr="0044384B">
        <w:rPr>
          <w:rStyle w:val="FootnoteReference"/>
          <w:rFonts w:cstheme="minorHAnsi"/>
          <w:sz w:val="24"/>
          <w:szCs w:val="24"/>
        </w:rPr>
        <w:footnoteReference w:id="3"/>
      </w:r>
      <w:r w:rsidR="00F50F33" w:rsidRPr="0044384B">
        <w:rPr>
          <w:rFonts w:cstheme="minorHAnsi"/>
          <w:sz w:val="24"/>
          <w:szCs w:val="24"/>
        </w:rPr>
        <w:t xml:space="preserve"> </w:t>
      </w:r>
      <w:r w:rsidR="00E11913" w:rsidRPr="0044384B">
        <w:rPr>
          <w:rFonts w:cstheme="minorHAnsi"/>
          <w:sz w:val="24"/>
          <w:szCs w:val="24"/>
        </w:rPr>
        <w:t xml:space="preserve">of </w:t>
      </w:r>
      <w:r w:rsidR="004F1B31" w:rsidRPr="0044384B">
        <w:rPr>
          <w:rFonts w:cstheme="minorHAnsi"/>
          <w:sz w:val="24"/>
          <w:szCs w:val="24"/>
        </w:rPr>
        <w:t xml:space="preserve">these </w:t>
      </w:r>
      <w:r w:rsidR="00E11913" w:rsidRPr="0044384B">
        <w:rPr>
          <w:rFonts w:cstheme="minorHAnsi"/>
          <w:sz w:val="24"/>
          <w:szCs w:val="24"/>
        </w:rPr>
        <w:t>patterns</w:t>
      </w:r>
      <w:r w:rsidR="00F50F33" w:rsidRPr="0044384B">
        <w:rPr>
          <w:rFonts w:cstheme="minorHAnsi"/>
          <w:sz w:val="24"/>
          <w:szCs w:val="24"/>
        </w:rPr>
        <w:t xml:space="preserve"> of </w:t>
      </w:r>
      <w:r w:rsidR="002645F6" w:rsidRPr="0044384B">
        <w:rPr>
          <w:rFonts w:cstheme="minorHAnsi"/>
          <w:sz w:val="24"/>
          <w:szCs w:val="24"/>
        </w:rPr>
        <w:t xml:space="preserve">social and cultural </w:t>
      </w:r>
      <w:r w:rsidR="00F50F33" w:rsidRPr="0044384B">
        <w:rPr>
          <w:rFonts w:cstheme="minorHAnsi"/>
          <w:sz w:val="24"/>
          <w:szCs w:val="24"/>
        </w:rPr>
        <w:t xml:space="preserve">reproduction.  After care centres are already </w:t>
      </w:r>
      <w:r w:rsidR="00AB6833" w:rsidRPr="0044384B">
        <w:rPr>
          <w:rFonts w:cstheme="minorHAnsi"/>
          <w:sz w:val="24"/>
          <w:szCs w:val="24"/>
        </w:rPr>
        <w:t xml:space="preserve">explicitly </w:t>
      </w:r>
      <w:r w:rsidR="00F50F33" w:rsidRPr="0044384B">
        <w:rPr>
          <w:rFonts w:cstheme="minorHAnsi"/>
          <w:sz w:val="24"/>
          <w:szCs w:val="24"/>
        </w:rPr>
        <w:t xml:space="preserve">attempting to disrupt the care level of vulnerable learners by providing a secure environment </w:t>
      </w:r>
      <w:r w:rsidR="00AB6833" w:rsidRPr="0044384B">
        <w:rPr>
          <w:rFonts w:cstheme="minorHAnsi"/>
          <w:sz w:val="24"/>
          <w:szCs w:val="24"/>
        </w:rPr>
        <w:t>and nourishment</w:t>
      </w:r>
      <w:r w:rsidR="00A53DE1">
        <w:rPr>
          <w:rFonts w:cstheme="minorHAnsi"/>
          <w:sz w:val="24"/>
          <w:szCs w:val="24"/>
        </w:rPr>
        <w:t xml:space="preserve"> </w:t>
      </w:r>
      <w:r w:rsidR="00F50F33" w:rsidRPr="0044384B">
        <w:rPr>
          <w:rFonts w:cstheme="minorHAnsi"/>
          <w:sz w:val="24"/>
          <w:szCs w:val="24"/>
        </w:rPr>
        <w:t>for them in the afternoons. The introduc</w:t>
      </w:r>
      <w:r w:rsidR="00BD5B8B" w:rsidRPr="0044384B">
        <w:rPr>
          <w:rFonts w:cstheme="minorHAnsi"/>
          <w:sz w:val="24"/>
          <w:szCs w:val="24"/>
        </w:rPr>
        <w:t>tion of literacy and numeracy</w:t>
      </w:r>
      <w:r w:rsidR="00F50F33" w:rsidRPr="0044384B">
        <w:rPr>
          <w:rFonts w:cstheme="minorHAnsi"/>
          <w:sz w:val="24"/>
          <w:szCs w:val="24"/>
        </w:rPr>
        <w:t xml:space="preserve"> educational programmes </w:t>
      </w:r>
      <w:r w:rsidR="00BD5B8B" w:rsidRPr="0044384B">
        <w:rPr>
          <w:rFonts w:cstheme="minorHAnsi"/>
          <w:sz w:val="24"/>
          <w:szCs w:val="24"/>
        </w:rPr>
        <w:t xml:space="preserve">has </w:t>
      </w:r>
      <w:r w:rsidR="00F50F33" w:rsidRPr="0044384B">
        <w:rPr>
          <w:rFonts w:cstheme="minorHAnsi"/>
          <w:sz w:val="24"/>
          <w:szCs w:val="24"/>
        </w:rPr>
        <w:t xml:space="preserve">added a second level of </w:t>
      </w:r>
      <w:r w:rsidR="00BD5B8B" w:rsidRPr="0044384B">
        <w:rPr>
          <w:rFonts w:cstheme="minorHAnsi"/>
          <w:sz w:val="24"/>
          <w:szCs w:val="24"/>
        </w:rPr>
        <w:t xml:space="preserve">potential </w:t>
      </w:r>
      <w:r w:rsidR="00F50F33" w:rsidRPr="0044384B">
        <w:rPr>
          <w:rFonts w:cstheme="minorHAnsi"/>
          <w:sz w:val="24"/>
          <w:szCs w:val="24"/>
        </w:rPr>
        <w:t xml:space="preserve">disruption </w:t>
      </w:r>
      <w:r w:rsidR="00E11913" w:rsidRPr="0044384B">
        <w:rPr>
          <w:rFonts w:cstheme="minorHAnsi"/>
          <w:sz w:val="24"/>
          <w:szCs w:val="24"/>
        </w:rPr>
        <w:t>of the</w:t>
      </w:r>
      <w:r w:rsidR="00F50F33" w:rsidRPr="0044384B">
        <w:rPr>
          <w:rFonts w:cstheme="minorHAnsi"/>
          <w:sz w:val="24"/>
          <w:szCs w:val="24"/>
        </w:rPr>
        <w:t xml:space="preserve"> cycle of educational underperformance</w:t>
      </w:r>
      <w:r w:rsidR="00BD5B8B" w:rsidRPr="0044384B">
        <w:rPr>
          <w:rFonts w:cstheme="minorHAnsi"/>
          <w:sz w:val="24"/>
          <w:szCs w:val="24"/>
        </w:rPr>
        <w:t>.</w:t>
      </w:r>
    </w:p>
    <w:p w:rsidR="00687406" w:rsidRPr="0044384B" w:rsidRDefault="000008DB" w:rsidP="000E213E">
      <w:pPr>
        <w:jc w:val="both"/>
        <w:rPr>
          <w:rFonts w:cstheme="minorHAnsi"/>
          <w:sz w:val="24"/>
          <w:szCs w:val="24"/>
        </w:rPr>
      </w:pPr>
      <w:r w:rsidRPr="0044384B">
        <w:rPr>
          <w:rFonts w:cstheme="minorHAnsi"/>
          <w:sz w:val="24"/>
          <w:szCs w:val="24"/>
        </w:rPr>
        <w:t>Bourdieu’s notions of habitus</w:t>
      </w:r>
      <w:r w:rsidR="002645F6" w:rsidRPr="0044384B">
        <w:rPr>
          <w:rFonts w:cstheme="minorHAnsi"/>
          <w:sz w:val="24"/>
          <w:szCs w:val="24"/>
        </w:rPr>
        <w:t xml:space="preserve">, </w:t>
      </w:r>
      <w:r w:rsidRPr="0044384B">
        <w:rPr>
          <w:rFonts w:cstheme="minorHAnsi"/>
          <w:sz w:val="24"/>
          <w:szCs w:val="24"/>
        </w:rPr>
        <w:t xml:space="preserve">capital and </w:t>
      </w:r>
      <w:r w:rsidR="002645F6" w:rsidRPr="0044384B">
        <w:rPr>
          <w:rFonts w:cstheme="minorHAnsi"/>
          <w:sz w:val="24"/>
          <w:szCs w:val="24"/>
        </w:rPr>
        <w:t xml:space="preserve">symbolic violence </w:t>
      </w:r>
      <w:r w:rsidR="00E11913" w:rsidRPr="0044384B">
        <w:rPr>
          <w:rFonts w:cstheme="minorHAnsi"/>
          <w:sz w:val="24"/>
          <w:szCs w:val="24"/>
        </w:rPr>
        <w:t>d</w:t>
      </w:r>
      <w:r w:rsidRPr="0044384B">
        <w:rPr>
          <w:rFonts w:cstheme="minorHAnsi"/>
          <w:sz w:val="24"/>
          <w:szCs w:val="24"/>
        </w:rPr>
        <w:t>eveloped against the backdrop of inequalities within the French social class system, are eminently transferrable within the South African context, with its history of apartheid, inequalities and poverty</w:t>
      </w:r>
      <w:r w:rsidR="00E11913" w:rsidRPr="0044384B">
        <w:rPr>
          <w:rFonts w:cstheme="minorHAnsi"/>
          <w:sz w:val="24"/>
          <w:szCs w:val="24"/>
        </w:rPr>
        <w:t xml:space="preserve">.  </w:t>
      </w:r>
      <w:r w:rsidRPr="0044384B">
        <w:rPr>
          <w:rFonts w:cstheme="minorHAnsi"/>
          <w:sz w:val="24"/>
          <w:szCs w:val="24"/>
        </w:rPr>
        <w:t>Bourdieu define</w:t>
      </w:r>
      <w:r w:rsidR="002645F6" w:rsidRPr="0044384B">
        <w:rPr>
          <w:rFonts w:cstheme="minorHAnsi"/>
          <w:sz w:val="24"/>
          <w:szCs w:val="24"/>
        </w:rPr>
        <w:t>d</w:t>
      </w:r>
      <w:r w:rsidRPr="0044384B">
        <w:rPr>
          <w:rFonts w:cstheme="minorHAnsi"/>
          <w:sz w:val="24"/>
          <w:szCs w:val="24"/>
        </w:rPr>
        <w:t xml:space="preserve"> habitus as a “</w:t>
      </w:r>
      <w:r w:rsidR="00687406" w:rsidRPr="0044384B">
        <w:rPr>
          <w:rFonts w:cstheme="minorHAnsi"/>
          <w:sz w:val="24"/>
          <w:szCs w:val="24"/>
        </w:rPr>
        <w:t>collection of informal skills and knowledge which particip</w:t>
      </w:r>
      <w:r w:rsidRPr="0044384B">
        <w:rPr>
          <w:rFonts w:cstheme="minorHAnsi"/>
          <w:sz w:val="24"/>
          <w:szCs w:val="24"/>
        </w:rPr>
        <w:t>ants have constructed over time”</w:t>
      </w:r>
      <w:r w:rsidR="00687406" w:rsidRPr="0044384B">
        <w:rPr>
          <w:rFonts w:cstheme="minorHAnsi"/>
          <w:sz w:val="24"/>
          <w:szCs w:val="24"/>
        </w:rPr>
        <w:t xml:space="preserve"> (Jorgensen, Gates </w:t>
      </w:r>
      <w:r w:rsidR="002A45A0" w:rsidRPr="0044384B">
        <w:rPr>
          <w:rFonts w:cstheme="minorHAnsi"/>
          <w:sz w:val="24"/>
          <w:szCs w:val="24"/>
        </w:rPr>
        <w:t>&amp; Roper, 2014, p. 223). He</w:t>
      </w:r>
      <w:r w:rsidR="00687406" w:rsidRPr="0044384B">
        <w:rPr>
          <w:rFonts w:cstheme="minorHAnsi"/>
          <w:sz w:val="24"/>
          <w:szCs w:val="24"/>
        </w:rPr>
        <w:t xml:space="preserve"> argue</w:t>
      </w:r>
      <w:r w:rsidR="002645F6" w:rsidRPr="0044384B">
        <w:rPr>
          <w:rFonts w:cstheme="minorHAnsi"/>
          <w:sz w:val="24"/>
          <w:szCs w:val="24"/>
        </w:rPr>
        <w:t>d</w:t>
      </w:r>
      <w:r w:rsidR="001B3C53" w:rsidRPr="0044384B">
        <w:rPr>
          <w:rFonts w:cstheme="minorHAnsi"/>
          <w:sz w:val="24"/>
          <w:szCs w:val="24"/>
        </w:rPr>
        <w:t xml:space="preserve"> that these have been actualised</w:t>
      </w:r>
      <w:r w:rsidR="00687406" w:rsidRPr="0044384B">
        <w:rPr>
          <w:rFonts w:cstheme="minorHAnsi"/>
          <w:sz w:val="24"/>
          <w:szCs w:val="24"/>
        </w:rPr>
        <w:t xml:space="preserve"> by class positions</w:t>
      </w:r>
      <w:r w:rsidR="00612C71" w:rsidRPr="0044384B">
        <w:rPr>
          <w:rFonts w:cstheme="minorHAnsi"/>
          <w:sz w:val="24"/>
          <w:szCs w:val="24"/>
        </w:rPr>
        <w:t>,</w:t>
      </w:r>
      <w:r w:rsidR="001B3C53" w:rsidRPr="0044384B">
        <w:rPr>
          <w:rFonts w:cstheme="minorHAnsi"/>
          <w:sz w:val="24"/>
          <w:szCs w:val="24"/>
        </w:rPr>
        <w:t xml:space="preserve"> rather than</w:t>
      </w:r>
      <w:r w:rsidR="00687406" w:rsidRPr="0044384B">
        <w:rPr>
          <w:rFonts w:cstheme="minorHAnsi"/>
          <w:sz w:val="24"/>
          <w:szCs w:val="24"/>
        </w:rPr>
        <w:t xml:space="preserve"> </w:t>
      </w:r>
      <w:r w:rsidR="00612C71" w:rsidRPr="0044384B">
        <w:rPr>
          <w:rFonts w:cstheme="minorHAnsi"/>
          <w:sz w:val="24"/>
          <w:szCs w:val="24"/>
        </w:rPr>
        <w:t xml:space="preserve">personal </w:t>
      </w:r>
      <w:r w:rsidR="00687406" w:rsidRPr="0044384B">
        <w:rPr>
          <w:rFonts w:cstheme="minorHAnsi"/>
          <w:sz w:val="24"/>
          <w:szCs w:val="24"/>
        </w:rPr>
        <w:t xml:space="preserve">preferences. </w:t>
      </w:r>
      <w:r w:rsidR="002645F6" w:rsidRPr="0044384B">
        <w:rPr>
          <w:rFonts w:cstheme="minorHAnsi"/>
          <w:sz w:val="24"/>
          <w:szCs w:val="24"/>
        </w:rPr>
        <w:t>As Jorgensen, et al.</w:t>
      </w:r>
      <w:r w:rsidR="00C826EF" w:rsidRPr="0044384B">
        <w:rPr>
          <w:rFonts w:cstheme="minorHAnsi"/>
          <w:sz w:val="24"/>
          <w:szCs w:val="24"/>
        </w:rPr>
        <w:t xml:space="preserve"> </w:t>
      </w:r>
      <w:r w:rsidR="008E3FE3" w:rsidRPr="0044384B">
        <w:rPr>
          <w:rFonts w:cstheme="minorHAnsi"/>
          <w:sz w:val="24"/>
          <w:szCs w:val="24"/>
        </w:rPr>
        <w:t xml:space="preserve">(2014, p. 223) </w:t>
      </w:r>
      <w:r w:rsidR="00C826EF" w:rsidRPr="0044384B">
        <w:rPr>
          <w:rFonts w:cstheme="minorHAnsi"/>
          <w:sz w:val="24"/>
          <w:szCs w:val="24"/>
        </w:rPr>
        <w:t>e</w:t>
      </w:r>
      <w:r w:rsidR="002645F6" w:rsidRPr="0044384B">
        <w:rPr>
          <w:rFonts w:cstheme="minorHAnsi"/>
          <w:sz w:val="24"/>
          <w:szCs w:val="24"/>
        </w:rPr>
        <w:t>xplain, l</w:t>
      </w:r>
      <w:r w:rsidR="00687406" w:rsidRPr="0044384B">
        <w:rPr>
          <w:rFonts w:cstheme="minorHAnsi"/>
          <w:sz w:val="24"/>
          <w:szCs w:val="24"/>
        </w:rPr>
        <w:t>earne</w:t>
      </w:r>
      <w:r w:rsidR="002A45A0" w:rsidRPr="0044384B">
        <w:rPr>
          <w:rFonts w:cstheme="minorHAnsi"/>
          <w:sz w:val="24"/>
          <w:szCs w:val="24"/>
        </w:rPr>
        <w:t>rs therefore participate in an “</w:t>
      </w:r>
      <w:r w:rsidR="00687406" w:rsidRPr="0044384B">
        <w:rPr>
          <w:rFonts w:cstheme="minorHAnsi"/>
          <w:sz w:val="24"/>
          <w:szCs w:val="24"/>
        </w:rPr>
        <w:t>activity such as learning mathematics, with a habitus that has already been shaped by their early socialisation within the family, home and immediate environment, and this shapes the way they ac</w:t>
      </w:r>
      <w:r w:rsidR="002A45A0" w:rsidRPr="0044384B">
        <w:rPr>
          <w:rFonts w:cstheme="minorHAnsi"/>
          <w:sz w:val="24"/>
          <w:szCs w:val="24"/>
        </w:rPr>
        <w:t>t in and interpret their worlds”</w:t>
      </w:r>
      <w:r w:rsidR="00687406" w:rsidRPr="0044384B">
        <w:rPr>
          <w:rFonts w:cstheme="minorHAnsi"/>
          <w:sz w:val="24"/>
          <w:szCs w:val="24"/>
        </w:rPr>
        <w:t xml:space="preserve"> </w:t>
      </w:r>
      <w:r w:rsidR="00DD19F2" w:rsidRPr="0044384B">
        <w:rPr>
          <w:rFonts w:cstheme="minorHAnsi"/>
          <w:sz w:val="24"/>
          <w:szCs w:val="24"/>
        </w:rPr>
        <w:t xml:space="preserve">. </w:t>
      </w:r>
      <w:r w:rsidR="002A45A0" w:rsidRPr="0044384B">
        <w:rPr>
          <w:rFonts w:cstheme="minorHAnsi"/>
          <w:sz w:val="24"/>
          <w:szCs w:val="24"/>
        </w:rPr>
        <w:t>In looking at learners’ mathematical learning opportunities</w:t>
      </w:r>
      <w:r w:rsidR="00282A9A" w:rsidRPr="0044384B">
        <w:rPr>
          <w:rFonts w:cstheme="minorHAnsi"/>
          <w:sz w:val="24"/>
          <w:szCs w:val="24"/>
        </w:rPr>
        <w:t xml:space="preserve"> </w:t>
      </w:r>
      <w:r w:rsidR="002A45A0" w:rsidRPr="0044384B">
        <w:rPr>
          <w:rFonts w:cstheme="minorHAnsi"/>
          <w:sz w:val="24"/>
          <w:szCs w:val="24"/>
        </w:rPr>
        <w:t>in</w:t>
      </w:r>
      <w:r w:rsidR="00282A9A" w:rsidRPr="0044384B">
        <w:rPr>
          <w:rFonts w:cstheme="minorHAnsi"/>
          <w:sz w:val="24"/>
          <w:szCs w:val="24"/>
        </w:rPr>
        <w:t xml:space="preserve"> clubs, I indicated that I propose </w:t>
      </w:r>
      <w:r w:rsidR="002645F6" w:rsidRPr="0044384B">
        <w:rPr>
          <w:rFonts w:cstheme="minorHAnsi"/>
          <w:sz w:val="24"/>
          <w:szCs w:val="24"/>
        </w:rPr>
        <w:t>to</w:t>
      </w:r>
      <w:r w:rsidR="002A45A0" w:rsidRPr="0044384B">
        <w:rPr>
          <w:rFonts w:cstheme="minorHAnsi"/>
          <w:sz w:val="24"/>
          <w:szCs w:val="24"/>
        </w:rPr>
        <w:t xml:space="preserve"> draw on</w:t>
      </w:r>
      <w:r w:rsidR="000E173C" w:rsidRPr="0044384B">
        <w:rPr>
          <w:rFonts w:cstheme="minorHAnsi"/>
          <w:sz w:val="24"/>
          <w:szCs w:val="24"/>
        </w:rPr>
        <w:t xml:space="preserve"> a socio constructivist perspective of learning, in particular</w:t>
      </w:r>
      <w:r w:rsidR="002A45A0" w:rsidRPr="0044384B">
        <w:rPr>
          <w:rFonts w:cstheme="minorHAnsi"/>
          <w:sz w:val="24"/>
          <w:szCs w:val="24"/>
        </w:rPr>
        <w:t xml:space="preserve"> Kilpatrick, et al’s., productive disposition (2002).</w:t>
      </w:r>
      <w:r w:rsidR="00351C69" w:rsidRPr="0044384B">
        <w:rPr>
          <w:rFonts w:cstheme="minorHAnsi"/>
          <w:sz w:val="24"/>
          <w:szCs w:val="24"/>
        </w:rPr>
        <w:t xml:space="preserve"> </w:t>
      </w:r>
      <w:r w:rsidR="00351C69" w:rsidRPr="0044384B">
        <w:rPr>
          <w:rFonts w:cs="Arial"/>
          <w:sz w:val="24"/>
          <w:szCs w:val="24"/>
        </w:rPr>
        <w:t xml:space="preserve">I </w:t>
      </w:r>
      <w:r w:rsidR="002645F6" w:rsidRPr="0044384B">
        <w:rPr>
          <w:rFonts w:cs="Arial"/>
          <w:sz w:val="24"/>
          <w:szCs w:val="24"/>
        </w:rPr>
        <w:t>see</w:t>
      </w:r>
      <w:r w:rsidR="00351C69" w:rsidRPr="0044384B">
        <w:rPr>
          <w:rFonts w:cs="Arial"/>
          <w:sz w:val="24"/>
          <w:szCs w:val="24"/>
        </w:rPr>
        <w:t xml:space="preserve"> a str</w:t>
      </w:r>
      <w:r w:rsidR="007E78B4" w:rsidRPr="0044384B">
        <w:rPr>
          <w:rFonts w:cs="Arial"/>
          <w:sz w:val="24"/>
          <w:szCs w:val="24"/>
        </w:rPr>
        <w:t xml:space="preserve">ong coherence </w:t>
      </w:r>
      <w:r w:rsidR="007E78B4" w:rsidRPr="0044384B">
        <w:rPr>
          <w:rFonts w:cs="Arial"/>
          <w:sz w:val="24"/>
          <w:szCs w:val="24"/>
        </w:rPr>
        <w:lastRenderedPageBreak/>
        <w:t>between Kilpat</w:t>
      </w:r>
      <w:r w:rsidR="00FC6DB6" w:rsidRPr="0044384B">
        <w:rPr>
          <w:rFonts w:cs="Arial"/>
          <w:sz w:val="24"/>
          <w:szCs w:val="24"/>
        </w:rPr>
        <w:t>r</w:t>
      </w:r>
      <w:r w:rsidR="007E78B4" w:rsidRPr="0044384B">
        <w:rPr>
          <w:rFonts w:cs="Arial"/>
          <w:sz w:val="24"/>
          <w:szCs w:val="24"/>
        </w:rPr>
        <w:t>ick’s</w:t>
      </w:r>
      <w:r w:rsidR="00351C69" w:rsidRPr="0044384B">
        <w:rPr>
          <w:rFonts w:cs="Arial"/>
          <w:sz w:val="24"/>
          <w:szCs w:val="24"/>
        </w:rPr>
        <w:t xml:space="preserve"> notion of </w:t>
      </w:r>
      <w:r w:rsidR="00FC6DB6" w:rsidRPr="0044384B">
        <w:rPr>
          <w:rFonts w:cs="Arial"/>
          <w:sz w:val="24"/>
          <w:szCs w:val="24"/>
        </w:rPr>
        <w:t>‘</w:t>
      </w:r>
      <w:r w:rsidR="00351C69" w:rsidRPr="0044384B">
        <w:rPr>
          <w:rFonts w:cs="Arial"/>
          <w:sz w:val="24"/>
          <w:szCs w:val="24"/>
        </w:rPr>
        <w:t>disposition</w:t>
      </w:r>
      <w:r w:rsidR="00FC6DB6" w:rsidRPr="0044384B">
        <w:rPr>
          <w:rFonts w:cs="Arial"/>
          <w:sz w:val="24"/>
          <w:szCs w:val="24"/>
        </w:rPr>
        <w:t>’</w:t>
      </w:r>
      <w:r w:rsidR="00351C69" w:rsidRPr="0044384B">
        <w:rPr>
          <w:rFonts w:cs="Arial"/>
          <w:sz w:val="24"/>
          <w:szCs w:val="24"/>
        </w:rPr>
        <w:t xml:space="preserve"> and Bourdieu’s notion of </w:t>
      </w:r>
      <w:r w:rsidR="00FC6DB6" w:rsidRPr="0044384B">
        <w:rPr>
          <w:rFonts w:cs="Arial"/>
          <w:sz w:val="24"/>
          <w:szCs w:val="24"/>
        </w:rPr>
        <w:t>‘</w:t>
      </w:r>
      <w:r w:rsidR="00351C69" w:rsidRPr="0044384B">
        <w:rPr>
          <w:rFonts w:cs="Arial"/>
          <w:sz w:val="24"/>
          <w:szCs w:val="24"/>
        </w:rPr>
        <w:t>habitus</w:t>
      </w:r>
      <w:r w:rsidR="00FC6DB6" w:rsidRPr="0044384B">
        <w:rPr>
          <w:rFonts w:cs="Arial"/>
          <w:sz w:val="24"/>
          <w:szCs w:val="24"/>
        </w:rPr>
        <w:t>’</w:t>
      </w:r>
      <w:r w:rsidR="00A53DE1">
        <w:rPr>
          <w:rFonts w:cs="Arial"/>
          <w:sz w:val="24"/>
          <w:szCs w:val="24"/>
        </w:rPr>
        <w:t xml:space="preserve"> </w:t>
      </w:r>
      <w:r w:rsidR="008E3FE3" w:rsidRPr="0044384B">
        <w:rPr>
          <w:rFonts w:cs="Arial"/>
          <w:sz w:val="24"/>
          <w:szCs w:val="24"/>
        </w:rPr>
        <w:t>and connecting these theoretically, and in relation to the empirical data, will be part of the contribution of this study</w:t>
      </w:r>
      <w:r w:rsidR="0007689C">
        <w:rPr>
          <w:rFonts w:cs="Arial"/>
          <w:sz w:val="24"/>
          <w:szCs w:val="24"/>
        </w:rPr>
        <w:t>.</w:t>
      </w:r>
    </w:p>
    <w:p w:rsidR="0041573F" w:rsidRDefault="002A45A0" w:rsidP="0007689C">
      <w:pPr>
        <w:spacing w:before="240"/>
        <w:jc w:val="both"/>
        <w:rPr>
          <w:rFonts w:cstheme="minorHAnsi"/>
          <w:sz w:val="24"/>
          <w:szCs w:val="24"/>
        </w:rPr>
      </w:pPr>
      <w:r w:rsidRPr="0044384B">
        <w:rPr>
          <w:rFonts w:cstheme="minorHAnsi"/>
          <w:sz w:val="24"/>
          <w:szCs w:val="24"/>
        </w:rPr>
        <w:t xml:space="preserve">Social capital mostly means belonging to a group. Cultural capital includes a wide range of resources </w:t>
      </w:r>
      <w:r w:rsidR="002645F6" w:rsidRPr="0044384B">
        <w:rPr>
          <w:rFonts w:cstheme="minorHAnsi"/>
          <w:sz w:val="24"/>
          <w:szCs w:val="24"/>
        </w:rPr>
        <w:t xml:space="preserve">(for example, </w:t>
      </w:r>
      <w:r w:rsidRPr="0044384B">
        <w:rPr>
          <w:rFonts w:cstheme="minorHAnsi"/>
          <w:sz w:val="24"/>
          <w:szCs w:val="24"/>
        </w:rPr>
        <w:t xml:space="preserve">educational accomplishments, use of language, </w:t>
      </w:r>
      <w:r w:rsidR="006B0684" w:rsidRPr="0044384B">
        <w:rPr>
          <w:rFonts w:cstheme="minorHAnsi"/>
          <w:sz w:val="24"/>
          <w:szCs w:val="24"/>
        </w:rPr>
        <w:t>dress</w:t>
      </w:r>
      <w:r w:rsidRPr="0044384B">
        <w:rPr>
          <w:rFonts w:cstheme="minorHAnsi"/>
          <w:sz w:val="24"/>
          <w:szCs w:val="24"/>
        </w:rPr>
        <w:t xml:space="preserve">, </w:t>
      </w:r>
      <w:r w:rsidR="006B0684">
        <w:rPr>
          <w:rFonts w:cstheme="minorHAnsi"/>
          <w:sz w:val="24"/>
          <w:szCs w:val="24"/>
        </w:rPr>
        <w:t xml:space="preserve">and </w:t>
      </w:r>
      <w:r w:rsidRPr="0044384B">
        <w:rPr>
          <w:rFonts w:cstheme="minorHAnsi"/>
          <w:sz w:val="24"/>
          <w:szCs w:val="24"/>
        </w:rPr>
        <w:t>general cultural awareness</w:t>
      </w:r>
      <w:r w:rsidR="002645F6" w:rsidRPr="0044384B">
        <w:rPr>
          <w:rFonts w:cstheme="minorHAnsi"/>
          <w:sz w:val="24"/>
          <w:szCs w:val="24"/>
        </w:rPr>
        <w:t>) that can be invested in the social system. Some forms of cultural capital produce a better ‘return on investment’ than others.</w:t>
      </w:r>
      <w:r w:rsidR="000E173C" w:rsidRPr="0044384B">
        <w:rPr>
          <w:rFonts w:cstheme="minorHAnsi"/>
          <w:sz w:val="24"/>
          <w:szCs w:val="24"/>
        </w:rPr>
        <w:t xml:space="preserve"> Exploring the habitus of the learners will </w:t>
      </w:r>
      <w:r w:rsidR="002645F6" w:rsidRPr="0044384B">
        <w:rPr>
          <w:rFonts w:cstheme="minorHAnsi"/>
          <w:sz w:val="24"/>
          <w:szCs w:val="24"/>
        </w:rPr>
        <w:t xml:space="preserve">help to </w:t>
      </w:r>
      <w:r w:rsidR="000E173C" w:rsidRPr="0044384B">
        <w:rPr>
          <w:rFonts w:cstheme="minorHAnsi"/>
          <w:sz w:val="24"/>
          <w:szCs w:val="24"/>
        </w:rPr>
        <w:t xml:space="preserve">shed light </w:t>
      </w:r>
      <w:r w:rsidR="00351C69" w:rsidRPr="0044384B">
        <w:rPr>
          <w:rFonts w:cstheme="minorHAnsi"/>
          <w:sz w:val="24"/>
          <w:szCs w:val="24"/>
        </w:rPr>
        <w:t>on the learners’ numeracy capital</w:t>
      </w:r>
      <w:r w:rsidR="000E173C" w:rsidRPr="0044384B">
        <w:rPr>
          <w:rFonts w:cstheme="minorHAnsi"/>
          <w:sz w:val="24"/>
          <w:szCs w:val="24"/>
        </w:rPr>
        <w:t xml:space="preserve"> and </w:t>
      </w:r>
      <w:r w:rsidR="002645F6" w:rsidRPr="0044384B">
        <w:rPr>
          <w:rFonts w:cstheme="minorHAnsi"/>
          <w:sz w:val="24"/>
          <w:szCs w:val="24"/>
        </w:rPr>
        <w:t xml:space="preserve">on </w:t>
      </w:r>
      <w:r w:rsidR="000E173C" w:rsidRPr="0044384B">
        <w:rPr>
          <w:rFonts w:cstheme="minorHAnsi"/>
          <w:sz w:val="24"/>
          <w:szCs w:val="24"/>
        </w:rPr>
        <w:t>how</w:t>
      </w:r>
      <w:r w:rsidR="002645F6" w:rsidRPr="0044384B">
        <w:rPr>
          <w:rFonts w:cstheme="minorHAnsi"/>
          <w:sz w:val="24"/>
          <w:szCs w:val="24"/>
        </w:rPr>
        <w:t>,</w:t>
      </w:r>
      <w:r w:rsidR="000E173C" w:rsidRPr="0044384B">
        <w:rPr>
          <w:rFonts w:cstheme="minorHAnsi"/>
          <w:sz w:val="24"/>
          <w:szCs w:val="24"/>
        </w:rPr>
        <w:t xml:space="preserve"> if at all</w:t>
      </w:r>
      <w:r w:rsidR="002645F6" w:rsidRPr="0044384B">
        <w:rPr>
          <w:rFonts w:cstheme="minorHAnsi"/>
          <w:sz w:val="24"/>
          <w:szCs w:val="24"/>
        </w:rPr>
        <w:t>,</w:t>
      </w:r>
      <w:r w:rsidR="000E173C" w:rsidRPr="0044384B">
        <w:rPr>
          <w:rFonts w:cstheme="minorHAnsi"/>
          <w:sz w:val="24"/>
          <w:szCs w:val="24"/>
        </w:rPr>
        <w:t xml:space="preserve"> this habitus can be influenced or reshaped</w:t>
      </w:r>
      <w:r w:rsidR="00351C69" w:rsidRPr="0044384B">
        <w:rPr>
          <w:rFonts w:cstheme="minorHAnsi"/>
          <w:sz w:val="24"/>
          <w:szCs w:val="24"/>
        </w:rPr>
        <w:t xml:space="preserve"> positively, in an attempt to break the cycle of underperformance of learners from marginalised communities.</w:t>
      </w:r>
      <w:r w:rsidR="000E173C" w:rsidRPr="0044384B">
        <w:rPr>
          <w:rFonts w:cstheme="minorHAnsi"/>
          <w:sz w:val="24"/>
          <w:szCs w:val="24"/>
        </w:rPr>
        <w:t xml:space="preserve"> </w:t>
      </w:r>
    </w:p>
    <w:p w:rsidR="00702E49" w:rsidRDefault="00687406" w:rsidP="00702E49">
      <w:pPr>
        <w:jc w:val="both"/>
        <w:rPr>
          <w:rFonts w:cstheme="minorHAnsi"/>
          <w:sz w:val="24"/>
          <w:szCs w:val="24"/>
        </w:rPr>
      </w:pPr>
      <w:r w:rsidRPr="0044384B">
        <w:rPr>
          <w:rFonts w:cstheme="minorHAnsi"/>
          <w:sz w:val="24"/>
          <w:szCs w:val="24"/>
        </w:rPr>
        <w:t xml:space="preserve">Although the notion of ‘field’ was developed later in his life, </w:t>
      </w:r>
      <w:r w:rsidR="00C10CA8" w:rsidRPr="0044384B">
        <w:rPr>
          <w:rFonts w:cstheme="minorHAnsi"/>
          <w:sz w:val="24"/>
          <w:szCs w:val="24"/>
        </w:rPr>
        <w:t>it forms a “central pillar”</w:t>
      </w:r>
      <w:r w:rsidRPr="0044384B">
        <w:rPr>
          <w:rFonts w:cstheme="minorHAnsi"/>
          <w:sz w:val="24"/>
          <w:szCs w:val="24"/>
        </w:rPr>
        <w:t xml:space="preserve"> of Bourdieu’s framework</w:t>
      </w:r>
      <w:r w:rsidR="002645F6" w:rsidRPr="0044384B">
        <w:rPr>
          <w:rFonts w:cstheme="minorHAnsi"/>
          <w:sz w:val="24"/>
          <w:szCs w:val="24"/>
        </w:rPr>
        <w:t xml:space="preserve"> (Yang 2014, p. 1526)</w:t>
      </w:r>
      <w:r w:rsidRPr="0044384B">
        <w:rPr>
          <w:rFonts w:cstheme="minorHAnsi"/>
          <w:sz w:val="24"/>
          <w:szCs w:val="24"/>
        </w:rPr>
        <w:t>. Bourdieu and Wacquant</w:t>
      </w:r>
      <w:r w:rsidR="00612C71" w:rsidRPr="0044384B">
        <w:rPr>
          <w:rFonts w:cstheme="minorHAnsi"/>
          <w:sz w:val="24"/>
          <w:szCs w:val="24"/>
        </w:rPr>
        <w:t xml:space="preserve"> (</w:t>
      </w:r>
      <w:r w:rsidR="00011CC5" w:rsidRPr="0044384B">
        <w:rPr>
          <w:rFonts w:cstheme="minorHAnsi"/>
          <w:sz w:val="24"/>
          <w:szCs w:val="24"/>
        </w:rPr>
        <w:t xml:space="preserve">as cited in Dumais, </w:t>
      </w:r>
      <w:r w:rsidRPr="0044384B">
        <w:rPr>
          <w:rFonts w:cstheme="minorHAnsi"/>
          <w:sz w:val="24"/>
          <w:szCs w:val="24"/>
        </w:rPr>
        <w:t>2002, p. 46), state</w:t>
      </w:r>
      <w:r w:rsidR="00612C71" w:rsidRPr="0044384B">
        <w:rPr>
          <w:rFonts w:cstheme="minorHAnsi"/>
          <w:sz w:val="24"/>
          <w:szCs w:val="24"/>
        </w:rPr>
        <w:t>d</w:t>
      </w:r>
      <w:r w:rsidRPr="0044384B">
        <w:rPr>
          <w:rFonts w:cstheme="minorHAnsi"/>
          <w:sz w:val="24"/>
          <w:szCs w:val="24"/>
        </w:rPr>
        <w:t xml:space="preserve"> that the field is</w:t>
      </w:r>
      <w:r w:rsidR="00011CC5" w:rsidRPr="0044384B">
        <w:rPr>
          <w:rFonts w:cstheme="minorHAnsi"/>
          <w:sz w:val="24"/>
          <w:szCs w:val="24"/>
        </w:rPr>
        <w:t xml:space="preserve"> “</w:t>
      </w:r>
      <w:r w:rsidRPr="0044384B">
        <w:rPr>
          <w:rFonts w:cstheme="minorHAnsi"/>
          <w:sz w:val="24"/>
          <w:szCs w:val="24"/>
        </w:rPr>
        <w:t>a network, or a configuration of objective relations between positions.</w:t>
      </w:r>
      <w:r w:rsidR="00011CC5" w:rsidRPr="0044384B">
        <w:rPr>
          <w:rFonts w:cstheme="minorHAnsi"/>
          <w:sz w:val="24"/>
          <w:szCs w:val="24"/>
        </w:rPr>
        <w:t>”</w:t>
      </w:r>
      <w:r w:rsidRPr="0044384B">
        <w:rPr>
          <w:rFonts w:cstheme="minorHAnsi"/>
          <w:sz w:val="24"/>
          <w:szCs w:val="24"/>
        </w:rPr>
        <w:t xml:space="preserve">  This is the space/field in which practices occur. Each field is a social arena within which struggles</w:t>
      </w:r>
      <w:r w:rsidR="00011CC5" w:rsidRPr="0044384B">
        <w:rPr>
          <w:rFonts w:cstheme="minorHAnsi"/>
          <w:sz w:val="24"/>
          <w:szCs w:val="24"/>
        </w:rPr>
        <w:t xml:space="preserve"> take place between</w:t>
      </w:r>
      <w:r w:rsidRPr="0044384B">
        <w:rPr>
          <w:rFonts w:cstheme="minorHAnsi"/>
          <w:sz w:val="24"/>
          <w:szCs w:val="24"/>
        </w:rPr>
        <w:t xml:space="preserve"> dominant and subordinate </w:t>
      </w:r>
      <w:r w:rsidR="00011CC5" w:rsidRPr="0044384B">
        <w:rPr>
          <w:rFonts w:cstheme="minorHAnsi"/>
          <w:sz w:val="24"/>
          <w:szCs w:val="24"/>
        </w:rPr>
        <w:t xml:space="preserve">groups </w:t>
      </w:r>
      <w:r w:rsidRPr="0044384B">
        <w:rPr>
          <w:rFonts w:cstheme="minorHAnsi"/>
          <w:sz w:val="24"/>
          <w:szCs w:val="24"/>
        </w:rPr>
        <w:t xml:space="preserve">to control resources or what’s valued within that space (Dumais, 2002). </w:t>
      </w:r>
      <w:r w:rsidR="00F00768" w:rsidRPr="0044384B">
        <w:rPr>
          <w:rFonts w:cstheme="minorHAnsi"/>
          <w:sz w:val="24"/>
          <w:szCs w:val="24"/>
        </w:rPr>
        <w:t>To augment Bourdie</w:t>
      </w:r>
      <w:r w:rsidR="00314228" w:rsidRPr="0044384B">
        <w:rPr>
          <w:rFonts w:cstheme="minorHAnsi"/>
          <w:sz w:val="24"/>
          <w:szCs w:val="24"/>
        </w:rPr>
        <w:t>u</w:t>
      </w:r>
      <w:r w:rsidR="00F00768" w:rsidRPr="0044384B">
        <w:rPr>
          <w:rFonts w:cstheme="minorHAnsi"/>
          <w:sz w:val="24"/>
          <w:szCs w:val="24"/>
        </w:rPr>
        <w:t xml:space="preserve">’s notion of habitus </w:t>
      </w:r>
      <w:r w:rsidR="000E173C" w:rsidRPr="0044384B">
        <w:rPr>
          <w:rFonts w:cstheme="minorHAnsi"/>
          <w:sz w:val="24"/>
          <w:szCs w:val="24"/>
        </w:rPr>
        <w:t xml:space="preserve">I </w:t>
      </w:r>
      <w:r w:rsidR="00271FA2">
        <w:rPr>
          <w:rFonts w:cstheme="minorHAnsi"/>
          <w:sz w:val="24"/>
          <w:szCs w:val="24"/>
        </w:rPr>
        <w:t>am</w:t>
      </w:r>
      <w:r w:rsidR="000E173C" w:rsidRPr="0044384B">
        <w:rPr>
          <w:rFonts w:cstheme="minorHAnsi"/>
          <w:sz w:val="24"/>
          <w:szCs w:val="24"/>
        </w:rPr>
        <w:t xml:space="preserve"> </w:t>
      </w:r>
      <w:r w:rsidR="00271FA2">
        <w:rPr>
          <w:rFonts w:cstheme="minorHAnsi"/>
          <w:sz w:val="24"/>
          <w:szCs w:val="24"/>
        </w:rPr>
        <w:t xml:space="preserve">considering </w:t>
      </w:r>
      <w:r w:rsidR="000E173C" w:rsidRPr="0044384B">
        <w:rPr>
          <w:rFonts w:cstheme="minorHAnsi"/>
          <w:sz w:val="24"/>
          <w:szCs w:val="24"/>
        </w:rPr>
        <w:t>draw</w:t>
      </w:r>
      <w:r w:rsidR="00271FA2">
        <w:rPr>
          <w:rFonts w:cstheme="minorHAnsi"/>
          <w:sz w:val="24"/>
          <w:szCs w:val="24"/>
        </w:rPr>
        <w:t>ing</w:t>
      </w:r>
      <w:r w:rsidR="000E173C" w:rsidRPr="0044384B">
        <w:rPr>
          <w:rFonts w:cstheme="minorHAnsi"/>
          <w:sz w:val="24"/>
          <w:szCs w:val="24"/>
        </w:rPr>
        <w:t xml:space="preserve"> on Elder-Vass </w:t>
      </w:r>
      <w:r w:rsidR="008E3FE3" w:rsidRPr="0044384B">
        <w:rPr>
          <w:rFonts w:cstheme="minorHAnsi"/>
          <w:sz w:val="24"/>
          <w:szCs w:val="24"/>
        </w:rPr>
        <w:t xml:space="preserve">(2007) </w:t>
      </w:r>
      <w:r w:rsidR="000E173C" w:rsidRPr="0044384B">
        <w:rPr>
          <w:rFonts w:cstheme="minorHAnsi"/>
          <w:sz w:val="24"/>
          <w:szCs w:val="24"/>
        </w:rPr>
        <w:t>emergentist theory of human action</w:t>
      </w:r>
      <w:r w:rsidR="00271FA2">
        <w:rPr>
          <w:rStyle w:val="FootnoteReference"/>
          <w:rFonts w:cstheme="minorHAnsi"/>
          <w:sz w:val="24"/>
          <w:szCs w:val="24"/>
        </w:rPr>
        <w:footnoteReference w:id="4"/>
      </w:r>
      <w:r w:rsidR="00271FA2">
        <w:rPr>
          <w:rFonts w:cstheme="minorHAnsi"/>
          <w:sz w:val="24"/>
          <w:szCs w:val="24"/>
        </w:rPr>
        <w:t>. I am considering this because of</w:t>
      </w:r>
      <w:r w:rsidR="00C10CA8" w:rsidRPr="0044384B">
        <w:rPr>
          <w:rFonts w:cstheme="minorHAnsi"/>
          <w:sz w:val="24"/>
          <w:szCs w:val="24"/>
        </w:rPr>
        <w:t xml:space="preserve"> </w:t>
      </w:r>
      <w:r w:rsidR="00271FA2">
        <w:rPr>
          <w:rFonts w:cstheme="minorHAnsi"/>
          <w:sz w:val="24"/>
          <w:szCs w:val="24"/>
        </w:rPr>
        <w:t xml:space="preserve">the possibility of </w:t>
      </w:r>
      <w:r w:rsidR="00C10CA8" w:rsidRPr="0044384B">
        <w:rPr>
          <w:rFonts w:cstheme="minorHAnsi"/>
          <w:sz w:val="24"/>
          <w:szCs w:val="24"/>
        </w:rPr>
        <w:t xml:space="preserve">change within </w:t>
      </w:r>
      <w:r w:rsidR="00271FA2">
        <w:rPr>
          <w:rFonts w:cstheme="minorHAnsi"/>
          <w:sz w:val="24"/>
          <w:szCs w:val="24"/>
        </w:rPr>
        <w:t xml:space="preserve">learners’ </w:t>
      </w:r>
      <w:r w:rsidR="00C10CA8" w:rsidRPr="0044384B">
        <w:rPr>
          <w:rFonts w:cstheme="minorHAnsi"/>
          <w:sz w:val="24"/>
          <w:szCs w:val="24"/>
        </w:rPr>
        <w:t xml:space="preserve">habitus </w:t>
      </w:r>
      <w:r w:rsidR="00B61FB0" w:rsidRPr="0044384B">
        <w:rPr>
          <w:rFonts w:cstheme="minorHAnsi"/>
          <w:sz w:val="24"/>
          <w:szCs w:val="24"/>
        </w:rPr>
        <w:t>and numeracy</w:t>
      </w:r>
      <w:r w:rsidR="00C10CA8" w:rsidRPr="0044384B">
        <w:rPr>
          <w:rFonts w:cstheme="minorHAnsi"/>
          <w:sz w:val="24"/>
          <w:szCs w:val="24"/>
        </w:rPr>
        <w:t xml:space="preserve"> capital</w:t>
      </w:r>
      <w:r w:rsidR="00271FA2">
        <w:rPr>
          <w:rFonts w:cstheme="minorHAnsi"/>
          <w:sz w:val="24"/>
          <w:szCs w:val="24"/>
        </w:rPr>
        <w:t xml:space="preserve"> through their participation in maths clubs activities</w:t>
      </w:r>
      <w:r w:rsidR="00C10CA8" w:rsidRPr="0044384B">
        <w:rPr>
          <w:rFonts w:cstheme="minorHAnsi"/>
          <w:sz w:val="24"/>
          <w:szCs w:val="24"/>
        </w:rPr>
        <w:t>.</w:t>
      </w:r>
      <w:r w:rsidR="00702E49">
        <w:rPr>
          <w:rFonts w:cstheme="minorHAnsi"/>
          <w:sz w:val="24"/>
          <w:szCs w:val="24"/>
        </w:rPr>
        <w:t xml:space="preserve"> </w:t>
      </w:r>
    </w:p>
    <w:p w:rsidR="00556171" w:rsidRPr="0044384B" w:rsidRDefault="00CF4CC1" w:rsidP="00D73E20">
      <w:pPr>
        <w:jc w:val="both"/>
        <w:rPr>
          <w:rFonts w:cstheme="minorHAnsi"/>
          <w:b/>
          <w:sz w:val="24"/>
          <w:szCs w:val="24"/>
        </w:rPr>
      </w:pPr>
      <w:r w:rsidRPr="0044384B">
        <w:rPr>
          <w:rFonts w:cstheme="minorHAnsi"/>
          <w:b/>
          <w:sz w:val="24"/>
          <w:szCs w:val="24"/>
        </w:rPr>
        <w:t>METHODOLOGY AND RESEARCH DESIGN</w:t>
      </w:r>
    </w:p>
    <w:p w:rsidR="0040446D" w:rsidRPr="0044384B" w:rsidRDefault="0040446D" w:rsidP="000E213E">
      <w:pPr>
        <w:jc w:val="both"/>
        <w:rPr>
          <w:rFonts w:cstheme="minorHAnsi"/>
          <w:sz w:val="24"/>
          <w:szCs w:val="24"/>
        </w:rPr>
      </w:pPr>
      <w:r w:rsidRPr="0044384B">
        <w:rPr>
          <w:rFonts w:cstheme="minorHAnsi"/>
          <w:sz w:val="24"/>
          <w:szCs w:val="24"/>
        </w:rPr>
        <w:t>Stebbins (2001) des</w:t>
      </w:r>
      <w:r w:rsidR="00442FDF" w:rsidRPr="0044384B">
        <w:rPr>
          <w:rFonts w:cstheme="minorHAnsi"/>
          <w:sz w:val="24"/>
          <w:szCs w:val="24"/>
        </w:rPr>
        <w:t>cribes exploratory research as “</w:t>
      </w:r>
      <w:r w:rsidRPr="0044384B">
        <w:rPr>
          <w:rFonts w:cstheme="minorHAnsi"/>
          <w:sz w:val="24"/>
          <w:szCs w:val="24"/>
        </w:rPr>
        <w:t>messy, without direction, time consuming and fraught with possible disappointment, among</w:t>
      </w:r>
      <w:r w:rsidR="00442FDF" w:rsidRPr="0044384B">
        <w:rPr>
          <w:rFonts w:cstheme="minorHAnsi"/>
          <w:sz w:val="24"/>
          <w:szCs w:val="24"/>
        </w:rPr>
        <w:t xml:space="preserve"> many other unwanted qualities.”</w:t>
      </w:r>
      <w:r w:rsidRPr="0044384B">
        <w:rPr>
          <w:rFonts w:cstheme="minorHAnsi"/>
          <w:sz w:val="24"/>
          <w:szCs w:val="24"/>
        </w:rPr>
        <w:t>(p.vii). These are thoughts I have experienced, due to the cross-over of disciplines</w:t>
      </w:r>
      <w:r w:rsidR="00FC6DB6" w:rsidRPr="0044384B">
        <w:rPr>
          <w:rFonts w:cstheme="minorHAnsi"/>
          <w:sz w:val="24"/>
          <w:szCs w:val="24"/>
        </w:rPr>
        <w:t xml:space="preserve"> (social work, psychology, sociology, education)</w:t>
      </w:r>
      <w:r w:rsidRPr="0044384B">
        <w:rPr>
          <w:rFonts w:cstheme="minorHAnsi"/>
          <w:sz w:val="24"/>
          <w:szCs w:val="24"/>
        </w:rPr>
        <w:t xml:space="preserve"> and the nature of exploring multiple aspects</w:t>
      </w:r>
      <w:r w:rsidR="00FC6DB6" w:rsidRPr="0044384B">
        <w:rPr>
          <w:rFonts w:cstheme="minorHAnsi"/>
          <w:sz w:val="24"/>
          <w:szCs w:val="24"/>
        </w:rPr>
        <w:t xml:space="preserve"> of the after care programmes,</w:t>
      </w:r>
      <w:r w:rsidRPr="0044384B">
        <w:rPr>
          <w:rFonts w:cstheme="minorHAnsi"/>
          <w:sz w:val="24"/>
          <w:szCs w:val="24"/>
        </w:rPr>
        <w:t xml:space="preserve"> all within the context of limited previous research of this sort within a South African context. While this seems ‘normal’ within exploratory research, one has to try and sort through the ‘messiness’ to find direction. However, time consuming, that is the nature of exploring with the </w:t>
      </w:r>
      <w:r w:rsidR="00220BB8" w:rsidRPr="0044384B">
        <w:rPr>
          <w:rFonts w:cstheme="minorHAnsi"/>
          <w:sz w:val="24"/>
          <w:szCs w:val="24"/>
        </w:rPr>
        <w:t>aim of possibly</w:t>
      </w:r>
      <w:r w:rsidR="00442FDF" w:rsidRPr="0044384B">
        <w:rPr>
          <w:rFonts w:cstheme="minorHAnsi"/>
          <w:sz w:val="24"/>
          <w:szCs w:val="24"/>
        </w:rPr>
        <w:t xml:space="preserve"> finding “</w:t>
      </w:r>
      <w:r w:rsidRPr="0044384B">
        <w:rPr>
          <w:rFonts w:cstheme="minorHAnsi"/>
          <w:sz w:val="24"/>
          <w:szCs w:val="24"/>
        </w:rPr>
        <w:t>new vistas</w:t>
      </w:r>
      <w:r w:rsidR="00442FDF" w:rsidRPr="0044384B">
        <w:rPr>
          <w:rFonts w:cstheme="minorHAnsi"/>
          <w:sz w:val="24"/>
          <w:szCs w:val="24"/>
        </w:rPr>
        <w:t>”</w:t>
      </w:r>
      <w:r w:rsidRPr="0044384B">
        <w:rPr>
          <w:rFonts w:cstheme="minorHAnsi"/>
          <w:sz w:val="24"/>
          <w:szCs w:val="24"/>
        </w:rPr>
        <w:t xml:space="preserve"> (Yang, 2014, p.1522).</w:t>
      </w:r>
      <w:r w:rsidR="00EE4BCE" w:rsidRPr="0044384B">
        <w:rPr>
          <w:rFonts w:cstheme="minorHAnsi"/>
          <w:sz w:val="24"/>
          <w:szCs w:val="24"/>
        </w:rPr>
        <w:t xml:space="preserve"> Stebbins (2001) describes the continued relevance of exploratory research as especially great when ‘the phenomenon under consideration is still poorly understood’ (p. viii). Understanding </w:t>
      </w:r>
      <w:r w:rsidR="008E3FE3" w:rsidRPr="0044384B">
        <w:rPr>
          <w:rFonts w:cstheme="minorHAnsi"/>
          <w:sz w:val="24"/>
          <w:szCs w:val="24"/>
        </w:rPr>
        <w:t xml:space="preserve">the benefits of education programs, in this case the possible benefits of participation in </w:t>
      </w:r>
      <w:r w:rsidR="00EE4BCE" w:rsidRPr="0044384B">
        <w:rPr>
          <w:rFonts w:cstheme="minorHAnsi"/>
          <w:sz w:val="24"/>
          <w:szCs w:val="24"/>
        </w:rPr>
        <w:t>a mathematic</w:t>
      </w:r>
      <w:r w:rsidR="008E3FE3" w:rsidRPr="0044384B">
        <w:rPr>
          <w:rFonts w:cstheme="minorHAnsi"/>
          <w:sz w:val="24"/>
          <w:szCs w:val="24"/>
        </w:rPr>
        <w:t>s club</w:t>
      </w:r>
      <w:r w:rsidR="00EE4BCE" w:rsidRPr="0044384B">
        <w:rPr>
          <w:rFonts w:cstheme="minorHAnsi"/>
          <w:sz w:val="24"/>
          <w:szCs w:val="24"/>
        </w:rPr>
        <w:t xml:space="preserve"> intervention programme</w:t>
      </w:r>
      <w:r w:rsidR="008E3FE3" w:rsidRPr="0044384B">
        <w:rPr>
          <w:rFonts w:cstheme="minorHAnsi"/>
          <w:sz w:val="24"/>
          <w:szCs w:val="24"/>
        </w:rPr>
        <w:t>,</w:t>
      </w:r>
      <w:r w:rsidR="00EE4BCE" w:rsidRPr="0044384B">
        <w:rPr>
          <w:rFonts w:cstheme="minorHAnsi"/>
          <w:sz w:val="24"/>
          <w:szCs w:val="24"/>
        </w:rPr>
        <w:t xml:space="preserve"> within after care centres is</w:t>
      </w:r>
      <w:r w:rsidR="0011162E" w:rsidRPr="0044384B">
        <w:rPr>
          <w:rFonts w:cstheme="minorHAnsi"/>
          <w:sz w:val="24"/>
          <w:szCs w:val="24"/>
        </w:rPr>
        <w:t>, as noted,</w:t>
      </w:r>
      <w:r w:rsidR="00EE4BCE" w:rsidRPr="0044384B">
        <w:rPr>
          <w:rFonts w:cstheme="minorHAnsi"/>
          <w:sz w:val="24"/>
          <w:szCs w:val="24"/>
        </w:rPr>
        <w:t xml:space="preserve"> currently under-researched and in need of further exploration.</w:t>
      </w:r>
    </w:p>
    <w:p w:rsidR="007B04B4" w:rsidRPr="0044384B" w:rsidRDefault="0011162E" w:rsidP="000E213E">
      <w:pPr>
        <w:pStyle w:val="FootnoteText"/>
        <w:spacing w:line="276" w:lineRule="auto"/>
        <w:jc w:val="both"/>
        <w:rPr>
          <w:rFonts w:cstheme="minorHAnsi"/>
          <w:sz w:val="24"/>
          <w:szCs w:val="24"/>
        </w:rPr>
      </w:pPr>
      <w:r w:rsidRPr="0044384B">
        <w:rPr>
          <w:rFonts w:cstheme="minorHAnsi"/>
          <w:sz w:val="24"/>
          <w:szCs w:val="24"/>
        </w:rPr>
        <w:t>A</w:t>
      </w:r>
      <w:r w:rsidR="007B04B4" w:rsidRPr="0044384B">
        <w:rPr>
          <w:rFonts w:cstheme="minorHAnsi"/>
          <w:sz w:val="24"/>
          <w:szCs w:val="24"/>
        </w:rPr>
        <w:t xml:space="preserve">n overarching case study approach will be used to capture and analyse the qualitative data at the macro and meso levels. An embedded case study approach will be used at the micro </w:t>
      </w:r>
      <w:r w:rsidR="007B04B4" w:rsidRPr="0044384B">
        <w:rPr>
          <w:rFonts w:cstheme="minorHAnsi"/>
          <w:sz w:val="24"/>
          <w:szCs w:val="24"/>
        </w:rPr>
        <w:lastRenderedPageBreak/>
        <w:t xml:space="preserve">level to collect and analyse the qualitative data that I gather. </w:t>
      </w:r>
      <w:r w:rsidR="006B29D7" w:rsidRPr="0044384B">
        <w:rPr>
          <w:rFonts w:cstheme="minorHAnsi"/>
          <w:sz w:val="24"/>
          <w:szCs w:val="24"/>
        </w:rPr>
        <w:t xml:space="preserve"> </w:t>
      </w:r>
      <w:r w:rsidR="007B04B4" w:rsidRPr="0044384B">
        <w:rPr>
          <w:rFonts w:cstheme="minorHAnsi"/>
          <w:sz w:val="24"/>
          <w:szCs w:val="24"/>
        </w:rPr>
        <w:t xml:space="preserve">A case study approach was chosen </w:t>
      </w:r>
      <w:r w:rsidR="008E3FE3" w:rsidRPr="0044384B">
        <w:rPr>
          <w:rFonts w:cstheme="minorHAnsi"/>
          <w:sz w:val="24"/>
          <w:szCs w:val="24"/>
        </w:rPr>
        <w:t xml:space="preserve">to enable </w:t>
      </w:r>
      <w:r w:rsidR="007B04B4" w:rsidRPr="0044384B">
        <w:rPr>
          <w:rFonts w:cstheme="minorHAnsi"/>
          <w:sz w:val="24"/>
          <w:szCs w:val="24"/>
        </w:rPr>
        <w:t>rich thick descriptions of data. Cohen, Manion and Morrison (2007) identif</w:t>
      </w:r>
      <w:r w:rsidR="000E213E" w:rsidRPr="0044384B">
        <w:rPr>
          <w:rFonts w:cstheme="minorHAnsi"/>
          <w:sz w:val="24"/>
          <w:szCs w:val="24"/>
        </w:rPr>
        <w:t>y</w:t>
      </w:r>
      <w:r w:rsidR="007B04B4" w:rsidRPr="0044384B">
        <w:rPr>
          <w:rFonts w:cstheme="minorHAnsi"/>
          <w:sz w:val="24"/>
          <w:szCs w:val="24"/>
        </w:rPr>
        <w:t xml:space="preserve"> the following trademarks of a case study: </w:t>
      </w:r>
    </w:p>
    <w:p w:rsidR="000E213E" w:rsidRPr="0044384B" w:rsidRDefault="000E213E" w:rsidP="00B96676">
      <w:pPr>
        <w:pStyle w:val="FootnoteText"/>
        <w:jc w:val="both"/>
        <w:rPr>
          <w:rFonts w:cstheme="minorHAnsi"/>
          <w:sz w:val="24"/>
          <w:szCs w:val="24"/>
        </w:rPr>
      </w:pPr>
    </w:p>
    <w:p w:rsidR="007B04B4" w:rsidRPr="0044384B" w:rsidRDefault="007B04B4" w:rsidP="009C3261">
      <w:pPr>
        <w:pStyle w:val="ListParagraph"/>
        <w:ind w:left="567"/>
        <w:jc w:val="both"/>
        <w:rPr>
          <w:rFonts w:cstheme="minorHAnsi"/>
          <w:sz w:val="24"/>
          <w:szCs w:val="24"/>
        </w:rPr>
      </w:pPr>
      <w:r w:rsidRPr="0044384B">
        <w:rPr>
          <w:rFonts w:cstheme="minorHAnsi"/>
          <w:sz w:val="24"/>
          <w:szCs w:val="24"/>
        </w:rPr>
        <w:t>It is concerned with a rich and vivid description of events relevant to the case.</w:t>
      </w:r>
    </w:p>
    <w:p w:rsidR="007B04B4" w:rsidRPr="0044384B" w:rsidRDefault="007B04B4" w:rsidP="009C3261">
      <w:pPr>
        <w:pStyle w:val="ListParagraph"/>
        <w:ind w:left="567"/>
        <w:jc w:val="both"/>
        <w:rPr>
          <w:rFonts w:cstheme="minorHAnsi"/>
          <w:sz w:val="24"/>
          <w:szCs w:val="24"/>
        </w:rPr>
      </w:pPr>
      <w:r w:rsidRPr="0044384B">
        <w:rPr>
          <w:rFonts w:cstheme="minorHAnsi"/>
          <w:sz w:val="24"/>
          <w:szCs w:val="24"/>
        </w:rPr>
        <w:t>It provides a chronological narrative of events relevant to the case.</w:t>
      </w:r>
    </w:p>
    <w:p w:rsidR="007B04B4" w:rsidRPr="0044384B" w:rsidRDefault="007B04B4" w:rsidP="009C3261">
      <w:pPr>
        <w:pStyle w:val="ListParagraph"/>
        <w:ind w:left="567"/>
        <w:jc w:val="both"/>
        <w:rPr>
          <w:rFonts w:cstheme="minorHAnsi"/>
          <w:sz w:val="24"/>
          <w:szCs w:val="24"/>
        </w:rPr>
      </w:pPr>
      <w:r w:rsidRPr="0044384B">
        <w:rPr>
          <w:rFonts w:cstheme="minorHAnsi"/>
          <w:sz w:val="24"/>
          <w:szCs w:val="24"/>
        </w:rPr>
        <w:t>It blends a description of events with the analysis of them</w:t>
      </w:r>
    </w:p>
    <w:p w:rsidR="007B04B4" w:rsidRPr="0044384B" w:rsidRDefault="007B04B4" w:rsidP="009C3261">
      <w:pPr>
        <w:pStyle w:val="ListParagraph"/>
        <w:ind w:left="567"/>
        <w:jc w:val="both"/>
        <w:rPr>
          <w:rFonts w:cstheme="minorHAnsi"/>
          <w:sz w:val="24"/>
          <w:szCs w:val="24"/>
        </w:rPr>
      </w:pPr>
      <w:r w:rsidRPr="0044384B">
        <w:rPr>
          <w:rFonts w:cstheme="minorHAnsi"/>
          <w:sz w:val="24"/>
          <w:szCs w:val="24"/>
        </w:rPr>
        <w:t>It focuses on individual actors or groups of actors, and seeks to understand perceptions of events.</w:t>
      </w:r>
    </w:p>
    <w:p w:rsidR="007B04B4" w:rsidRPr="0044384B" w:rsidRDefault="007B04B4" w:rsidP="009C3261">
      <w:pPr>
        <w:pStyle w:val="ListParagraph"/>
        <w:ind w:left="567"/>
        <w:jc w:val="both"/>
        <w:rPr>
          <w:rFonts w:cstheme="minorHAnsi"/>
          <w:sz w:val="24"/>
          <w:szCs w:val="24"/>
        </w:rPr>
      </w:pPr>
      <w:r w:rsidRPr="0044384B">
        <w:rPr>
          <w:rFonts w:cstheme="minorHAnsi"/>
          <w:sz w:val="24"/>
          <w:szCs w:val="24"/>
        </w:rPr>
        <w:t>It highlights specific events that are relevant to the case.</w:t>
      </w:r>
    </w:p>
    <w:p w:rsidR="007B04B4" w:rsidRPr="0044384B" w:rsidRDefault="007B04B4" w:rsidP="009C3261">
      <w:pPr>
        <w:pStyle w:val="ListParagraph"/>
        <w:ind w:left="567"/>
        <w:jc w:val="both"/>
        <w:rPr>
          <w:rFonts w:cstheme="minorHAnsi"/>
          <w:sz w:val="24"/>
          <w:szCs w:val="24"/>
        </w:rPr>
      </w:pPr>
      <w:r w:rsidRPr="0044384B">
        <w:rPr>
          <w:rFonts w:cstheme="minorHAnsi"/>
          <w:sz w:val="24"/>
          <w:szCs w:val="24"/>
        </w:rPr>
        <w:t>The researcher is integrally involved in the case.</w:t>
      </w:r>
    </w:p>
    <w:p w:rsidR="000E213E" w:rsidRPr="0044384B" w:rsidRDefault="007B04B4" w:rsidP="009C3261">
      <w:pPr>
        <w:pStyle w:val="ListParagraph"/>
        <w:ind w:left="567"/>
        <w:jc w:val="both"/>
        <w:rPr>
          <w:rFonts w:cstheme="minorHAnsi"/>
          <w:sz w:val="24"/>
          <w:szCs w:val="24"/>
        </w:rPr>
      </w:pPr>
      <w:r w:rsidRPr="0044384B">
        <w:rPr>
          <w:rFonts w:cstheme="minorHAnsi"/>
          <w:sz w:val="24"/>
          <w:szCs w:val="24"/>
        </w:rPr>
        <w:t>An attempt is made to portray the richness of the case in writing up the report</w:t>
      </w:r>
      <w:r w:rsidR="000E213E" w:rsidRPr="0044384B">
        <w:rPr>
          <w:rFonts w:cstheme="minorHAnsi"/>
          <w:sz w:val="24"/>
          <w:szCs w:val="24"/>
        </w:rPr>
        <w:t>.</w:t>
      </w:r>
    </w:p>
    <w:p w:rsidR="007B04B4" w:rsidRPr="0044384B" w:rsidRDefault="007B04B4" w:rsidP="009C3261">
      <w:pPr>
        <w:pStyle w:val="ListParagraph"/>
        <w:ind w:left="567"/>
        <w:jc w:val="both"/>
        <w:rPr>
          <w:rFonts w:cstheme="minorHAnsi"/>
          <w:sz w:val="24"/>
          <w:szCs w:val="24"/>
        </w:rPr>
      </w:pPr>
      <w:r w:rsidRPr="0044384B">
        <w:rPr>
          <w:rFonts w:cstheme="minorHAnsi"/>
          <w:sz w:val="24"/>
          <w:szCs w:val="24"/>
        </w:rPr>
        <w:t>(p. 253)</w:t>
      </w:r>
    </w:p>
    <w:p w:rsidR="00862934" w:rsidRPr="0044384B" w:rsidRDefault="007B04B4" w:rsidP="001A25C8">
      <w:pPr>
        <w:jc w:val="both"/>
        <w:rPr>
          <w:rFonts w:cstheme="minorHAnsi"/>
          <w:sz w:val="24"/>
          <w:szCs w:val="24"/>
        </w:rPr>
      </w:pPr>
      <w:r w:rsidRPr="0044384B">
        <w:rPr>
          <w:rFonts w:cstheme="minorHAnsi"/>
          <w:sz w:val="24"/>
          <w:szCs w:val="24"/>
        </w:rPr>
        <w:t xml:space="preserve">The proposed </w:t>
      </w:r>
      <w:r w:rsidR="00E04A36" w:rsidRPr="0044384B">
        <w:rPr>
          <w:rFonts w:cstheme="minorHAnsi"/>
          <w:sz w:val="24"/>
          <w:szCs w:val="24"/>
        </w:rPr>
        <w:t>case study</w:t>
      </w:r>
      <w:r w:rsidR="006B29D7" w:rsidRPr="0044384B">
        <w:rPr>
          <w:rFonts w:cstheme="minorHAnsi"/>
          <w:sz w:val="24"/>
          <w:szCs w:val="24"/>
        </w:rPr>
        <w:t>, therefore,</w:t>
      </w:r>
      <w:r w:rsidR="007538B6" w:rsidRPr="0044384B">
        <w:rPr>
          <w:rFonts w:cstheme="minorHAnsi"/>
          <w:sz w:val="24"/>
          <w:szCs w:val="24"/>
        </w:rPr>
        <w:t xml:space="preserve"> will </w:t>
      </w:r>
      <w:r w:rsidR="00B26369" w:rsidRPr="0044384B">
        <w:rPr>
          <w:rFonts w:cstheme="minorHAnsi"/>
          <w:sz w:val="24"/>
          <w:szCs w:val="24"/>
        </w:rPr>
        <w:t>explore and analyse data at three levels. At</w:t>
      </w:r>
      <w:r w:rsidR="00EE4BCE" w:rsidRPr="0044384B">
        <w:rPr>
          <w:rFonts w:cstheme="minorHAnsi"/>
          <w:sz w:val="24"/>
          <w:szCs w:val="24"/>
        </w:rPr>
        <w:t xml:space="preserve"> the</w:t>
      </w:r>
      <w:r w:rsidR="00B26369" w:rsidRPr="0044384B">
        <w:rPr>
          <w:rFonts w:cstheme="minorHAnsi"/>
          <w:sz w:val="24"/>
          <w:szCs w:val="24"/>
        </w:rPr>
        <w:t xml:space="preserve"> macro level</w:t>
      </w:r>
      <w:r w:rsidR="00862934" w:rsidRPr="0044384B">
        <w:rPr>
          <w:rFonts w:cstheme="minorHAnsi"/>
          <w:sz w:val="24"/>
          <w:szCs w:val="24"/>
        </w:rPr>
        <w:t>, the first step</w:t>
      </w:r>
      <w:r w:rsidR="00B26369" w:rsidRPr="0044384B">
        <w:rPr>
          <w:rFonts w:cstheme="minorHAnsi"/>
          <w:sz w:val="24"/>
          <w:szCs w:val="24"/>
        </w:rPr>
        <w:t xml:space="preserve"> will be </w:t>
      </w:r>
      <w:r w:rsidR="00862934" w:rsidRPr="0044384B">
        <w:rPr>
          <w:rFonts w:cstheme="minorHAnsi"/>
          <w:sz w:val="24"/>
          <w:szCs w:val="24"/>
        </w:rPr>
        <w:t>to collect data</w:t>
      </w:r>
      <w:r w:rsidR="00B26369" w:rsidRPr="0044384B">
        <w:rPr>
          <w:rFonts w:cstheme="minorHAnsi"/>
          <w:sz w:val="24"/>
          <w:szCs w:val="24"/>
        </w:rPr>
        <w:t xml:space="preserve"> through a system review of</w:t>
      </w:r>
      <w:r w:rsidR="00134922" w:rsidRPr="0044384B">
        <w:rPr>
          <w:rFonts w:cstheme="minorHAnsi"/>
          <w:sz w:val="24"/>
          <w:szCs w:val="24"/>
        </w:rPr>
        <w:t xml:space="preserve"> </w:t>
      </w:r>
      <w:r w:rsidR="008E3FE3" w:rsidRPr="0044384B">
        <w:rPr>
          <w:rFonts w:cstheme="minorHAnsi"/>
          <w:sz w:val="24"/>
          <w:szCs w:val="24"/>
        </w:rPr>
        <w:t xml:space="preserve">national policy in relation to after care centres and then a review of the policies and supporting documentation of the care and educational offerings (if any) of </w:t>
      </w:r>
      <w:r w:rsidR="00220BB8" w:rsidRPr="0044384B">
        <w:rPr>
          <w:rFonts w:cstheme="minorHAnsi"/>
          <w:sz w:val="24"/>
          <w:szCs w:val="24"/>
        </w:rPr>
        <w:t xml:space="preserve">all five </w:t>
      </w:r>
      <w:r w:rsidR="006423AF" w:rsidRPr="0044384B">
        <w:rPr>
          <w:rFonts w:cstheme="minorHAnsi"/>
          <w:sz w:val="24"/>
          <w:szCs w:val="24"/>
        </w:rPr>
        <w:t>after care</w:t>
      </w:r>
      <w:r w:rsidR="00220BB8" w:rsidRPr="0044384B">
        <w:rPr>
          <w:rFonts w:cstheme="minorHAnsi"/>
          <w:sz w:val="24"/>
          <w:szCs w:val="24"/>
        </w:rPr>
        <w:t xml:space="preserve"> centre</w:t>
      </w:r>
      <w:r w:rsidR="00B26369" w:rsidRPr="0044384B">
        <w:rPr>
          <w:rFonts w:cstheme="minorHAnsi"/>
          <w:sz w:val="24"/>
          <w:szCs w:val="24"/>
        </w:rPr>
        <w:t>s i</w:t>
      </w:r>
      <w:r w:rsidR="00DC28C1" w:rsidRPr="0044384B">
        <w:rPr>
          <w:rFonts w:cstheme="minorHAnsi"/>
          <w:sz w:val="24"/>
          <w:szCs w:val="24"/>
        </w:rPr>
        <w:t>nvolved in the Vestas programme</w:t>
      </w:r>
      <w:r w:rsidR="00B26369" w:rsidRPr="0044384B">
        <w:rPr>
          <w:rFonts w:cstheme="minorHAnsi"/>
          <w:sz w:val="24"/>
          <w:szCs w:val="24"/>
        </w:rPr>
        <w:t>. Thematically their founding documents, policies, vision, mi</w:t>
      </w:r>
      <w:r w:rsidR="00862934" w:rsidRPr="0044384B">
        <w:rPr>
          <w:rFonts w:cstheme="minorHAnsi"/>
          <w:sz w:val="24"/>
          <w:szCs w:val="24"/>
        </w:rPr>
        <w:t>ssion,</w:t>
      </w:r>
      <w:r w:rsidR="00B26369" w:rsidRPr="0044384B">
        <w:rPr>
          <w:rFonts w:cstheme="minorHAnsi"/>
          <w:sz w:val="24"/>
          <w:szCs w:val="24"/>
        </w:rPr>
        <w:t xml:space="preserve"> objectives </w:t>
      </w:r>
      <w:r w:rsidR="00862934" w:rsidRPr="0044384B">
        <w:rPr>
          <w:rFonts w:cstheme="minorHAnsi"/>
          <w:sz w:val="24"/>
          <w:szCs w:val="24"/>
        </w:rPr>
        <w:t>and their programmes within the</w:t>
      </w:r>
      <w:r w:rsidR="008E3FE3" w:rsidRPr="0044384B">
        <w:rPr>
          <w:rFonts w:cstheme="minorHAnsi"/>
          <w:sz w:val="24"/>
          <w:szCs w:val="24"/>
        </w:rPr>
        <w:t xml:space="preserve"> broader South African </w:t>
      </w:r>
      <w:r w:rsidR="0007689C" w:rsidRPr="0044384B">
        <w:rPr>
          <w:rFonts w:cstheme="minorHAnsi"/>
          <w:sz w:val="24"/>
          <w:szCs w:val="24"/>
        </w:rPr>
        <w:t>post-apartheid</w:t>
      </w:r>
      <w:r w:rsidR="008E3FE3" w:rsidRPr="0044384B">
        <w:rPr>
          <w:rFonts w:cstheme="minorHAnsi"/>
          <w:sz w:val="24"/>
          <w:szCs w:val="24"/>
        </w:rPr>
        <w:t xml:space="preserve"> </w:t>
      </w:r>
      <w:r w:rsidR="00862934" w:rsidRPr="0044384B">
        <w:rPr>
          <w:rFonts w:cstheme="minorHAnsi"/>
          <w:sz w:val="24"/>
          <w:szCs w:val="24"/>
        </w:rPr>
        <w:t xml:space="preserve">context </w:t>
      </w:r>
      <w:r w:rsidR="00B26369" w:rsidRPr="0044384B">
        <w:rPr>
          <w:rFonts w:cstheme="minorHAnsi"/>
          <w:sz w:val="24"/>
          <w:szCs w:val="24"/>
        </w:rPr>
        <w:t xml:space="preserve">will be analysed to develop an understanding of the context of </w:t>
      </w:r>
      <w:r w:rsidR="00E04A36" w:rsidRPr="0044384B">
        <w:rPr>
          <w:rFonts w:cstheme="minorHAnsi"/>
          <w:sz w:val="24"/>
          <w:szCs w:val="24"/>
        </w:rPr>
        <w:t>Out of School Time</w:t>
      </w:r>
      <w:r w:rsidR="00B26369" w:rsidRPr="0044384B">
        <w:rPr>
          <w:rFonts w:cstheme="minorHAnsi"/>
          <w:sz w:val="24"/>
          <w:szCs w:val="24"/>
        </w:rPr>
        <w:t xml:space="preserve"> spaces </w:t>
      </w:r>
      <w:r w:rsidR="00EE4BCE" w:rsidRPr="0044384B">
        <w:rPr>
          <w:rFonts w:cstheme="minorHAnsi"/>
          <w:sz w:val="24"/>
          <w:szCs w:val="24"/>
        </w:rPr>
        <w:t xml:space="preserve">both </w:t>
      </w:r>
      <w:r w:rsidR="00B10F2C" w:rsidRPr="0044384B">
        <w:rPr>
          <w:rFonts w:cstheme="minorHAnsi"/>
          <w:sz w:val="24"/>
          <w:szCs w:val="24"/>
        </w:rPr>
        <w:t xml:space="preserve">individually </w:t>
      </w:r>
      <w:r w:rsidR="00636404" w:rsidRPr="0044384B">
        <w:rPr>
          <w:rFonts w:cstheme="minorHAnsi"/>
          <w:sz w:val="24"/>
          <w:szCs w:val="24"/>
        </w:rPr>
        <w:t>and collectively</w:t>
      </w:r>
      <w:r w:rsidR="00DC28C1" w:rsidRPr="0044384B">
        <w:rPr>
          <w:rFonts w:cstheme="minorHAnsi"/>
          <w:sz w:val="24"/>
          <w:szCs w:val="24"/>
        </w:rPr>
        <w:t xml:space="preserve"> to </w:t>
      </w:r>
      <w:r w:rsidR="00EE4BCE" w:rsidRPr="0044384B">
        <w:rPr>
          <w:rFonts w:cstheme="minorHAnsi"/>
          <w:sz w:val="24"/>
          <w:szCs w:val="24"/>
        </w:rPr>
        <w:t xml:space="preserve">assess the suitability </w:t>
      </w:r>
      <w:r w:rsidR="00636404" w:rsidRPr="0044384B">
        <w:rPr>
          <w:rFonts w:cstheme="minorHAnsi"/>
          <w:sz w:val="24"/>
          <w:szCs w:val="24"/>
        </w:rPr>
        <w:t>of after</w:t>
      </w:r>
      <w:r w:rsidR="00B10F2C" w:rsidRPr="0044384B">
        <w:rPr>
          <w:rFonts w:cstheme="minorHAnsi"/>
          <w:sz w:val="24"/>
          <w:szCs w:val="24"/>
        </w:rPr>
        <w:t xml:space="preserve"> care centres a</w:t>
      </w:r>
      <w:r w:rsidR="00EE4BCE" w:rsidRPr="0044384B">
        <w:rPr>
          <w:rFonts w:cstheme="minorHAnsi"/>
          <w:sz w:val="24"/>
          <w:szCs w:val="24"/>
        </w:rPr>
        <w:t xml:space="preserve">s </w:t>
      </w:r>
      <w:r w:rsidR="00DC28C1" w:rsidRPr="0044384B">
        <w:rPr>
          <w:rFonts w:cstheme="minorHAnsi"/>
          <w:sz w:val="24"/>
          <w:szCs w:val="24"/>
        </w:rPr>
        <w:t>spaces for the introduction</w:t>
      </w:r>
      <w:r w:rsidR="00B10F2C" w:rsidRPr="0044384B">
        <w:rPr>
          <w:rFonts w:cstheme="minorHAnsi"/>
          <w:sz w:val="24"/>
          <w:szCs w:val="24"/>
        </w:rPr>
        <w:t xml:space="preserve"> of </w:t>
      </w:r>
      <w:r w:rsidR="00E8756F" w:rsidRPr="0044384B">
        <w:rPr>
          <w:rFonts w:cstheme="minorHAnsi"/>
          <w:sz w:val="24"/>
          <w:szCs w:val="24"/>
        </w:rPr>
        <w:t>educational offerings</w:t>
      </w:r>
      <w:r w:rsidR="00B10F2C" w:rsidRPr="0044384B">
        <w:rPr>
          <w:rFonts w:cstheme="minorHAnsi"/>
          <w:sz w:val="24"/>
          <w:szCs w:val="24"/>
        </w:rPr>
        <w:t>.</w:t>
      </w:r>
      <w:r w:rsidR="008E3FE3" w:rsidRPr="0044384B">
        <w:rPr>
          <w:rFonts w:cstheme="minorHAnsi"/>
          <w:sz w:val="24"/>
          <w:szCs w:val="24"/>
        </w:rPr>
        <w:t xml:space="preserve"> How these compare to the international body of literature available on policies and practices of after care centres will also be discussed.</w:t>
      </w:r>
    </w:p>
    <w:p w:rsidR="00E8756F" w:rsidRPr="0044384B" w:rsidRDefault="00E8756F" w:rsidP="00E8756F">
      <w:pPr>
        <w:jc w:val="both"/>
        <w:rPr>
          <w:rFonts w:cstheme="minorHAnsi"/>
          <w:sz w:val="24"/>
          <w:szCs w:val="24"/>
        </w:rPr>
      </w:pPr>
      <w:r w:rsidRPr="0044384B">
        <w:rPr>
          <w:rFonts w:cstheme="minorHAnsi"/>
          <w:sz w:val="24"/>
          <w:szCs w:val="24"/>
        </w:rPr>
        <w:t>At</w:t>
      </w:r>
      <w:r w:rsidR="00EE4BCE" w:rsidRPr="0044384B">
        <w:rPr>
          <w:rFonts w:cstheme="minorHAnsi"/>
          <w:sz w:val="24"/>
          <w:szCs w:val="24"/>
        </w:rPr>
        <w:t xml:space="preserve"> the</w:t>
      </w:r>
      <w:r w:rsidRPr="0044384B">
        <w:rPr>
          <w:rFonts w:cstheme="minorHAnsi"/>
          <w:i/>
          <w:sz w:val="24"/>
          <w:szCs w:val="24"/>
        </w:rPr>
        <w:t xml:space="preserve"> </w:t>
      </w:r>
      <w:r w:rsidRPr="0044384B">
        <w:rPr>
          <w:rFonts w:cstheme="minorHAnsi"/>
          <w:sz w:val="24"/>
          <w:szCs w:val="24"/>
        </w:rPr>
        <w:t>meso level,</w:t>
      </w:r>
      <w:r w:rsidRPr="0044384B">
        <w:rPr>
          <w:rFonts w:cstheme="minorHAnsi"/>
          <w:i/>
          <w:sz w:val="24"/>
          <w:szCs w:val="24"/>
        </w:rPr>
        <w:t xml:space="preserve"> </w:t>
      </w:r>
      <w:r w:rsidRPr="0044384B">
        <w:rPr>
          <w:rFonts w:cstheme="minorHAnsi"/>
          <w:sz w:val="24"/>
          <w:szCs w:val="24"/>
        </w:rPr>
        <w:t>i</w:t>
      </w:r>
      <w:r w:rsidR="00862934" w:rsidRPr="0044384B">
        <w:rPr>
          <w:rFonts w:cstheme="minorHAnsi"/>
          <w:sz w:val="24"/>
          <w:szCs w:val="24"/>
        </w:rPr>
        <w:t>ndividual semi-structured interviews</w:t>
      </w:r>
      <w:r w:rsidR="00862934" w:rsidRPr="0044384B">
        <w:rPr>
          <w:rFonts w:cstheme="minorHAnsi"/>
          <w:i/>
          <w:sz w:val="24"/>
          <w:szCs w:val="24"/>
        </w:rPr>
        <w:t xml:space="preserve"> </w:t>
      </w:r>
      <w:r w:rsidR="00862934" w:rsidRPr="0044384B">
        <w:rPr>
          <w:rFonts w:cstheme="minorHAnsi"/>
          <w:sz w:val="24"/>
          <w:szCs w:val="24"/>
        </w:rPr>
        <w:t xml:space="preserve">will be held </w:t>
      </w:r>
      <w:r w:rsidR="00EE4BCE" w:rsidRPr="0044384B">
        <w:rPr>
          <w:rFonts w:cstheme="minorHAnsi"/>
          <w:sz w:val="24"/>
          <w:szCs w:val="24"/>
        </w:rPr>
        <w:t xml:space="preserve">at the five centres </w:t>
      </w:r>
      <w:r w:rsidR="00862934" w:rsidRPr="0044384B">
        <w:rPr>
          <w:rFonts w:cstheme="minorHAnsi"/>
          <w:sz w:val="24"/>
          <w:szCs w:val="24"/>
        </w:rPr>
        <w:t>with the club facilitators, centre managers and with the Vestas co-ordinator</w:t>
      </w:r>
      <w:r w:rsidR="00EE4BCE" w:rsidRPr="0044384B">
        <w:rPr>
          <w:rFonts w:cstheme="minorHAnsi"/>
          <w:sz w:val="24"/>
          <w:szCs w:val="24"/>
        </w:rPr>
        <w:t xml:space="preserve">. The purpose of the interviews will be </w:t>
      </w:r>
      <w:r w:rsidR="00862934" w:rsidRPr="0044384B">
        <w:rPr>
          <w:rFonts w:cstheme="minorHAnsi"/>
          <w:sz w:val="24"/>
          <w:szCs w:val="24"/>
        </w:rPr>
        <w:t xml:space="preserve">to establish what they perceive the enablers and constraints of the maths club practices to be. </w:t>
      </w:r>
      <w:r w:rsidR="00941F5A" w:rsidRPr="0044384B">
        <w:rPr>
          <w:rFonts w:cstheme="minorHAnsi"/>
          <w:sz w:val="24"/>
          <w:szCs w:val="24"/>
        </w:rPr>
        <w:t xml:space="preserve">Interviews will be held with the </w:t>
      </w:r>
      <w:r w:rsidR="00862934" w:rsidRPr="0044384B">
        <w:rPr>
          <w:rFonts w:cstheme="minorHAnsi"/>
          <w:sz w:val="24"/>
          <w:szCs w:val="24"/>
        </w:rPr>
        <w:t>club fa</w:t>
      </w:r>
      <w:r w:rsidR="00941F5A" w:rsidRPr="0044384B">
        <w:rPr>
          <w:rFonts w:cstheme="minorHAnsi"/>
          <w:sz w:val="24"/>
          <w:szCs w:val="24"/>
        </w:rPr>
        <w:t xml:space="preserve">cilitators to develop an understanding of the learner’s numeracy experiences. Club facilitators will </w:t>
      </w:r>
      <w:r w:rsidR="00EE4BCE" w:rsidRPr="0044384B">
        <w:rPr>
          <w:rFonts w:cstheme="minorHAnsi"/>
          <w:sz w:val="24"/>
          <w:szCs w:val="24"/>
        </w:rPr>
        <w:t xml:space="preserve">then </w:t>
      </w:r>
      <w:r w:rsidR="00941F5A" w:rsidRPr="0044384B">
        <w:rPr>
          <w:rFonts w:cstheme="minorHAnsi"/>
          <w:sz w:val="24"/>
          <w:szCs w:val="24"/>
        </w:rPr>
        <w:t xml:space="preserve">be asked to identify two learners </w:t>
      </w:r>
      <w:r w:rsidR="00EE4BCE" w:rsidRPr="0044384B">
        <w:rPr>
          <w:rFonts w:cstheme="minorHAnsi"/>
          <w:sz w:val="24"/>
          <w:szCs w:val="24"/>
        </w:rPr>
        <w:t>(</w:t>
      </w:r>
      <w:r w:rsidR="00941F5A" w:rsidRPr="0044384B">
        <w:rPr>
          <w:rFonts w:cstheme="minorHAnsi"/>
          <w:sz w:val="24"/>
          <w:szCs w:val="24"/>
        </w:rPr>
        <w:t xml:space="preserve">and </w:t>
      </w:r>
      <w:r w:rsidR="00EE4BCE" w:rsidRPr="0044384B">
        <w:rPr>
          <w:rFonts w:cstheme="minorHAnsi"/>
          <w:sz w:val="24"/>
          <w:szCs w:val="24"/>
        </w:rPr>
        <w:t xml:space="preserve">their </w:t>
      </w:r>
      <w:r w:rsidR="00941F5A" w:rsidRPr="0044384B">
        <w:rPr>
          <w:rFonts w:cstheme="minorHAnsi"/>
          <w:sz w:val="24"/>
          <w:szCs w:val="24"/>
        </w:rPr>
        <w:t>parents</w:t>
      </w:r>
      <w:r w:rsidR="00EE4BCE" w:rsidRPr="0044384B">
        <w:rPr>
          <w:rFonts w:cstheme="minorHAnsi"/>
          <w:sz w:val="24"/>
          <w:szCs w:val="24"/>
        </w:rPr>
        <w:t xml:space="preserve"> or guardians)</w:t>
      </w:r>
      <w:r w:rsidR="00941F5A" w:rsidRPr="0044384B">
        <w:rPr>
          <w:rFonts w:cstheme="minorHAnsi"/>
          <w:sz w:val="24"/>
          <w:szCs w:val="24"/>
        </w:rPr>
        <w:t xml:space="preserve"> </w:t>
      </w:r>
      <w:r w:rsidR="006901AD" w:rsidRPr="0044384B">
        <w:rPr>
          <w:rFonts w:cstheme="minorHAnsi"/>
          <w:sz w:val="24"/>
          <w:szCs w:val="24"/>
        </w:rPr>
        <w:t xml:space="preserve">from each site </w:t>
      </w:r>
      <w:r w:rsidR="00E04A36" w:rsidRPr="0044384B">
        <w:rPr>
          <w:rFonts w:cstheme="minorHAnsi"/>
          <w:sz w:val="24"/>
          <w:szCs w:val="24"/>
        </w:rPr>
        <w:t>that</w:t>
      </w:r>
      <w:r w:rsidR="00EE4BCE" w:rsidRPr="0044384B">
        <w:rPr>
          <w:rFonts w:cstheme="minorHAnsi"/>
          <w:sz w:val="24"/>
          <w:szCs w:val="24"/>
        </w:rPr>
        <w:t xml:space="preserve"> might be w</w:t>
      </w:r>
      <w:r w:rsidR="006901AD" w:rsidRPr="0044384B">
        <w:rPr>
          <w:rFonts w:cstheme="minorHAnsi"/>
          <w:sz w:val="24"/>
          <w:szCs w:val="24"/>
        </w:rPr>
        <w:t>illing to be interviewed. Th</w:t>
      </w:r>
      <w:r w:rsidR="00EE4BCE" w:rsidRPr="0044384B">
        <w:rPr>
          <w:rFonts w:cstheme="minorHAnsi"/>
          <w:sz w:val="24"/>
          <w:szCs w:val="24"/>
        </w:rPr>
        <w:t>ese various interviews</w:t>
      </w:r>
      <w:r w:rsidR="006901AD" w:rsidRPr="0044384B">
        <w:rPr>
          <w:rFonts w:cstheme="minorHAnsi"/>
          <w:sz w:val="24"/>
          <w:szCs w:val="24"/>
        </w:rPr>
        <w:t xml:space="preserve"> should provide rich qualitative data </w:t>
      </w:r>
      <w:r w:rsidR="00EE4BCE" w:rsidRPr="0044384B">
        <w:rPr>
          <w:rFonts w:cstheme="minorHAnsi"/>
          <w:sz w:val="24"/>
          <w:szCs w:val="24"/>
        </w:rPr>
        <w:t>on</w:t>
      </w:r>
      <w:r w:rsidR="006901AD" w:rsidRPr="0044384B">
        <w:rPr>
          <w:rFonts w:cstheme="minorHAnsi"/>
          <w:sz w:val="24"/>
          <w:szCs w:val="24"/>
        </w:rPr>
        <w:t xml:space="preserve"> the</w:t>
      </w:r>
      <w:r w:rsidR="008E3FE3" w:rsidRPr="0044384B">
        <w:rPr>
          <w:rFonts w:cstheme="minorHAnsi"/>
          <w:sz w:val="24"/>
          <w:szCs w:val="24"/>
        </w:rPr>
        <w:t xml:space="preserve"> experiences of stakeholders across the</w:t>
      </w:r>
      <w:r w:rsidR="006901AD" w:rsidRPr="0044384B">
        <w:rPr>
          <w:rFonts w:cstheme="minorHAnsi"/>
          <w:sz w:val="24"/>
          <w:szCs w:val="24"/>
        </w:rPr>
        <w:t xml:space="preserve"> five after care centres</w:t>
      </w:r>
      <w:r w:rsidR="00EE4BCE" w:rsidRPr="0044384B">
        <w:rPr>
          <w:rFonts w:cstheme="minorHAnsi"/>
          <w:sz w:val="24"/>
          <w:szCs w:val="24"/>
        </w:rPr>
        <w:t>’</w:t>
      </w:r>
      <w:r w:rsidR="006901AD" w:rsidRPr="0044384B">
        <w:rPr>
          <w:rFonts w:cstheme="minorHAnsi"/>
          <w:sz w:val="24"/>
          <w:szCs w:val="24"/>
        </w:rPr>
        <w:t xml:space="preserve"> attempt</w:t>
      </w:r>
      <w:r w:rsidR="00EE4BCE" w:rsidRPr="0044384B">
        <w:rPr>
          <w:rFonts w:cstheme="minorHAnsi"/>
          <w:sz w:val="24"/>
          <w:szCs w:val="24"/>
        </w:rPr>
        <w:t>s at</w:t>
      </w:r>
      <w:r w:rsidR="006901AD" w:rsidRPr="0044384B">
        <w:rPr>
          <w:rFonts w:cstheme="minorHAnsi"/>
          <w:sz w:val="24"/>
          <w:szCs w:val="24"/>
        </w:rPr>
        <w:t xml:space="preserve"> disrupt</w:t>
      </w:r>
      <w:r w:rsidR="00EE4BCE" w:rsidRPr="0044384B">
        <w:rPr>
          <w:rFonts w:cstheme="minorHAnsi"/>
          <w:sz w:val="24"/>
          <w:szCs w:val="24"/>
        </w:rPr>
        <w:t>ing</w:t>
      </w:r>
      <w:r w:rsidR="006901AD" w:rsidRPr="0044384B">
        <w:rPr>
          <w:rFonts w:cstheme="minorHAnsi"/>
          <w:sz w:val="24"/>
          <w:szCs w:val="24"/>
        </w:rPr>
        <w:t xml:space="preserve"> the care and educational trajectories of their learners</w:t>
      </w:r>
      <w:r w:rsidR="00EE4BCE" w:rsidRPr="0044384B">
        <w:rPr>
          <w:rFonts w:cstheme="minorHAnsi"/>
          <w:sz w:val="24"/>
          <w:szCs w:val="24"/>
        </w:rPr>
        <w:t xml:space="preserve">. The interview data </w:t>
      </w:r>
      <w:r w:rsidR="006901AD" w:rsidRPr="0044384B">
        <w:rPr>
          <w:rFonts w:cstheme="minorHAnsi"/>
          <w:sz w:val="24"/>
          <w:szCs w:val="24"/>
        </w:rPr>
        <w:t>will also assist with strengthening the validity of data through triangulation (Kayrooz &amp; Trevitt, 2005).</w:t>
      </w:r>
      <w:r w:rsidR="00EE4BCE" w:rsidRPr="0044384B">
        <w:rPr>
          <w:rFonts w:cstheme="minorHAnsi"/>
          <w:sz w:val="24"/>
          <w:szCs w:val="24"/>
        </w:rPr>
        <w:t xml:space="preserve"> </w:t>
      </w:r>
      <w:r w:rsidRPr="0044384B">
        <w:rPr>
          <w:rFonts w:cstheme="minorHAnsi"/>
          <w:sz w:val="24"/>
          <w:szCs w:val="24"/>
        </w:rPr>
        <w:t xml:space="preserve">The data gathered from these interviews </w:t>
      </w:r>
      <w:r w:rsidR="002C4738" w:rsidRPr="0044384B">
        <w:rPr>
          <w:rFonts w:cstheme="minorHAnsi"/>
          <w:sz w:val="24"/>
          <w:szCs w:val="24"/>
        </w:rPr>
        <w:t>will</w:t>
      </w:r>
      <w:r w:rsidRPr="0044384B">
        <w:rPr>
          <w:rFonts w:cstheme="minorHAnsi"/>
          <w:sz w:val="24"/>
          <w:szCs w:val="24"/>
        </w:rPr>
        <w:t xml:space="preserve"> thematically be analysed. </w:t>
      </w:r>
    </w:p>
    <w:p w:rsidR="00577D9F" w:rsidRPr="0044384B" w:rsidRDefault="00D1490D" w:rsidP="00D1490D">
      <w:pPr>
        <w:jc w:val="both"/>
        <w:rPr>
          <w:rFonts w:cstheme="minorHAnsi"/>
          <w:sz w:val="24"/>
          <w:szCs w:val="24"/>
        </w:rPr>
      </w:pPr>
      <w:r w:rsidRPr="0044384B">
        <w:rPr>
          <w:rFonts w:cstheme="minorHAnsi"/>
          <w:sz w:val="24"/>
          <w:szCs w:val="24"/>
        </w:rPr>
        <w:t>At</w:t>
      </w:r>
      <w:r w:rsidR="00EE4BCE" w:rsidRPr="0044384B">
        <w:rPr>
          <w:rFonts w:cstheme="minorHAnsi"/>
          <w:sz w:val="24"/>
          <w:szCs w:val="24"/>
        </w:rPr>
        <w:t xml:space="preserve"> the</w:t>
      </w:r>
      <w:r w:rsidRPr="0044384B">
        <w:rPr>
          <w:rFonts w:cstheme="minorHAnsi"/>
          <w:i/>
          <w:sz w:val="24"/>
          <w:szCs w:val="24"/>
        </w:rPr>
        <w:t xml:space="preserve"> </w:t>
      </w:r>
      <w:r w:rsidRPr="0044384B">
        <w:rPr>
          <w:rFonts w:cstheme="minorHAnsi"/>
          <w:sz w:val="24"/>
          <w:szCs w:val="24"/>
        </w:rPr>
        <w:t>micro level</w:t>
      </w:r>
      <w:r w:rsidR="0070097E" w:rsidRPr="0044384B">
        <w:rPr>
          <w:rFonts w:cstheme="minorHAnsi"/>
          <w:i/>
          <w:sz w:val="24"/>
          <w:szCs w:val="24"/>
        </w:rPr>
        <w:t xml:space="preserve">, </w:t>
      </w:r>
      <w:r w:rsidR="0070097E" w:rsidRPr="0044384B">
        <w:rPr>
          <w:rFonts w:cstheme="minorHAnsi"/>
          <w:sz w:val="24"/>
          <w:szCs w:val="24"/>
        </w:rPr>
        <w:t xml:space="preserve">the focus will specifically be on </w:t>
      </w:r>
      <w:r w:rsidR="0011162E" w:rsidRPr="0044384B">
        <w:rPr>
          <w:rFonts w:cstheme="minorHAnsi"/>
          <w:sz w:val="24"/>
          <w:szCs w:val="24"/>
        </w:rPr>
        <w:t xml:space="preserve">Intermediate Phase </w:t>
      </w:r>
      <w:r w:rsidR="0070097E" w:rsidRPr="0044384B">
        <w:rPr>
          <w:rFonts w:cstheme="minorHAnsi"/>
          <w:sz w:val="24"/>
          <w:szCs w:val="24"/>
        </w:rPr>
        <w:t>learners’ mathematical learning trajectories</w:t>
      </w:r>
      <w:r w:rsidR="008E3FE3" w:rsidRPr="0044384B">
        <w:rPr>
          <w:rFonts w:cstheme="minorHAnsi"/>
          <w:sz w:val="24"/>
          <w:szCs w:val="24"/>
        </w:rPr>
        <w:t xml:space="preserve"> at one mathematics club at one after care centre</w:t>
      </w:r>
      <w:r w:rsidR="0070097E" w:rsidRPr="0044384B">
        <w:rPr>
          <w:rFonts w:cstheme="minorHAnsi"/>
          <w:sz w:val="24"/>
          <w:szCs w:val="24"/>
        </w:rPr>
        <w:t xml:space="preserve">. </w:t>
      </w:r>
      <w:r w:rsidR="00577D9F" w:rsidRPr="0044384B">
        <w:rPr>
          <w:rFonts w:cstheme="minorHAnsi"/>
          <w:sz w:val="24"/>
          <w:szCs w:val="24"/>
        </w:rPr>
        <w:t xml:space="preserve">I have chosen to research the Intermediate Phase learners at my own centre not only because this provides an opportunity sample in that I have the greatest access to the learners and others </w:t>
      </w:r>
      <w:r w:rsidR="00577D9F" w:rsidRPr="0044384B">
        <w:rPr>
          <w:rFonts w:cstheme="minorHAnsi"/>
          <w:sz w:val="24"/>
          <w:szCs w:val="24"/>
        </w:rPr>
        <w:lastRenderedPageBreak/>
        <w:t xml:space="preserve">directly connected with these learners (such as parents, teachers, club facilitator) but also because I consider that ethically approaching learners and community members who have a positive and established relationship with me will be less threatening than researching with those I am less familiar with. Establishing trust is important in gathering rich authentic data and while there are some disadvantages to researching those one is close to I consider that the ethical advantages outweigh the challenges. </w:t>
      </w:r>
    </w:p>
    <w:p w:rsidR="00D01C05" w:rsidRPr="0044384B" w:rsidRDefault="00173D6D" w:rsidP="00D1490D">
      <w:pPr>
        <w:jc w:val="both"/>
        <w:rPr>
          <w:rFonts w:cstheme="minorHAnsi"/>
          <w:sz w:val="24"/>
          <w:szCs w:val="24"/>
        </w:rPr>
      </w:pPr>
      <w:r w:rsidRPr="0044384B">
        <w:rPr>
          <w:rFonts w:cstheme="minorHAnsi"/>
          <w:sz w:val="24"/>
          <w:szCs w:val="24"/>
        </w:rPr>
        <w:t xml:space="preserve">Consent will be </w:t>
      </w:r>
      <w:r w:rsidR="00EE4BCE" w:rsidRPr="0044384B">
        <w:rPr>
          <w:rFonts w:cstheme="minorHAnsi"/>
          <w:sz w:val="24"/>
          <w:szCs w:val="24"/>
        </w:rPr>
        <w:t xml:space="preserve">sought regarding the </w:t>
      </w:r>
      <w:r w:rsidR="008E3FE3" w:rsidRPr="0044384B">
        <w:rPr>
          <w:rFonts w:cstheme="minorHAnsi"/>
          <w:sz w:val="24"/>
          <w:szCs w:val="24"/>
        </w:rPr>
        <w:t xml:space="preserve">possible </w:t>
      </w:r>
      <w:r w:rsidR="00EE4BCE" w:rsidRPr="0044384B">
        <w:rPr>
          <w:rFonts w:cstheme="minorHAnsi"/>
          <w:sz w:val="24"/>
          <w:szCs w:val="24"/>
        </w:rPr>
        <w:t xml:space="preserve">participation </w:t>
      </w:r>
      <w:r w:rsidRPr="0044384B">
        <w:rPr>
          <w:rFonts w:cstheme="minorHAnsi"/>
          <w:sz w:val="24"/>
          <w:szCs w:val="24"/>
        </w:rPr>
        <w:t xml:space="preserve">of the </w:t>
      </w:r>
      <w:r w:rsidR="002745E2" w:rsidRPr="0044384B">
        <w:rPr>
          <w:rFonts w:cstheme="minorHAnsi"/>
          <w:sz w:val="24"/>
          <w:szCs w:val="24"/>
        </w:rPr>
        <w:t>nine</w:t>
      </w:r>
      <w:r w:rsidR="006423AF" w:rsidRPr="0044384B">
        <w:rPr>
          <w:rFonts w:cstheme="minorHAnsi"/>
          <w:sz w:val="24"/>
          <w:szCs w:val="24"/>
        </w:rPr>
        <w:t xml:space="preserve"> Intermediate</w:t>
      </w:r>
      <w:r w:rsidR="00D01C05" w:rsidRPr="0044384B">
        <w:rPr>
          <w:rFonts w:cstheme="minorHAnsi"/>
          <w:sz w:val="24"/>
          <w:szCs w:val="24"/>
        </w:rPr>
        <w:t xml:space="preserve"> Phase</w:t>
      </w:r>
      <w:r w:rsidR="0070097E" w:rsidRPr="0044384B">
        <w:rPr>
          <w:rFonts w:cstheme="minorHAnsi"/>
          <w:sz w:val="24"/>
          <w:szCs w:val="24"/>
        </w:rPr>
        <w:t xml:space="preserve"> lea</w:t>
      </w:r>
      <w:r w:rsidRPr="0044384B">
        <w:rPr>
          <w:rFonts w:cstheme="minorHAnsi"/>
          <w:sz w:val="24"/>
          <w:szCs w:val="24"/>
        </w:rPr>
        <w:t>rners</w:t>
      </w:r>
      <w:r w:rsidR="0070097E" w:rsidRPr="0044384B">
        <w:rPr>
          <w:rFonts w:cstheme="minorHAnsi"/>
          <w:sz w:val="24"/>
          <w:szCs w:val="24"/>
        </w:rPr>
        <w:t xml:space="preserve"> </w:t>
      </w:r>
      <w:r w:rsidR="00EE4BCE" w:rsidRPr="0044384B">
        <w:rPr>
          <w:rFonts w:cstheme="minorHAnsi"/>
          <w:sz w:val="24"/>
          <w:szCs w:val="24"/>
        </w:rPr>
        <w:t xml:space="preserve">currently attending the numeracy after care programme </w:t>
      </w:r>
      <w:r w:rsidR="00B96676" w:rsidRPr="0044384B">
        <w:rPr>
          <w:rFonts w:cstheme="minorHAnsi"/>
          <w:sz w:val="24"/>
          <w:szCs w:val="24"/>
        </w:rPr>
        <w:t>at</w:t>
      </w:r>
      <w:r w:rsidR="0070097E" w:rsidRPr="0044384B">
        <w:rPr>
          <w:rFonts w:cstheme="minorHAnsi"/>
          <w:sz w:val="24"/>
          <w:szCs w:val="24"/>
        </w:rPr>
        <w:t xml:space="preserve"> </w:t>
      </w:r>
      <w:r w:rsidR="00577D9F" w:rsidRPr="0044384B">
        <w:rPr>
          <w:rFonts w:cstheme="minorHAnsi"/>
          <w:sz w:val="24"/>
          <w:szCs w:val="24"/>
        </w:rPr>
        <w:t>my centre.</w:t>
      </w:r>
      <w:r w:rsidR="008E3FE3" w:rsidRPr="0044384B">
        <w:rPr>
          <w:rFonts w:cstheme="minorHAnsi"/>
          <w:sz w:val="24"/>
          <w:szCs w:val="24"/>
        </w:rPr>
        <w:t xml:space="preserve"> </w:t>
      </w:r>
      <w:r w:rsidR="00D1490D" w:rsidRPr="0044384B">
        <w:rPr>
          <w:rFonts w:cstheme="minorHAnsi"/>
          <w:sz w:val="24"/>
          <w:szCs w:val="24"/>
        </w:rPr>
        <w:t>I am fluent in Afrikaans and English, which will be advantage</w:t>
      </w:r>
      <w:r w:rsidR="00D01C05" w:rsidRPr="0044384B">
        <w:rPr>
          <w:rFonts w:cstheme="minorHAnsi"/>
          <w:sz w:val="24"/>
          <w:szCs w:val="24"/>
        </w:rPr>
        <w:t>ou</w:t>
      </w:r>
      <w:r w:rsidR="00D1490D" w:rsidRPr="0044384B">
        <w:rPr>
          <w:rFonts w:cstheme="minorHAnsi"/>
          <w:sz w:val="24"/>
          <w:szCs w:val="24"/>
        </w:rPr>
        <w:t>s when communicating with participants</w:t>
      </w:r>
      <w:r w:rsidR="00D01C05" w:rsidRPr="0044384B">
        <w:rPr>
          <w:rFonts w:cstheme="minorHAnsi"/>
          <w:sz w:val="24"/>
          <w:szCs w:val="24"/>
        </w:rPr>
        <w:t xml:space="preserve">. </w:t>
      </w:r>
      <w:r w:rsidR="00D1490D" w:rsidRPr="0044384B">
        <w:rPr>
          <w:rFonts w:cstheme="minorHAnsi"/>
          <w:sz w:val="24"/>
          <w:szCs w:val="24"/>
        </w:rPr>
        <w:t xml:space="preserve">I have </w:t>
      </w:r>
      <w:r w:rsidR="00D01C05" w:rsidRPr="0044384B">
        <w:rPr>
          <w:rFonts w:cstheme="minorHAnsi"/>
          <w:sz w:val="24"/>
          <w:szCs w:val="24"/>
        </w:rPr>
        <w:t xml:space="preserve">over the past several years </w:t>
      </w:r>
      <w:r w:rsidR="00D1490D" w:rsidRPr="0044384B">
        <w:rPr>
          <w:rFonts w:cstheme="minorHAnsi"/>
          <w:sz w:val="24"/>
          <w:szCs w:val="24"/>
        </w:rPr>
        <w:t xml:space="preserve">built </w:t>
      </w:r>
      <w:r w:rsidR="00D01C05" w:rsidRPr="0044384B">
        <w:rPr>
          <w:rFonts w:cstheme="minorHAnsi"/>
          <w:sz w:val="24"/>
          <w:szCs w:val="24"/>
        </w:rPr>
        <w:t xml:space="preserve">a good </w:t>
      </w:r>
      <w:r w:rsidR="00D1490D" w:rsidRPr="0044384B">
        <w:rPr>
          <w:rFonts w:cstheme="minorHAnsi"/>
          <w:sz w:val="24"/>
          <w:szCs w:val="24"/>
        </w:rPr>
        <w:t>relationship with the pa</w:t>
      </w:r>
      <w:r w:rsidR="00B96676" w:rsidRPr="0044384B">
        <w:rPr>
          <w:rFonts w:cstheme="minorHAnsi"/>
          <w:sz w:val="24"/>
          <w:szCs w:val="24"/>
        </w:rPr>
        <w:t>rents and learners at</w:t>
      </w:r>
      <w:r w:rsidR="00D1490D" w:rsidRPr="0044384B">
        <w:rPr>
          <w:rFonts w:cstheme="minorHAnsi"/>
          <w:sz w:val="24"/>
          <w:szCs w:val="24"/>
        </w:rPr>
        <w:t xml:space="preserve"> </w:t>
      </w:r>
      <w:r w:rsidR="00577D9F" w:rsidRPr="0044384B">
        <w:rPr>
          <w:rFonts w:cstheme="minorHAnsi"/>
          <w:sz w:val="24"/>
          <w:szCs w:val="24"/>
        </w:rPr>
        <w:t>my centre</w:t>
      </w:r>
      <w:r w:rsidR="00D01C05" w:rsidRPr="0044384B">
        <w:rPr>
          <w:rFonts w:cstheme="minorHAnsi"/>
          <w:sz w:val="24"/>
          <w:szCs w:val="24"/>
        </w:rPr>
        <w:t>,</w:t>
      </w:r>
      <w:r w:rsidR="00D1490D" w:rsidRPr="0044384B">
        <w:rPr>
          <w:rFonts w:cstheme="minorHAnsi"/>
          <w:sz w:val="24"/>
          <w:szCs w:val="24"/>
        </w:rPr>
        <w:t xml:space="preserve"> a</w:t>
      </w:r>
      <w:r w:rsidR="00D01C05" w:rsidRPr="0044384B">
        <w:rPr>
          <w:rFonts w:cstheme="minorHAnsi"/>
          <w:sz w:val="24"/>
          <w:szCs w:val="24"/>
        </w:rPr>
        <w:t xml:space="preserve">nd also with </w:t>
      </w:r>
      <w:r w:rsidR="00D1490D" w:rsidRPr="0044384B">
        <w:rPr>
          <w:rFonts w:cstheme="minorHAnsi"/>
          <w:sz w:val="24"/>
          <w:szCs w:val="24"/>
        </w:rPr>
        <w:t>the</w:t>
      </w:r>
      <w:r w:rsidR="00D01C05" w:rsidRPr="0044384B">
        <w:rPr>
          <w:rFonts w:cstheme="minorHAnsi"/>
          <w:sz w:val="24"/>
          <w:szCs w:val="24"/>
        </w:rPr>
        <w:t xml:space="preserve"> learners’</w:t>
      </w:r>
      <w:r w:rsidR="00D1490D" w:rsidRPr="0044384B">
        <w:rPr>
          <w:rFonts w:cstheme="minorHAnsi"/>
          <w:sz w:val="24"/>
          <w:szCs w:val="24"/>
        </w:rPr>
        <w:t xml:space="preserve"> </w:t>
      </w:r>
      <w:r w:rsidR="002C4738" w:rsidRPr="0044384B">
        <w:rPr>
          <w:rFonts w:cstheme="minorHAnsi"/>
          <w:sz w:val="24"/>
          <w:szCs w:val="24"/>
        </w:rPr>
        <w:t>class teachers.</w:t>
      </w:r>
      <w:r w:rsidR="00D35650" w:rsidRPr="0044384B">
        <w:rPr>
          <w:rFonts w:cstheme="minorHAnsi"/>
          <w:sz w:val="24"/>
          <w:szCs w:val="24"/>
        </w:rPr>
        <w:t xml:space="preserve"> </w:t>
      </w:r>
      <w:r w:rsidR="002745E2" w:rsidRPr="0044384B">
        <w:rPr>
          <w:rFonts w:cstheme="minorHAnsi"/>
          <w:sz w:val="24"/>
          <w:szCs w:val="24"/>
        </w:rPr>
        <w:t>An interpreter will be used for the learners from the other four sites, wh</w:t>
      </w:r>
      <w:r w:rsidR="00D01C05" w:rsidRPr="0044384B">
        <w:rPr>
          <w:rFonts w:cstheme="minorHAnsi"/>
          <w:sz w:val="24"/>
          <w:szCs w:val="24"/>
        </w:rPr>
        <w:t>ere</w:t>
      </w:r>
      <w:r w:rsidR="002745E2" w:rsidRPr="0044384B">
        <w:rPr>
          <w:rFonts w:cstheme="minorHAnsi"/>
          <w:sz w:val="24"/>
          <w:szCs w:val="24"/>
        </w:rPr>
        <w:t xml:space="preserve"> isiXhosa</w:t>
      </w:r>
      <w:r w:rsidR="00D01C05" w:rsidRPr="0044384B">
        <w:rPr>
          <w:rFonts w:cstheme="minorHAnsi"/>
          <w:sz w:val="24"/>
          <w:szCs w:val="24"/>
        </w:rPr>
        <w:t xml:space="preserve"> predominates</w:t>
      </w:r>
      <w:r w:rsidR="002745E2" w:rsidRPr="0044384B">
        <w:rPr>
          <w:rFonts w:cstheme="minorHAnsi"/>
          <w:sz w:val="24"/>
          <w:szCs w:val="24"/>
        </w:rPr>
        <w:t xml:space="preserve">. </w:t>
      </w:r>
    </w:p>
    <w:p w:rsidR="00050051" w:rsidRPr="0044384B" w:rsidRDefault="00D01C05" w:rsidP="0045531C">
      <w:pPr>
        <w:jc w:val="both"/>
        <w:rPr>
          <w:b/>
          <w:i/>
          <w:sz w:val="24"/>
          <w:szCs w:val="24"/>
        </w:rPr>
      </w:pPr>
      <w:r w:rsidRPr="0044384B">
        <w:rPr>
          <w:rFonts w:cstheme="minorHAnsi"/>
          <w:sz w:val="24"/>
          <w:szCs w:val="24"/>
        </w:rPr>
        <w:t>T</w:t>
      </w:r>
      <w:r w:rsidR="00D35650" w:rsidRPr="0044384B">
        <w:rPr>
          <w:rFonts w:cstheme="minorHAnsi"/>
          <w:sz w:val="24"/>
          <w:szCs w:val="24"/>
        </w:rPr>
        <w:t>he three levels</w:t>
      </w:r>
      <w:r w:rsidRPr="0044384B">
        <w:rPr>
          <w:rFonts w:cstheme="minorHAnsi"/>
          <w:sz w:val="24"/>
          <w:szCs w:val="24"/>
        </w:rPr>
        <w:t xml:space="preserve"> of data gathering</w:t>
      </w:r>
      <w:r w:rsidR="00D35650" w:rsidRPr="0044384B">
        <w:rPr>
          <w:rFonts w:cstheme="minorHAnsi"/>
          <w:sz w:val="24"/>
          <w:szCs w:val="24"/>
        </w:rPr>
        <w:t xml:space="preserve"> </w:t>
      </w:r>
      <w:r w:rsidRPr="0044384B">
        <w:rPr>
          <w:rFonts w:cstheme="minorHAnsi"/>
          <w:sz w:val="24"/>
          <w:szCs w:val="24"/>
        </w:rPr>
        <w:t xml:space="preserve">are represented </w:t>
      </w:r>
      <w:r w:rsidR="00D35650" w:rsidRPr="0044384B">
        <w:rPr>
          <w:rFonts w:cstheme="minorHAnsi"/>
          <w:sz w:val="24"/>
          <w:szCs w:val="24"/>
        </w:rPr>
        <w:t>in Figure 1, below.</w:t>
      </w:r>
      <w:r w:rsidR="00D35650" w:rsidRPr="0044384B">
        <w:rPr>
          <w:rFonts w:cstheme="minorHAnsi"/>
          <w:noProof/>
          <w:sz w:val="24"/>
          <w:szCs w:val="24"/>
          <w:lang w:val="en-US"/>
        </w:rPr>
        <w:drawing>
          <wp:inline distT="0" distB="0" distL="0" distR="0">
            <wp:extent cx="4686300" cy="3514726"/>
            <wp:effectExtent l="0" t="0" r="0" b="0"/>
            <wp:docPr id="2" name="Picture 2" descr="C:\Users\maritza\Dropbox\PhD\Proposal\Diagram draft 2 Nov 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tza\Dropbox\PhD\Proposal\Diagram draft 2 Nov V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86847" cy="3515136"/>
                    </a:xfrm>
                    <a:prstGeom prst="rect">
                      <a:avLst/>
                    </a:prstGeom>
                    <a:noFill/>
                    <a:ln>
                      <a:noFill/>
                    </a:ln>
                  </pic:spPr>
                </pic:pic>
              </a:graphicData>
            </a:graphic>
          </wp:inline>
        </w:drawing>
      </w:r>
    </w:p>
    <w:p w:rsidR="00D35650" w:rsidRPr="0044384B" w:rsidRDefault="00D35650" w:rsidP="00E0707B">
      <w:pPr>
        <w:rPr>
          <w:rFonts w:cs="Arial"/>
          <w:b/>
          <w:sz w:val="24"/>
          <w:szCs w:val="24"/>
        </w:rPr>
      </w:pPr>
      <w:r w:rsidRPr="0044384B">
        <w:rPr>
          <w:b/>
          <w:i/>
          <w:sz w:val="24"/>
          <w:szCs w:val="24"/>
        </w:rPr>
        <w:t xml:space="preserve">Figure </w:t>
      </w:r>
      <w:r w:rsidR="00DC3CE2" w:rsidRPr="0044384B">
        <w:rPr>
          <w:b/>
          <w:i/>
          <w:sz w:val="24"/>
          <w:szCs w:val="24"/>
        </w:rPr>
        <w:fldChar w:fldCharType="begin"/>
      </w:r>
      <w:r w:rsidRPr="0044384B">
        <w:rPr>
          <w:b/>
          <w:i/>
          <w:sz w:val="24"/>
          <w:szCs w:val="24"/>
        </w:rPr>
        <w:instrText xml:space="preserve"> SEQ Figure \* ARABIC </w:instrText>
      </w:r>
      <w:r w:rsidR="00DC3CE2" w:rsidRPr="0044384B">
        <w:rPr>
          <w:b/>
          <w:i/>
          <w:sz w:val="24"/>
          <w:szCs w:val="24"/>
        </w:rPr>
        <w:fldChar w:fldCharType="separate"/>
      </w:r>
      <w:r w:rsidR="00E362DB" w:rsidRPr="0044384B">
        <w:rPr>
          <w:b/>
          <w:i/>
          <w:noProof/>
          <w:sz w:val="24"/>
          <w:szCs w:val="24"/>
        </w:rPr>
        <w:t>1</w:t>
      </w:r>
      <w:r w:rsidR="00DC3CE2" w:rsidRPr="0044384B">
        <w:rPr>
          <w:b/>
          <w:i/>
          <w:noProof/>
          <w:sz w:val="24"/>
          <w:szCs w:val="24"/>
        </w:rPr>
        <w:fldChar w:fldCharType="end"/>
      </w:r>
      <w:r w:rsidRPr="0044384B">
        <w:rPr>
          <w:b/>
          <w:sz w:val="24"/>
          <w:szCs w:val="24"/>
        </w:rPr>
        <w:t>: Proposed Data Collection Framework</w:t>
      </w:r>
    </w:p>
    <w:p w:rsidR="005857C3" w:rsidRPr="0044384B" w:rsidRDefault="005857C3" w:rsidP="005857C3">
      <w:pPr>
        <w:jc w:val="both"/>
        <w:rPr>
          <w:rFonts w:cstheme="minorHAnsi"/>
          <w:sz w:val="24"/>
          <w:szCs w:val="24"/>
        </w:rPr>
      </w:pPr>
      <w:r w:rsidRPr="0044384B">
        <w:rPr>
          <w:rFonts w:cstheme="minorHAnsi"/>
          <w:sz w:val="24"/>
          <w:szCs w:val="24"/>
        </w:rPr>
        <w:t>At the m</w:t>
      </w:r>
      <w:r w:rsidR="0045531C">
        <w:rPr>
          <w:rFonts w:cstheme="minorHAnsi"/>
          <w:sz w:val="24"/>
          <w:szCs w:val="24"/>
        </w:rPr>
        <w:t>eso</w:t>
      </w:r>
      <w:r w:rsidRPr="0044384B">
        <w:rPr>
          <w:rFonts w:cstheme="minorHAnsi"/>
          <w:sz w:val="24"/>
          <w:szCs w:val="24"/>
        </w:rPr>
        <w:t xml:space="preserve"> level, various stakeholders across the five centres will be interviewed in order to gather their experiences of the int</w:t>
      </w:r>
      <w:r w:rsidR="0011162E" w:rsidRPr="0044384B">
        <w:rPr>
          <w:rFonts w:cstheme="minorHAnsi"/>
          <w:sz w:val="24"/>
          <w:szCs w:val="24"/>
        </w:rPr>
        <w:t>r</w:t>
      </w:r>
      <w:r w:rsidRPr="0044384B">
        <w:rPr>
          <w:rFonts w:cstheme="minorHAnsi"/>
          <w:sz w:val="24"/>
          <w:szCs w:val="24"/>
        </w:rPr>
        <w:t>o</w:t>
      </w:r>
      <w:r w:rsidR="0011162E" w:rsidRPr="0044384B">
        <w:rPr>
          <w:rFonts w:cstheme="minorHAnsi"/>
          <w:sz w:val="24"/>
          <w:szCs w:val="24"/>
        </w:rPr>
        <w:t>d</w:t>
      </w:r>
      <w:r w:rsidRPr="0044384B">
        <w:rPr>
          <w:rFonts w:cstheme="minorHAnsi"/>
          <w:sz w:val="24"/>
          <w:szCs w:val="24"/>
        </w:rPr>
        <w:t>uction of the mathematics clubs into the centres.</w:t>
      </w:r>
      <w:r w:rsidR="002341BD">
        <w:rPr>
          <w:rFonts w:cstheme="minorHAnsi"/>
          <w:sz w:val="24"/>
          <w:szCs w:val="24"/>
        </w:rPr>
        <w:t xml:space="preserve">  T</w:t>
      </w:r>
      <w:r w:rsidRPr="0044384B">
        <w:rPr>
          <w:rFonts w:cstheme="minorHAnsi"/>
          <w:sz w:val="24"/>
          <w:szCs w:val="24"/>
        </w:rPr>
        <w:t>his will include interviewing the manager and primary carer of the IP learners at the centre</w:t>
      </w:r>
      <w:r w:rsidR="002341BD" w:rsidRPr="0044384B">
        <w:rPr>
          <w:rFonts w:cstheme="minorHAnsi"/>
          <w:sz w:val="24"/>
          <w:szCs w:val="24"/>
        </w:rPr>
        <w:t>,</w:t>
      </w:r>
      <w:r w:rsidR="002341BD">
        <w:rPr>
          <w:rFonts w:cstheme="minorHAnsi"/>
          <w:sz w:val="24"/>
          <w:szCs w:val="24"/>
        </w:rPr>
        <w:t xml:space="preserve"> </w:t>
      </w:r>
      <w:r w:rsidR="002341BD" w:rsidRPr="0044384B">
        <w:rPr>
          <w:rFonts w:cstheme="minorHAnsi"/>
          <w:sz w:val="24"/>
          <w:szCs w:val="24"/>
        </w:rPr>
        <w:t>the</w:t>
      </w:r>
      <w:r w:rsidRPr="0044384B">
        <w:rPr>
          <w:rFonts w:cstheme="minorHAnsi"/>
          <w:sz w:val="24"/>
          <w:szCs w:val="24"/>
        </w:rPr>
        <w:t xml:space="preserve"> math club facilitator, </w:t>
      </w:r>
      <w:r w:rsidR="002341BD">
        <w:rPr>
          <w:rFonts w:cstheme="minorHAnsi"/>
          <w:sz w:val="24"/>
          <w:szCs w:val="24"/>
        </w:rPr>
        <w:t>two IP learners</w:t>
      </w:r>
      <w:r w:rsidRPr="0044384B">
        <w:rPr>
          <w:rFonts w:cstheme="minorHAnsi"/>
          <w:sz w:val="24"/>
          <w:szCs w:val="24"/>
        </w:rPr>
        <w:t xml:space="preserve"> who attend clubs regularly and their respective parents or caregivers. The primary carer of the learners at the centre will be asked to suggest two Intermediate Phase learners and parents who they consider might be willing to participate in this study.</w:t>
      </w:r>
    </w:p>
    <w:p w:rsidR="00C36F56" w:rsidRPr="0044384B" w:rsidRDefault="005857C3" w:rsidP="004A0F51">
      <w:pPr>
        <w:jc w:val="both"/>
        <w:rPr>
          <w:rFonts w:cstheme="minorHAnsi"/>
          <w:sz w:val="24"/>
          <w:szCs w:val="24"/>
        </w:rPr>
      </w:pPr>
      <w:r w:rsidRPr="0044384B">
        <w:rPr>
          <w:rFonts w:cstheme="minorHAnsi"/>
          <w:sz w:val="24"/>
          <w:szCs w:val="24"/>
        </w:rPr>
        <w:lastRenderedPageBreak/>
        <w:t>At the micro level, a</w:t>
      </w:r>
      <w:r w:rsidR="00D01C05" w:rsidRPr="0044384B">
        <w:rPr>
          <w:rFonts w:cstheme="minorHAnsi"/>
          <w:sz w:val="24"/>
          <w:szCs w:val="24"/>
        </w:rPr>
        <w:t xml:space="preserve">s noted above, nine </w:t>
      </w:r>
      <w:r w:rsidR="00C10CA8" w:rsidRPr="0044384B">
        <w:rPr>
          <w:rFonts w:cstheme="minorHAnsi"/>
          <w:sz w:val="24"/>
          <w:szCs w:val="24"/>
        </w:rPr>
        <w:t>Intermediate Phase (Grade 4 –</w:t>
      </w:r>
      <w:r w:rsidR="006423AF" w:rsidRPr="0044384B">
        <w:rPr>
          <w:rFonts w:cstheme="minorHAnsi"/>
          <w:sz w:val="24"/>
          <w:szCs w:val="24"/>
        </w:rPr>
        <w:t xml:space="preserve"> 6</w:t>
      </w:r>
      <w:r w:rsidR="00BA3900" w:rsidRPr="0044384B">
        <w:rPr>
          <w:rFonts w:cstheme="minorHAnsi"/>
          <w:sz w:val="24"/>
          <w:szCs w:val="24"/>
        </w:rPr>
        <w:t xml:space="preserve">) learners </w:t>
      </w:r>
      <w:r w:rsidR="009C3261" w:rsidRPr="0044384B">
        <w:rPr>
          <w:rFonts w:cstheme="minorHAnsi"/>
          <w:sz w:val="24"/>
          <w:szCs w:val="24"/>
        </w:rPr>
        <w:t>from</w:t>
      </w:r>
      <w:r w:rsidR="00BA3900" w:rsidRPr="0044384B">
        <w:rPr>
          <w:rFonts w:cstheme="minorHAnsi"/>
          <w:sz w:val="24"/>
          <w:szCs w:val="24"/>
        </w:rPr>
        <w:t xml:space="preserve"> the after</w:t>
      </w:r>
      <w:r w:rsidR="00C10CA8" w:rsidRPr="0044384B">
        <w:rPr>
          <w:rFonts w:cstheme="minorHAnsi"/>
          <w:sz w:val="24"/>
          <w:szCs w:val="24"/>
        </w:rPr>
        <w:t xml:space="preserve"> care centre where I work will be selected to participate in this study</w:t>
      </w:r>
      <w:r w:rsidR="00DF4E1B" w:rsidRPr="0044384B">
        <w:rPr>
          <w:rFonts w:cstheme="minorHAnsi"/>
          <w:sz w:val="24"/>
          <w:szCs w:val="24"/>
        </w:rPr>
        <w:t>. S</w:t>
      </w:r>
      <w:r w:rsidR="002C4738" w:rsidRPr="0044384B">
        <w:rPr>
          <w:rFonts w:cstheme="minorHAnsi"/>
          <w:sz w:val="24"/>
          <w:szCs w:val="24"/>
        </w:rPr>
        <w:t xml:space="preserve">emi structured </w:t>
      </w:r>
      <w:r w:rsidR="004A0F51" w:rsidRPr="0044384B">
        <w:rPr>
          <w:rFonts w:cstheme="minorHAnsi"/>
          <w:sz w:val="24"/>
          <w:szCs w:val="24"/>
        </w:rPr>
        <w:t xml:space="preserve">interviews </w:t>
      </w:r>
      <w:r w:rsidR="00DF4E1B" w:rsidRPr="0044384B">
        <w:rPr>
          <w:rFonts w:cstheme="minorHAnsi"/>
          <w:sz w:val="24"/>
          <w:szCs w:val="24"/>
        </w:rPr>
        <w:t xml:space="preserve">will be conducted </w:t>
      </w:r>
      <w:r w:rsidR="004A0F51" w:rsidRPr="0044384B">
        <w:rPr>
          <w:rFonts w:cstheme="minorHAnsi"/>
          <w:sz w:val="24"/>
          <w:szCs w:val="24"/>
        </w:rPr>
        <w:t>with</w:t>
      </w:r>
      <w:r w:rsidR="002C4738" w:rsidRPr="0044384B">
        <w:rPr>
          <w:rFonts w:cstheme="minorHAnsi"/>
          <w:sz w:val="24"/>
          <w:szCs w:val="24"/>
        </w:rPr>
        <w:t xml:space="preserve"> the </w:t>
      </w:r>
      <w:r w:rsidR="00DF4E1B" w:rsidRPr="0044384B">
        <w:rPr>
          <w:rFonts w:cstheme="minorHAnsi"/>
          <w:sz w:val="24"/>
          <w:szCs w:val="24"/>
        </w:rPr>
        <w:t xml:space="preserve">participating learners’ </w:t>
      </w:r>
      <w:r w:rsidR="002C4738" w:rsidRPr="0044384B">
        <w:rPr>
          <w:rFonts w:cstheme="minorHAnsi"/>
          <w:sz w:val="24"/>
          <w:szCs w:val="24"/>
        </w:rPr>
        <w:t>class teachers</w:t>
      </w:r>
      <w:r w:rsidR="00DF4E1B" w:rsidRPr="0044384B">
        <w:rPr>
          <w:rFonts w:cstheme="minorHAnsi"/>
          <w:sz w:val="24"/>
          <w:szCs w:val="24"/>
        </w:rPr>
        <w:t xml:space="preserve">. The focus will relate to their perceptions of </w:t>
      </w:r>
      <w:r w:rsidR="00E84231" w:rsidRPr="0044384B">
        <w:rPr>
          <w:rFonts w:cstheme="minorHAnsi"/>
          <w:sz w:val="24"/>
          <w:szCs w:val="24"/>
        </w:rPr>
        <w:t xml:space="preserve">learners mathematical </w:t>
      </w:r>
      <w:r w:rsidR="002C4738" w:rsidRPr="0044384B">
        <w:rPr>
          <w:rFonts w:cstheme="minorHAnsi"/>
          <w:sz w:val="24"/>
          <w:szCs w:val="24"/>
        </w:rPr>
        <w:t>disposition</w:t>
      </w:r>
      <w:r w:rsidR="00C36F56" w:rsidRPr="0044384B">
        <w:rPr>
          <w:rFonts w:cstheme="minorHAnsi"/>
          <w:sz w:val="24"/>
          <w:szCs w:val="24"/>
        </w:rPr>
        <w:t>s</w:t>
      </w:r>
      <w:r w:rsidR="002C4738" w:rsidRPr="0044384B">
        <w:rPr>
          <w:rFonts w:cstheme="minorHAnsi"/>
          <w:sz w:val="24"/>
          <w:szCs w:val="24"/>
        </w:rPr>
        <w:t xml:space="preserve"> within the school classroom</w:t>
      </w:r>
      <w:r w:rsidR="00E84231" w:rsidRPr="0044384B">
        <w:rPr>
          <w:rFonts w:cstheme="minorHAnsi"/>
          <w:sz w:val="24"/>
          <w:szCs w:val="24"/>
        </w:rPr>
        <w:t xml:space="preserve"> setting.</w:t>
      </w:r>
      <w:r w:rsidR="00530AD2" w:rsidRPr="0044384B">
        <w:rPr>
          <w:rFonts w:cstheme="minorHAnsi"/>
          <w:sz w:val="24"/>
          <w:szCs w:val="24"/>
        </w:rPr>
        <w:t xml:space="preserve"> </w:t>
      </w:r>
      <w:r w:rsidR="00C36F56" w:rsidRPr="0044384B">
        <w:rPr>
          <w:rFonts w:cstheme="minorHAnsi"/>
          <w:sz w:val="24"/>
          <w:szCs w:val="24"/>
        </w:rPr>
        <w:t>Class teachers will additionally be requested to complete</w:t>
      </w:r>
      <w:r w:rsidR="007B04B4" w:rsidRPr="0044384B">
        <w:rPr>
          <w:rFonts w:cstheme="minorHAnsi"/>
          <w:sz w:val="24"/>
          <w:szCs w:val="24"/>
        </w:rPr>
        <w:t>,</w:t>
      </w:r>
      <w:r w:rsidR="00C36F56" w:rsidRPr="0044384B">
        <w:rPr>
          <w:rFonts w:cstheme="minorHAnsi"/>
          <w:sz w:val="24"/>
          <w:szCs w:val="24"/>
        </w:rPr>
        <w:t xml:space="preserve"> pre</w:t>
      </w:r>
      <w:r w:rsidR="007B04B4" w:rsidRPr="0044384B">
        <w:rPr>
          <w:rFonts w:cstheme="minorHAnsi"/>
          <w:sz w:val="24"/>
          <w:szCs w:val="24"/>
        </w:rPr>
        <w:t>-</w:t>
      </w:r>
      <w:r w:rsidR="00C36F56" w:rsidRPr="0044384B">
        <w:rPr>
          <w:rFonts w:cstheme="minorHAnsi"/>
          <w:sz w:val="24"/>
          <w:szCs w:val="24"/>
        </w:rPr>
        <w:t xml:space="preserve"> and post</w:t>
      </w:r>
      <w:r w:rsidR="007B04B4" w:rsidRPr="0044384B">
        <w:rPr>
          <w:rFonts w:cstheme="minorHAnsi"/>
          <w:sz w:val="24"/>
          <w:szCs w:val="24"/>
        </w:rPr>
        <w:t>- the</w:t>
      </w:r>
      <w:r w:rsidR="00C36F56" w:rsidRPr="0044384B">
        <w:rPr>
          <w:rFonts w:cstheme="minorHAnsi"/>
          <w:sz w:val="24"/>
          <w:szCs w:val="24"/>
        </w:rPr>
        <w:t xml:space="preserve"> intervention</w:t>
      </w:r>
      <w:r w:rsidR="00577D9F" w:rsidRPr="0044384B">
        <w:rPr>
          <w:rFonts w:cstheme="minorHAnsi"/>
          <w:sz w:val="24"/>
          <w:szCs w:val="24"/>
        </w:rPr>
        <w:t xml:space="preserve"> questionnaires about the </w:t>
      </w:r>
      <w:r w:rsidR="002341BD" w:rsidRPr="0044384B">
        <w:rPr>
          <w:rFonts w:cstheme="minorHAnsi"/>
          <w:sz w:val="24"/>
          <w:szCs w:val="24"/>
        </w:rPr>
        <w:t>learners’</w:t>
      </w:r>
      <w:r w:rsidR="00577D9F" w:rsidRPr="0044384B">
        <w:rPr>
          <w:rFonts w:cstheme="minorHAnsi"/>
          <w:sz w:val="24"/>
          <w:szCs w:val="24"/>
        </w:rPr>
        <w:t xml:space="preserve"> possible changing mathematical proficiencies, learning dispositions and forms of participation over time.</w:t>
      </w:r>
      <w:r w:rsidR="001F35AA" w:rsidRPr="0044384B">
        <w:rPr>
          <w:rFonts w:cstheme="minorHAnsi"/>
          <w:sz w:val="24"/>
          <w:szCs w:val="24"/>
        </w:rPr>
        <w:t xml:space="preserve"> </w:t>
      </w:r>
      <w:r w:rsidR="007B04B4" w:rsidRPr="0044384B">
        <w:rPr>
          <w:rFonts w:cstheme="minorHAnsi"/>
          <w:sz w:val="24"/>
          <w:szCs w:val="24"/>
        </w:rPr>
        <w:t xml:space="preserve">Similarly, </w:t>
      </w:r>
      <w:r w:rsidR="00577D9F" w:rsidRPr="0044384B">
        <w:rPr>
          <w:rFonts w:cstheme="minorHAnsi"/>
          <w:sz w:val="24"/>
          <w:szCs w:val="24"/>
        </w:rPr>
        <w:t>p</w:t>
      </w:r>
      <w:r w:rsidR="00530AD2" w:rsidRPr="0044384B">
        <w:rPr>
          <w:rFonts w:cstheme="minorHAnsi"/>
          <w:sz w:val="24"/>
          <w:szCs w:val="24"/>
        </w:rPr>
        <w:t>articipating learners within the one site will be asked to complete a learner disposition questionnaire at the beginning and end of the year</w:t>
      </w:r>
      <w:r w:rsidR="00314228" w:rsidRPr="0044384B">
        <w:rPr>
          <w:rFonts w:cstheme="minorHAnsi"/>
          <w:sz w:val="24"/>
          <w:szCs w:val="24"/>
        </w:rPr>
        <w:t xml:space="preserve"> (</w:t>
      </w:r>
      <w:r w:rsidR="00577D9F" w:rsidRPr="0044384B">
        <w:rPr>
          <w:rFonts w:cstheme="minorHAnsi"/>
          <w:sz w:val="24"/>
          <w:szCs w:val="24"/>
        </w:rPr>
        <w:t xml:space="preserve">for this I will adapt </w:t>
      </w:r>
      <w:r w:rsidR="00314228" w:rsidRPr="0044384B">
        <w:rPr>
          <w:rFonts w:cstheme="minorHAnsi"/>
          <w:sz w:val="24"/>
          <w:szCs w:val="24"/>
        </w:rPr>
        <w:t>Graven, et</w:t>
      </w:r>
      <w:r w:rsidR="001738EB" w:rsidRPr="0044384B">
        <w:rPr>
          <w:rFonts w:cstheme="minorHAnsi"/>
          <w:sz w:val="24"/>
          <w:szCs w:val="24"/>
        </w:rPr>
        <w:t xml:space="preserve"> al.</w:t>
      </w:r>
      <w:r w:rsidR="002341BD">
        <w:rPr>
          <w:rFonts w:cstheme="minorHAnsi"/>
          <w:sz w:val="24"/>
          <w:szCs w:val="24"/>
        </w:rPr>
        <w:t>’s 2014</w:t>
      </w:r>
      <w:r w:rsidR="00577D9F" w:rsidRPr="0044384B">
        <w:rPr>
          <w:rFonts w:cstheme="minorHAnsi"/>
          <w:sz w:val="24"/>
          <w:szCs w:val="24"/>
        </w:rPr>
        <w:t xml:space="preserve"> mathematics dispositional questionnaire</w:t>
      </w:r>
      <w:r w:rsidR="001738EB" w:rsidRPr="0044384B">
        <w:rPr>
          <w:rFonts w:cstheme="minorHAnsi"/>
          <w:sz w:val="24"/>
          <w:szCs w:val="24"/>
        </w:rPr>
        <w:t>).</w:t>
      </w:r>
    </w:p>
    <w:p w:rsidR="007B04B4" w:rsidRPr="0044384B" w:rsidRDefault="002C4738" w:rsidP="00455F4B">
      <w:pPr>
        <w:jc w:val="both"/>
        <w:rPr>
          <w:rFonts w:cstheme="minorHAnsi"/>
          <w:b/>
          <w:sz w:val="24"/>
          <w:szCs w:val="24"/>
        </w:rPr>
      </w:pPr>
      <w:r w:rsidRPr="0044384B">
        <w:rPr>
          <w:rFonts w:cstheme="minorHAnsi"/>
          <w:sz w:val="24"/>
          <w:szCs w:val="24"/>
        </w:rPr>
        <w:t xml:space="preserve">Semi structured interviews will be held </w:t>
      </w:r>
      <w:r w:rsidR="007B04B4" w:rsidRPr="0044384B">
        <w:rPr>
          <w:rFonts w:cstheme="minorHAnsi"/>
          <w:sz w:val="24"/>
          <w:szCs w:val="24"/>
        </w:rPr>
        <w:t xml:space="preserve">also </w:t>
      </w:r>
      <w:r w:rsidR="00007F11" w:rsidRPr="0044384B">
        <w:rPr>
          <w:rFonts w:cstheme="minorHAnsi"/>
          <w:sz w:val="24"/>
          <w:szCs w:val="24"/>
        </w:rPr>
        <w:t xml:space="preserve">with the </w:t>
      </w:r>
      <w:r w:rsidR="007B04B4" w:rsidRPr="0044384B">
        <w:rPr>
          <w:rFonts w:cstheme="minorHAnsi"/>
          <w:sz w:val="24"/>
          <w:szCs w:val="24"/>
        </w:rPr>
        <w:t xml:space="preserve">selected learners’ </w:t>
      </w:r>
      <w:r w:rsidR="00007F11" w:rsidRPr="0044384B">
        <w:rPr>
          <w:rFonts w:cstheme="minorHAnsi"/>
          <w:sz w:val="24"/>
          <w:szCs w:val="24"/>
        </w:rPr>
        <w:t>parents</w:t>
      </w:r>
      <w:r w:rsidR="007B04B4" w:rsidRPr="0044384B">
        <w:rPr>
          <w:rFonts w:cstheme="minorHAnsi"/>
          <w:sz w:val="24"/>
          <w:szCs w:val="24"/>
        </w:rPr>
        <w:t>/ guardians. These interviews will</w:t>
      </w:r>
      <w:r w:rsidR="00007F11" w:rsidRPr="0044384B">
        <w:rPr>
          <w:rFonts w:cstheme="minorHAnsi"/>
          <w:sz w:val="24"/>
          <w:szCs w:val="24"/>
        </w:rPr>
        <w:t xml:space="preserve"> focus</w:t>
      </w:r>
      <w:r w:rsidR="007B04B4" w:rsidRPr="0044384B">
        <w:rPr>
          <w:rFonts w:cstheme="minorHAnsi"/>
          <w:sz w:val="24"/>
          <w:szCs w:val="24"/>
        </w:rPr>
        <w:t xml:space="preserve"> </w:t>
      </w:r>
      <w:r w:rsidR="00007F11" w:rsidRPr="0044384B">
        <w:rPr>
          <w:rFonts w:cstheme="minorHAnsi"/>
          <w:sz w:val="24"/>
          <w:szCs w:val="24"/>
        </w:rPr>
        <w:t xml:space="preserve">on the </w:t>
      </w:r>
      <w:r w:rsidR="001F35AA" w:rsidRPr="0044384B">
        <w:rPr>
          <w:rFonts w:cstheme="minorHAnsi"/>
          <w:sz w:val="24"/>
          <w:szCs w:val="24"/>
        </w:rPr>
        <w:t xml:space="preserve">stakeholders’ perceptions and experiences (including the learners perceptions and experiences themselves) of the </w:t>
      </w:r>
      <w:r w:rsidR="00FC212B" w:rsidRPr="0044384B">
        <w:rPr>
          <w:rFonts w:cstheme="minorHAnsi"/>
          <w:sz w:val="24"/>
          <w:szCs w:val="24"/>
        </w:rPr>
        <w:t>learner’s mathematical</w:t>
      </w:r>
      <w:r w:rsidR="007B04B4" w:rsidRPr="0044384B">
        <w:rPr>
          <w:rFonts w:cstheme="minorHAnsi"/>
          <w:sz w:val="24"/>
          <w:szCs w:val="24"/>
        </w:rPr>
        <w:t xml:space="preserve"> </w:t>
      </w:r>
      <w:r w:rsidR="001F35AA" w:rsidRPr="0044384B">
        <w:rPr>
          <w:rFonts w:cstheme="minorHAnsi"/>
          <w:sz w:val="24"/>
          <w:szCs w:val="24"/>
        </w:rPr>
        <w:t xml:space="preserve">proficiencies and particularly learning </w:t>
      </w:r>
      <w:r w:rsidR="00007F11" w:rsidRPr="0044384B">
        <w:rPr>
          <w:rFonts w:cstheme="minorHAnsi"/>
          <w:sz w:val="24"/>
          <w:szCs w:val="24"/>
        </w:rPr>
        <w:t>disposition</w:t>
      </w:r>
      <w:r w:rsidR="00811C26" w:rsidRPr="0044384B">
        <w:rPr>
          <w:rFonts w:cstheme="minorHAnsi"/>
          <w:sz w:val="24"/>
          <w:szCs w:val="24"/>
        </w:rPr>
        <w:t xml:space="preserve">s </w:t>
      </w:r>
      <w:r w:rsidR="001F35AA" w:rsidRPr="0044384B">
        <w:rPr>
          <w:rFonts w:cstheme="minorHAnsi"/>
          <w:sz w:val="24"/>
          <w:szCs w:val="24"/>
        </w:rPr>
        <w:t>at the star</w:t>
      </w:r>
      <w:r w:rsidR="002341BD">
        <w:rPr>
          <w:rFonts w:cstheme="minorHAnsi"/>
          <w:sz w:val="24"/>
          <w:szCs w:val="24"/>
        </w:rPr>
        <w:t>t of the club participation and</w:t>
      </w:r>
      <w:r w:rsidR="00811C26" w:rsidRPr="0044384B">
        <w:rPr>
          <w:rFonts w:cstheme="minorHAnsi"/>
          <w:sz w:val="24"/>
          <w:szCs w:val="24"/>
        </w:rPr>
        <w:t xml:space="preserve"> at the end of </w:t>
      </w:r>
      <w:r w:rsidR="001F35AA" w:rsidRPr="0044384B">
        <w:rPr>
          <w:rFonts w:cstheme="minorHAnsi"/>
          <w:sz w:val="24"/>
          <w:szCs w:val="24"/>
        </w:rPr>
        <w:t xml:space="preserve">it towards </w:t>
      </w:r>
      <w:r w:rsidR="00811C26" w:rsidRPr="0044384B">
        <w:rPr>
          <w:rFonts w:cstheme="minorHAnsi"/>
          <w:sz w:val="24"/>
          <w:szCs w:val="24"/>
        </w:rPr>
        <w:t xml:space="preserve">the </w:t>
      </w:r>
      <w:r w:rsidR="001F35AA" w:rsidRPr="0044384B">
        <w:rPr>
          <w:rFonts w:cstheme="minorHAnsi"/>
          <w:sz w:val="24"/>
          <w:szCs w:val="24"/>
        </w:rPr>
        <w:t xml:space="preserve">end of the </w:t>
      </w:r>
      <w:r w:rsidR="00811C26" w:rsidRPr="0044384B">
        <w:rPr>
          <w:rFonts w:cstheme="minorHAnsi"/>
          <w:sz w:val="24"/>
          <w:szCs w:val="24"/>
        </w:rPr>
        <w:t>academic year</w:t>
      </w:r>
      <w:r w:rsidR="00007F11" w:rsidRPr="0044384B">
        <w:rPr>
          <w:rFonts w:cstheme="minorHAnsi"/>
          <w:sz w:val="24"/>
          <w:szCs w:val="24"/>
        </w:rPr>
        <w:t>.</w:t>
      </w:r>
      <w:r w:rsidR="00173D6D" w:rsidRPr="0044384B">
        <w:rPr>
          <w:rFonts w:cstheme="minorHAnsi"/>
          <w:sz w:val="24"/>
          <w:szCs w:val="24"/>
        </w:rPr>
        <w:t xml:space="preserve"> Semi structured interviews will also be held with the learners</w:t>
      </w:r>
      <w:r w:rsidR="007B04B4" w:rsidRPr="0044384B">
        <w:rPr>
          <w:rFonts w:cstheme="minorHAnsi"/>
          <w:sz w:val="24"/>
          <w:szCs w:val="24"/>
        </w:rPr>
        <w:t>’</w:t>
      </w:r>
      <w:r w:rsidR="00173D6D" w:rsidRPr="0044384B">
        <w:rPr>
          <w:rFonts w:cstheme="minorHAnsi"/>
          <w:sz w:val="24"/>
          <w:szCs w:val="24"/>
        </w:rPr>
        <w:t xml:space="preserve"> club facilitator focussing on </w:t>
      </w:r>
      <w:r w:rsidR="001F35AA" w:rsidRPr="0044384B">
        <w:rPr>
          <w:rFonts w:cstheme="minorHAnsi"/>
          <w:sz w:val="24"/>
          <w:szCs w:val="24"/>
        </w:rPr>
        <w:t xml:space="preserve">mathematical proficiency and particularly the strand of </w:t>
      </w:r>
      <w:r w:rsidR="00173D6D" w:rsidRPr="0044384B">
        <w:rPr>
          <w:rFonts w:cstheme="minorHAnsi"/>
          <w:sz w:val="24"/>
          <w:szCs w:val="24"/>
        </w:rPr>
        <w:t xml:space="preserve">productive disposition within the Lebone Centre after school care centre. </w:t>
      </w:r>
      <w:r w:rsidR="007B04B4" w:rsidRPr="0044384B">
        <w:rPr>
          <w:rFonts w:cstheme="minorHAnsi"/>
          <w:sz w:val="24"/>
          <w:szCs w:val="24"/>
        </w:rPr>
        <w:t xml:space="preserve">I will also </w:t>
      </w:r>
      <w:r w:rsidR="00455F4B" w:rsidRPr="0044384B">
        <w:rPr>
          <w:rFonts w:cstheme="minorHAnsi"/>
          <w:sz w:val="24"/>
          <w:szCs w:val="24"/>
        </w:rPr>
        <w:t xml:space="preserve">request </w:t>
      </w:r>
      <w:r w:rsidR="007B04B4" w:rsidRPr="0044384B">
        <w:rPr>
          <w:rFonts w:cstheme="minorHAnsi"/>
          <w:sz w:val="24"/>
          <w:szCs w:val="24"/>
        </w:rPr>
        <w:t>access to quantitative data from two other sources: the Vestas programme’s baseline assessments</w:t>
      </w:r>
      <w:r w:rsidR="007B04B4" w:rsidRPr="0044384B">
        <w:rPr>
          <w:rStyle w:val="FootnoteReference"/>
          <w:rFonts w:cstheme="minorHAnsi"/>
          <w:sz w:val="24"/>
          <w:szCs w:val="24"/>
        </w:rPr>
        <w:footnoteReference w:id="5"/>
      </w:r>
      <w:r w:rsidR="001738EB" w:rsidRPr="0044384B">
        <w:rPr>
          <w:rFonts w:cstheme="minorHAnsi"/>
          <w:sz w:val="24"/>
          <w:szCs w:val="24"/>
        </w:rPr>
        <w:t>,</w:t>
      </w:r>
      <w:r w:rsidR="00B80C03" w:rsidRPr="0044384B">
        <w:rPr>
          <w:rFonts w:cstheme="minorHAnsi"/>
          <w:sz w:val="24"/>
          <w:szCs w:val="24"/>
        </w:rPr>
        <w:t xml:space="preserve"> and</w:t>
      </w:r>
      <w:r w:rsidR="007B04B4" w:rsidRPr="0044384B">
        <w:rPr>
          <w:rFonts w:cstheme="minorHAnsi"/>
          <w:sz w:val="24"/>
          <w:szCs w:val="24"/>
        </w:rPr>
        <w:t xml:space="preserve"> data collected by the SANC maths club facilitators. </w:t>
      </w:r>
      <w:r w:rsidR="00455F4B" w:rsidRPr="0044384B">
        <w:rPr>
          <w:rFonts w:cstheme="minorHAnsi"/>
          <w:sz w:val="24"/>
          <w:szCs w:val="24"/>
        </w:rPr>
        <w:t>The club facilitators, as part of the program gather pre and post assessments on learner mathematical proficiencies over the course of their participation in the mathematics clubs. Should all stakeholders be willing for me to access this data, which will be published in a report to funders, this will provide a valuable</w:t>
      </w:r>
      <w:r w:rsidR="007B04B4" w:rsidRPr="0044384B">
        <w:rPr>
          <w:rFonts w:cstheme="minorHAnsi"/>
          <w:sz w:val="24"/>
          <w:szCs w:val="24"/>
        </w:rPr>
        <w:t xml:space="preserve"> </w:t>
      </w:r>
      <w:r w:rsidR="00455F4B" w:rsidRPr="0044384B">
        <w:rPr>
          <w:rFonts w:cstheme="minorHAnsi"/>
          <w:sz w:val="24"/>
          <w:szCs w:val="24"/>
        </w:rPr>
        <w:t xml:space="preserve">secondary source of rich information which could be </w:t>
      </w:r>
      <w:r w:rsidR="007B04B4" w:rsidRPr="0044384B">
        <w:rPr>
          <w:rFonts w:cstheme="minorHAnsi"/>
          <w:sz w:val="24"/>
          <w:szCs w:val="24"/>
        </w:rPr>
        <w:t xml:space="preserve">interwoven into my </w:t>
      </w:r>
      <w:r w:rsidR="00455F4B" w:rsidRPr="0044384B">
        <w:rPr>
          <w:rFonts w:cstheme="minorHAnsi"/>
          <w:sz w:val="24"/>
          <w:szCs w:val="24"/>
        </w:rPr>
        <w:t>study.</w:t>
      </w:r>
    </w:p>
    <w:p w:rsidR="001444D3" w:rsidRPr="0044384B" w:rsidRDefault="00051DE5" w:rsidP="00521B93">
      <w:pPr>
        <w:rPr>
          <w:rFonts w:cstheme="minorHAnsi"/>
          <w:b/>
          <w:sz w:val="24"/>
          <w:szCs w:val="24"/>
        </w:rPr>
      </w:pPr>
      <w:r w:rsidRPr="0044384B">
        <w:rPr>
          <w:rFonts w:cstheme="minorHAnsi"/>
          <w:b/>
          <w:sz w:val="24"/>
          <w:szCs w:val="24"/>
        </w:rPr>
        <w:t xml:space="preserve">VALIDITY AND RELIABILITY </w:t>
      </w:r>
    </w:p>
    <w:p w:rsidR="002341BD" w:rsidRDefault="001B4C4E" w:rsidP="002341BD">
      <w:pPr>
        <w:spacing w:after="0" w:line="240" w:lineRule="auto"/>
        <w:jc w:val="both"/>
        <w:rPr>
          <w:rFonts w:cstheme="minorHAnsi"/>
          <w:sz w:val="24"/>
          <w:szCs w:val="24"/>
        </w:rPr>
      </w:pPr>
      <w:r w:rsidRPr="0044384B">
        <w:rPr>
          <w:rFonts w:cstheme="minorHAnsi"/>
          <w:sz w:val="24"/>
          <w:szCs w:val="24"/>
        </w:rPr>
        <w:t xml:space="preserve">Due to the exploratory focus of my proposed research and </w:t>
      </w:r>
      <w:r w:rsidR="00EF4CE5" w:rsidRPr="0044384B">
        <w:rPr>
          <w:rFonts w:cstheme="minorHAnsi"/>
          <w:sz w:val="24"/>
          <w:szCs w:val="24"/>
        </w:rPr>
        <w:t xml:space="preserve">the </w:t>
      </w:r>
      <w:r w:rsidRPr="0044384B">
        <w:rPr>
          <w:rFonts w:cstheme="minorHAnsi"/>
          <w:sz w:val="24"/>
          <w:szCs w:val="24"/>
        </w:rPr>
        <w:t xml:space="preserve">use of qualitative data collection tools it is important to ensure that I produce quality, trustworthy, and dependable data. This can be achieved by applying at least two of the </w:t>
      </w:r>
      <w:r w:rsidR="009C3261" w:rsidRPr="0044384B">
        <w:rPr>
          <w:rFonts w:cstheme="minorHAnsi"/>
          <w:sz w:val="24"/>
          <w:szCs w:val="24"/>
        </w:rPr>
        <w:t xml:space="preserve">following </w:t>
      </w:r>
      <w:r w:rsidRPr="0044384B">
        <w:rPr>
          <w:rFonts w:cstheme="minorHAnsi"/>
          <w:sz w:val="24"/>
          <w:szCs w:val="24"/>
        </w:rPr>
        <w:t>eight validation strategies suggested by Creswell (2013</w:t>
      </w:r>
      <w:r w:rsidR="002341BD">
        <w:rPr>
          <w:rFonts w:cstheme="minorHAnsi"/>
          <w:sz w:val="24"/>
          <w:szCs w:val="24"/>
        </w:rPr>
        <w:t>):</w:t>
      </w:r>
    </w:p>
    <w:p w:rsidR="0041573F" w:rsidRDefault="001738EB" w:rsidP="006B0684">
      <w:pPr>
        <w:spacing w:after="0"/>
        <w:jc w:val="both"/>
        <w:rPr>
          <w:rFonts w:cstheme="minorHAnsi"/>
          <w:sz w:val="24"/>
          <w:szCs w:val="24"/>
        </w:rPr>
      </w:pPr>
      <w:r w:rsidRPr="0044384B">
        <w:rPr>
          <w:rFonts w:cstheme="minorHAnsi"/>
          <w:sz w:val="24"/>
          <w:szCs w:val="24"/>
        </w:rPr>
        <w:t>Prolonged engagement and persistent observation (#1)</w:t>
      </w:r>
      <w:r w:rsidR="00D27B80" w:rsidRPr="0044384B">
        <w:rPr>
          <w:rStyle w:val="FootnoteReference"/>
          <w:rFonts w:cstheme="minorHAnsi"/>
          <w:sz w:val="24"/>
          <w:szCs w:val="24"/>
        </w:rPr>
        <w:footnoteReference w:id="6"/>
      </w:r>
      <w:r w:rsidR="00455F4B" w:rsidRPr="0044384B">
        <w:rPr>
          <w:rFonts w:cstheme="minorHAnsi"/>
          <w:sz w:val="24"/>
          <w:szCs w:val="24"/>
        </w:rPr>
        <w:t xml:space="preserve">; </w:t>
      </w:r>
      <w:r w:rsidRPr="0044384B">
        <w:rPr>
          <w:rFonts w:cstheme="minorHAnsi"/>
          <w:sz w:val="24"/>
          <w:szCs w:val="24"/>
        </w:rPr>
        <w:t>Triangulation (#2)</w:t>
      </w:r>
      <w:r w:rsidR="00455F4B" w:rsidRPr="0044384B">
        <w:rPr>
          <w:rFonts w:cstheme="minorHAnsi"/>
          <w:sz w:val="24"/>
          <w:szCs w:val="24"/>
        </w:rPr>
        <w:t xml:space="preserve">; </w:t>
      </w:r>
      <w:r w:rsidRPr="0044384B">
        <w:rPr>
          <w:rFonts w:cstheme="minorHAnsi"/>
          <w:sz w:val="24"/>
          <w:szCs w:val="24"/>
        </w:rPr>
        <w:t>Peer Review (#3)</w:t>
      </w:r>
      <w:r w:rsidR="00455F4B" w:rsidRPr="0044384B">
        <w:rPr>
          <w:rFonts w:cstheme="minorHAnsi"/>
          <w:sz w:val="24"/>
          <w:szCs w:val="24"/>
        </w:rPr>
        <w:t xml:space="preserve">; </w:t>
      </w:r>
      <w:r w:rsidRPr="0044384B">
        <w:rPr>
          <w:rFonts w:cstheme="minorHAnsi"/>
          <w:sz w:val="24"/>
          <w:szCs w:val="24"/>
        </w:rPr>
        <w:t>Negative Case analysis (#4)</w:t>
      </w:r>
      <w:r w:rsidR="00455F4B" w:rsidRPr="0044384B">
        <w:rPr>
          <w:rFonts w:cstheme="minorHAnsi"/>
          <w:sz w:val="24"/>
          <w:szCs w:val="24"/>
        </w:rPr>
        <w:t xml:space="preserve">; </w:t>
      </w:r>
      <w:r w:rsidRPr="0044384B">
        <w:rPr>
          <w:rFonts w:cstheme="minorHAnsi"/>
          <w:sz w:val="24"/>
          <w:szCs w:val="24"/>
        </w:rPr>
        <w:t>Clarifying researcher bias (#5)</w:t>
      </w:r>
      <w:r w:rsidR="00455F4B" w:rsidRPr="0044384B">
        <w:rPr>
          <w:rFonts w:cstheme="minorHAnsi"/>
          <w:sz w:val="24"/>
          <w:szCs w:val="24"/>
        </w:rPr>
        <w:t xml:space="preserve">; </w:t>
      </w:r>
      <w:r w:rsidRPr="0044384B">
        <w:rPr>
          <w:rFonts w:cstheme="minorHAnsi"/>
          <w:sz w:val="24"/>
          <w:szCs w:val="24"/>
        </w:rPr>
        <w:t>Member checking (#6)</w:t>
      </w:r>
      <w:r w:rsidR="00455F4B" w:rsidRPr="0044384B">
        <w:rPr>
          <w:rFonts w:cstheme="minorHAnsi"/>
          <w:sz w:val="24"/>
          <w:szCs w:val="24"/>
        </w:rPr>
        <w:t xml:space="preserve">; </w:t>
      </w:r>
      <w:r w:rsidRPr="0044384B">
        <w:rPr>
          <w:rFonts w:cstheme="minorHAnsi"/>
          <w:sz w:val="24"/>
          <w:szCs w:val="24"/>
        </w:rPr>
        <w:t>Rich, thick description (#7)</w:t>
      </w:r>
      <w:r w:rsidR="00455F4B" w:rsidRPr="0044384B">
        <w:rPr>
          <w:rFonts w:cstheme="minorHAnsi"/>
          <w:sz w:val="24"/>
          <w:szCs w:val="24"/>
        </w:rPr>
        <w:t xml:space="preserve">; </w:t>
      </w:r>
      <w:r w:rsidRPr="0044384B">
        <w:rPr>
          <w:rFonts w:cstheme="minorHAnsi"/>
          <w:sz w:val="24"/>
          <w:szCs w:val="24"/>
        </w:rPr>
        <w:t>External audits (#8)</w:t>
      </w:r>
      <w:r w:rsidR="002341BD">
        <w:rPr>
          <w:rFonts w:cstheme="minorHAnsi"/>
          <w:sz w:val="24"/>
          <w:szCs w:val="24"/>
        </w:rPr>
        <w:t>.</w:t>
      </w:r>
    </w:p>
    <w:p w:rsidR="006B0684" w:rsidRDefault="006B0684" w:rsidP="006B0684">
      <w:pPr>
        <w:spacing w:after="0"/>
        <w:jc w:val="both"/>
        <w:rPr>
          <w:rFonts w:cstheme="minorHAnsi"/>
          <w:sz w:val="24"/>
          <w:szCs w:val="24"/>
        </w:rPr>
      </w:pPr>
    </w:p>
    <w:p w:rsidR="00026C13" w:rsidRPr="0044384B" w:rsidRDefault="00455F4B" w:rsidP="006B0684">
      <w:pPr>
        <w:spacing w:after="0"/>
        <w:jc w:val="both"/>
        <w:rPr>
          <w:rFonts w:cstheme="minorHAnsi"/>
          <w:sz w:val="24"/>
          <w:szCs w:val="24"/>
        </w:rPr>
      </w:pPr>
      <w:r w:rsidRPr="0044384B">
        <w:rPr>
          <w:rFonts w:cstheme="minorHAnsi"/>
          <w:sz w:val="24"/>
          <w:szCs w:val="24"/>
        </w:rPr>
        <w:t xml:space="preserve">In my study I plan to use several of these as expanded on below. </w:t>
      </w:r>
      <w:r w:rsidR="00026C13" w:rsidRPr="0044384B">
        <w:rPr>
          <w:rFonts w:cstheme="minorHAnsi"/>
          <w:sz w:val="24"/>
          <w:szCs w:val="24"/>
        </w:rPr>
        <w:t xml:space="preserve">Readers </w:t>
      </w:r>
      <w:r w:rsidR="006B0684" w:rsidRPr="0044384B">
        <w:rPr>
          <w:rFonts w:cstheme="minorHAnsi"/>
          <w:sz w:val="24"/>
          <w:szCs w:val="24"/>
        </w:rPr>
        <w:t>should be</w:t>
      </w:r>
      <w:r w:rsidR="00026C13" w:rsidRPr="0044384B">
        <w:rPr>
          <w:rFonts w:cstheme="minorHAnsi"/>
          <w:sz w:val="24"/>
          <w:szCs w:val="24"/>
        </w:rPr>
        <w:t xml:space="preserve"> able to judge for themselves whether the research study demonstrated quality, trustworthiness, </w:t>
      </w:r>
      <w:r w:rsidR="00026C13" w:rsidRPr="0044384B">
        <w:rPr>
          <w:rFonts w:cstheme="minorHAnsi"/>
          <w:sz w:val="24"/>
          <w:szCs w:val="24"/>
        </w:rPr>
        <w:lastRenderedPageBreak/>
        <w:t>and dependability through the above identified strategies (Bennison, 2016). For this reason, as Kvale (1996) emphasises</w:t>
      </w:r>
      <w:r w:rsidR="001738EB" w:rsidRPr="0044384B">
        <w:rPr>
          <w:rFonts w:cstheme="minorHAnsi"/>
          <w:sz w:val="24"/>
          <w:szCs w:val="24"/>
        </w:rPr>
        <w:t>, validation</w:t>
      </w:r>
      <w:r w:rsidR="00026C13" w:rsidRPr="0044384B">
        <w:rPr>
          <w:rFonts w:cstheme="minorHAnsi"/>
          <w:sz w:val="24"/>
          <w:szCs w:val="24"/>
        </w:rPr>
        <w:t xml:space="preserve"> should not just be performed at the end of the research but that it should be executed “throughout the stages of knowledge production” (p. 236). </w:t>
      </w:r>
      <w:r w:rsidR="000F4E38" w:rsidRPr="0044384B">
        <w:rPr>
          <w:rFonts w:cstheme="minorHAnsi"/>
          <w:sz w:val="24"/>
          <w:szCs w:val="24"/>
        </w:rPr>
        <w:t xml:space="preserve"> </w:t>
      </w:r>
    </w:p>
    <w:p w:rsidR="001B4C4E" w:rsidRPr="0044384B" w:rsidRDefault="001B4C4E" w:rsidP="00871362">
      <w:pPr>
        <w:jc w:val="both"/>
        <w:rPr>
          <w:rFonts w:cstheme="minorHAnsi"/>
          <w:sz w:val="24"/>
          <w:szCs w:val="24"/>
        </w:rPr>
      </w:pPr>
      <w:r w:rsidRPr="0044384B">
        <w:rPr>
          <w:rFonts w:cstheme="minorHAnsi"/>
          <w:sz w:val="24"/>
          <w:szCs w:val="24"/>
        </w:rPr>
        <w:t>In order to ensure that the system review at macro level is accurate, a governing body representative of each of the after care centres will be asked to check if the</w:t>
      </w:r>
      <w:r w:rsidR="00110814" w:rsidRPr="0044384B">
        <w:rPr>
          <w:rFonts w:cstheme="minorHAnsi"/>
          <w:sz w:val="24"/>
          <w:szCs w:val="24"/>
        </w:rPr>
        <w:t xml:space="preserve"> interview</w:t>
      </w:r>
      <w:r w:rsidRPr="0044384B">
        <w:rPr>
          <w:rFonts w:cstheme="minorHAnsi"/>
          <w:sz w:val="24"/>
          <w:szCs w:val="24"/>
        </w:rPr>
        <w:t xml:space="preserve"> data was accurately represented (Maxwell, 1992). A critical national and international friend will be used to examine my overarching interpretation </w:t>
      </w:r>
      <w:r w:rsidR="0011162E" w:rsidRPr="0044384B">
        <w:rPr>
          <w:rFonts w:cstheme="minorHAnsi"/>
          <w:sz w:val="24"/>
          <w:szCs w:val="24"/>
        </w:rPr>
        <w:t xml:space="preserve">(Goodell, 2006) </w:t>
      </w:r>
      <w:r w:rsidRPr="0044384B">
        <w:rPr>
          <w:rFonts w:cstheme="minorHAnsi"/>
          <w:sz w:val="24"/>
          <w:szCs w:val="24"/>
        </w:rPr>
        <w:t>of Bourdieu’s theory of social and cultural reproduction and Elder-Vass’s emergentist’s theory of human action.</w:t>
      </w:r>
      <w:r w:rsidR="00265DDF" w:rsidRPr="0044384B">
        <w:rPr>
          <w:rFonts w:cstheme="minorHAnsi"/>
          <w:sz w:val="24"/>
          <w:szCs w:val="24"/>
        </w:rPr>
        <w:t xml:space="preserve"> </w:t>
      </w:r>
    </w:p>
    <w:p w:rsidR="001B4C4E" w:rsidRPr="0044384B" w:rsidRDefault="001B4C4E" w:rsidP="00871362">
      <w:pPr>
        <w:tabs>
          <w:tab w:val="num" w:pos="720"/>
        </w:tabs>
        <w:jc w:val="both"/>
        <w:rPr>
          <w:rFonts w:cstheme="minorHAnsi"/>
          <w:sz w:val="24"/>
          <w:szCs w:val="24"/>
        </w:rPr>
      </w:pPr>
      <w:r w:rsidRPr="0044384B">
        <w:rPr>
          <w:rFonts w:cstheme="minorHAnsi"/>
          <w:sz w:val="24"/>
          <w:szCs w:val="24"/>
        </w:rPr>
        <w:t>In exploring the overview of the experiences of the stakeholders at meso level, I am aware of the potential of being biased due to the positi</w:t>
      </w:r>
      <w:r w:rsidR="00C57286" w:rsidRPr="0044384B">
        <w:rPr>
          <w:rFonts w:cstheme="minorHAnsi"/>
          <w:sz w:val="24"/>
          <w:szCs w:val="24"/>
        </w:rPr>
        <w:t>on I hold at one of the centres</w:t>
      </w:r>
      <w:r w:rsidR="00EF4CE5" w:rsidRPr="0044384B">
        <w:rPr>
          <w:rFonts w:cstheme="minorHAnsi"/>
          <w:sz w:val="24"/>
          <w:szCs w:val="24"/>
        </w:rPr>
        <w:t>. I am especially conscious of how</w:t>
      </w:r>
      <w:r w:rsidR="00C57286" w:rsidRPr="0044384B">
        <w:rPr>
          <w:rFonts w:cstheme="minorHAnsi"/>
          <w:sz w:val="24"/>
          <w:szCs w:val="24"/>
        </w:rPr>
        <w:t xml:space="preserve"> power relationships </w:t>
      </w:r>
      <w:r w:rsidR="00110814" w:rsidRPr="0044384B">
        <w:rPr>
          <w:rFonts w:cstheme="minorHAnsi"/>
          <w:sz w:val="24"/>
          <w:szCs w:val="24"/>
        </w:rPr>
        <w:t>could be a compromising factor</w:t>
      </w:r>
      <w:r w:rsidR="00C57286" w:rsidRPr="0044384B">
        <w:rPr>
          <w:rFonts w:cstheme="minorHAnsi"/>
          <w:sz w:val="24"/>
          <w:szCs w:val="24"/>
        </w:rPr>
        <w:t>. Clarifying</w:t>
      </w:r>
      <w:r w:rsidR="00EF4CE5" w:rsidRPr="0044384B">
        <w:rPr>
          <w:rFonts w:cstheme="minorHAnsi"/>
          <w:sz w:val="24"/>
          <w:szCs w:val="24"/>
        </w:rPr>
        <w:t xml:space="preserve"> and being reflexive about</w:t>
      </w:r>
      <w:r w:rsidR="00C57286" w:rsidRPr="0044384B">
        <w:rPr>
          <w:rFonts w:cstheme="minorHAnsi"/>
          <w:sz w:val="24"/>
          <w:szCs w:val="24"/>
        </w:rPr>
        <w:t xml:space="preserve"> my different roles as researcher and as centre manager will be important </w:t>
      </w:r>
      <w:r w:rsidR="00EF4CE5" w:rsidRPr="0044384B">
        <w:rPr>
          <w:rFonts w:cstheme="minorHAnsi"/>
          <w:sz w:val="24"/>
          <w:szCs w:val="24"/>
        </w:rPr>
        <w:t>in both these respects</w:t>
      </w:r>
      <w:r w:rsidR="001738EB" w:rsidRPr="0044384B">
        <w:rPr>
          <w:rFonts w:cstheme="minorHAnsi"/>
          <w:sz w:val="24"/>
          <w:szCs w:val="24"/>
        </w:rPr>
        <w:t xml:space="preserve"> (#5)</w:t>
      </w:r>
      <w:r w:rsidR="00C57286" w:rsidRPr="0044384B">
        <w:rPr>
          <w:rFonts w:cstheme="minorHAnsi"/>
          <w:sz w:val="24"/>
          <w:szCs w:val="24"/>
        </w:rPr>
        <w:t xml:space="preserve">. </w:t>
      </w:r>
      <w:r w:rsidRPr="0044384B">
        <w:rPr>
          <w:rFonts w:cstheme="minorHAnsi"/>
          <w:sz w:val="24"/>
          <w:szCs w:val="24"/>
        </w:rPr>
        <w:t xml:space="preserve">In the process of gathering my data I will constantly reflect on my position to ensure trustworthiness and quality of the data. To examine my themes and to ensure data is authentically presented </w:t>
      </w:r>
      <w:r w:rsidR="00EF4CE5" w:rsidRPr="0044384B">
        <w:rPr>
          <w:rFonts w:cstheme="minorHAnsi"/>
          <w:sz w:val="24"/>
          <w:szCs w:val="24"/>
        </w:rPr>
        <w:t xml:space="preserve">I propose to present </w:t>
      </w:r>
      <w:r w:rsidRPr="0044384B">
        <w:rPr>
          <w:rFonts w:cstheme="minorHAnsi"/>
          <w:sz w:val="24"/>
          <w:szCs w:val="24"/>
        </w:rPr>
        <w:t xml:space="preserve">my analysis and findings will be presented in a ‘mini’ style conference to </w:t>
      </w:r>
      <w:r w:rsidR="00EF4CE5" w:rsidRPr="0044384B">
        <w:rPr>
          <w:rFonts w:cstheme="minorHAnsi"/>
          <w:sz w:val="24"/>
          <w:szCs w:val="24"/>
        </w:rPr>
        <w:t xml:space="preserve">various people contributing to my </w:t>
      </w:r>
      <w:r w:rsidRPr="0044384B">
        <w:rPr>
          <w:rFonts w:cstheme="minorHAnsi"/>
          <w:sz w:val="24"/>
          <w:szCs w:val="24"/>
        </w:rPr>
        <w:t xml:space="preserve">data to check </w:t>
      </w:r>
      <w:r w:rsidR="00110814" w:rsidRPr="0044384B">
        <w:rPr>
          <w:rFonts w:cstheme="minorHAnsi"/>
          <w:sz w:val="24"/>
          <w:szCs w:val="24"/>
        </w:rPr>
        <w:t>for any</w:t>
      </w:r>
      <w:r w:rsidRPr="0044384B">
        <w:rPr>
          <w:rFonts w:cstheme="minorHAnsi"/>
          <w:sz w:val="24"/>
          <w:szCs w:val="24"/>
        </w:rPr>
        <w:t xml:space="preserve"> skewed interpretation</w:t>
      </w:r>
      <w:r w:rsidR="00EF4CE5" w:rsidRPr="0044384B">
        <w:rPr>
          <w:rFonts w:cstheme="minorHAnsi"/>
          <w:sz w:val="24"/>
          <w:szCs w:val="24"/>
        </w:rPr>
        <w:t>s</w:t>
      </w:r>
      <w:r w:rsidRPr="0044384B">
        <w:rPr>
          <w:rFonts w:cstheme="minorHAnsi"/>
          <w:sz w:val="24"/>
          <w:szCs w:val="24"/>
        </w:rPr>
        <w:t xml:space="preserve"> of data</w:t>
      </w:r>
      <w:r w:rsidR="001738EB" w:rsidRPr="0044384B">
        <w:rPr>
          <w:rFonts w:cstheme="minorHAnsi"/>
          <w:sz w:val="24"/>
          <w:szCs w:val="24"/>
        </w:rPr>
        <w:t xml:space="preserve"> (#3)</w:t>
      </w:r>
      <w:r w:rsidRPr="0044384B">
        <w:rPr>
          <w:rFonts w:cstheme="minorHAnsi"/>
          <w:sz w:val="24"/>
          <w:szCs w:val="24"/>
        </w:rPr>
        <w:t>.</w:t>
      </w:r>
      <w:r w:rsidR="00C57286" w:rsidRPr="0044384B">
        <w:rPr>
          <w:rFonts w:cstheme="minorHAnsi"/>
          <w:sz w:val="24"/>
          <w:szCs w:val="24"/>
        </w:rPr>
        <w:t xml:space="preserve"> </w:t>
      </w:r>
      <w:r w:rsidR="007764A7" w:rsidRPr="0044384B">
        <w:rPr>
          <w:rFonts w:cstheme="minorHAnsi"/>
          <w:sz w:val="24"/>
          <w:szCs w:val="24"/>
        </w:rPr>
        <w:t>Contributors will</w:t>
      </w:r>
      <w:r w:rsidR="00C57286" w:rsidRPr="0044384B">
        <w:rPr>
          <w:rFonts w:cstheme="minorHAnsi"/>
          <w:sz w:val="24"/>
          <w:szCs w:val="24"/>
        </w:rPr>
        <w:t xml:space="preserve"> be </w:t>
      </w:r>
      <w:r w:rsidR="007764A7" w:rsidRPr="0044384B">
        <w:rPr>
          <w:rFonts w:cstheme="minorHAnsi"/>
          <w:sz w:val="24"/>
          <w:szCs w:val="24"/>
        </w:rPr>
        <w:t>assured that</w:t>
      </w:r>
      <w:r w:rsidR="00C57286" w:rsidRPr="0044384B">
        <w:rPr>
          <w:rFonts w:cstheme="minorHAnsi"/>
          <w:sz w:val="24"/>
          <w:szCs w:val="24"/>
        </w:rPr>
        <w:t xml:space="preserve"> disagreeing with </w:t>
      </w:r>
      <w:r w:rsidR="007764A7" w:rsidRPr="0044384B">
        <w:rPr>
          <w:rFonts w:cstheme="minorHAnsi"/>
          <w:sz w:val="24"/>
          <w:szCs w:val="24"/>
        </w:rPr>
        <w:t>me will</w:t>
      </w:r>
      <w:r w:rsidR="00C57286" w:rsidRPr="0044384B">
        <w:rPr>
          <w:rFonts w:cstheme="minorHAnsi"/>
          <w:sz w:val="24"/>
          <w:szCs w:val="24"/>
        </w:rPr>
        <w:t xml:space="preserve"> hold no consequences.</w:t>
      </w:r>
    </w:p>
    <w:p w:rsidR="001B4C4E" w:rsidRPr="0044384B" w:rsidRDefault="001B4C4E" w:rsidP="00871362">
      <w:pPr>
        <w:tabs>
          <w:tab w:val="num" w:pos="720"/>
        </w:tabs>
        <w:jc w:val="both"/>
        <w:rPr>
          <w:rFonts w:cstheme="minorHAnsi"/>
          <w:sz w:val="24"/>
          <w:szCs w:val="24"/>
        </w:rPr>
      </w:pPr>
      <w:r w:rsidRPr="0044384B">
        <w:rPr>
          <w:rFonts w:cstheme="minorHAnsi"/>
          <w:sz w:val="24"/>
          <w:szCs w:val="24"/>
        </w:rPr>
        <w:t xml:space="preserve">At </w:t>
      </w:r>
      <w:r w:rsidR="00455F4B" w:rsidRPr="0044384B">
        <w:rPr>
          <w:rFonts w:cstheme="minorHAnsi"/>
          <w:sz w:val="24"/>
          <w:szCs w:val="24"/>
        </w:rPr>
        <w:t xml:space="preserve">a </w:t>
      </w:r>
      <w:r w:rsidRPr="0044384B">
        <w:rPr>
          <w:rFonts w:cstheme="minorHAnsi"/>
          <w:sz w:val="24"/>
          <w:szCs w:val="24"/>
        </w:rPr>
        <w:t xml:space="preserve">micro level I will </w:t>
      </w:r>
      <w:r w:rsidR="007764A7" w:rsidRPr="0044384B">
        <w:rPr>
          <w:rFonts w:cstheme="minorHAnsi"/>
          <w:sz w:val="24"/>
          <w:szCs w:val="24"/>
        </w:rPr>
        <w:t>use thick</w:t>
      </w:r>
      <w:r w:rsidRPr="0044384B">
        <w:rPr>
          <w:rFonts w:cstheme="minorHAnsi"/>
          <w:sz w:val="24"/>
          <w:szCs w:val="24"/>
        </w:rPr>
        <w:t xml:space="preserve"> descriptions</w:t>
      </w:r>
      <w:r w:rsidR="00EA61A4" w:rsidRPr="0044384B">
        <w:rPr>
          <w:rFonts w:cstheme="minorHAnsi"/>
          <w:sz w:val="24"/>
          <w:szCs w:val="24"/>
        </w:rPr>
        <w:t xml:space="preserve"> (#7)</w:t>
      </w:r>
      <w:r w:rsidRPr="0044384B">
        <w:rPr>
          <w:rFonts w:cstheme="minorHAnsi"/>
          <w:sz w:val="24"/>
          <w:szCs w:val="24"/>
        </w:rPr>
        <w:t xml:space="preserve"> </w:t>
      </w:r>
      <w:r w:rsidR="005267A1" w:rsidRPr="0044384B">
        <w:rPr>
          <w:sz w:val="24"/>
          <w:szCs w:val="24"/>
        </w:rPr>
        <w:t xml:space="preserve">(after Geertz, 1973), </w:t>
      </w:r>
      <w:r w:rsidR="00024180" w:rsidRPr="0044384B">
        <w:rPr>
          <w:sz w:val="24"/>
          <w:szCs w:val="24"/>
        </w:rPr>
        <w:t xml:space="preserve">plus </w:t>
      </w:r>
      <w:r w:rsidR="00024180" w:rsidRPr="0044384B">
        <w:rPr>
          <w:rFonts w:cstheme="minorHAnsi"/>
          <w:sz w:val="24"/>
          <w:szCs w:val="24"/>
        </w:rPr>
        <w:t>attempt</w:t>
      </w:r>
      <w:r w:rsidRPr="0044384B">
        <w:rPr>
          <w:rFonts w:cstheme="minorHAnsi"/>
          <w:sz w:val="24"/>
          <w:szCs w:val="24"/>
        </w:rPr>
        <w:t xml:space="preserve"> to include at least four of</w:t>
      </w:r>
      <w:r w:rsidR="00CF4144" w:rsidRPr="0044384B">
        <w:rPr>
          <w:rFonts w:cstheme="minorHAnsi"/>
          <w:sz w:val="24"/>
          <w:szCs w:val="24"/>
        </w:rPr>
        <w:t xml:space="preserve"> </w:t>
      </w:r>
      <w:r w:rsidR="0044384B" w:rsidRPr="0044384B">
        <w:rPr>
          <w:rFonts w:cstheme="minorHAnsi"/>
          <w:sz w:val="24"/>
          <w:szCs w:val="24"/>
        </w:rPr>
        <w:t xml:space="preserve">Denzin’s </w:t>
      </w:r>
      <w:r w:rsidR="00CF4144" w:rsidRPr="0044384B">
        <w:rPr>
          <w:rFonts w:cstheme="minorHAnsi"/>
          <w:sz w:val="24"/>
          <w:szCs w:val="24"/>
        </w:rPr>
        <w:t>five</w:t>
      </w:r>
      <w:r w:rsidRPr="0044384B">
        <w:rPr>
          <w:rFonts w:cstheme="minorHAnsi"/>
          <w:sz w:val="24"/>
          <w:szCs w:val="24"/>
        </w:rPr>
        <w:t xml:space="preserve"> primary </w:t>
      </w:r>
      <w:r w:rsidR="00177B90" w:rsidRPr="0044384B">
        <w:rPr>
          <w:rFonts w:cstheme="minorHAnsi"/>
          <w:sz w:val="24"/>
          <w:szCs w:val="24"/>
        </w:rPr>
        <w:t>typologies</w:t>
      </w:r>
      <w:r w:rsidR="0044384B" w:rsidRPr="0044384B">
        <w:rPr>
          <w:rFonts w:cstheme="minorHAnsi"/>
          <w:sz w:val="24"/>
          <w:szCs w:val="24"/>
        </w:rPr>
        <w:t>:</w:t>
      </w:r>
      <w:r w:rsidR="00CD70C9" w:rsidRPr="0044384B">
        <w:rPr>
          <w:rFonts w:cstheme="minorHAnsi"/>
          <w:sz w:val="24"/>
          <w:szCs w:val="24"/>
        </w:rPr>
        <w:t xml:space="preserve"> </w:t>
      </w:r>
      <w:r w:rsidR="00CF4144" w:rsidRPr="0044384B">
        <w:rPr>
          <w:rFonts w:cstheme="minorHAnsi"/>
          <w:sz w:val="24"/>
          <w:szCs w:val="24"/>
        </w:rPr>
        <w:t>biological, historical, situational, relational and interactional</w:t>
      </w:r>
      <w:r w:rsidR="00177B90" w:rsidRPr="0044384B">
        <w:rPr>
          <w:rFonts w:cstheme="minorHAnsi"/>
          <w:sz w:val="24"/>
          <w:szCs w:val="24"/>
        </w:rPr>
        <w:t xml:space="preserve"> (Denzin (1989), as cited in Ponterotto, 2006, p. 545)</w:t>
      </w:r>
      <w:r w:rsidRPr="0044384B">
        <w:rPr>
          <w:rFonts w:cstheme="minorHAnsi"/>
          <w:sz w:val="24"/>
          <w:szCs w:val="24"/>
        </w:rPr>
        <w:t xml:space="preserve">. The different methods </w:t>
      </w:r>
      <w:r w:rsidR="00B93EB5" w:rsidRPr="0044384B">
        <w:rPr>
          <w:rFonts w:cstheme="minorHAnsi"/>
          <w:sz w:val="24"/>
          <w:szCs w:val="24"/>
        </w:rPr>
        <w:t xml:space="preserve">used to </w:t>
      </w:r>
      <w:r w:rsidRPr="0044384B">
        <w:rPr>
          <w:rFonts w:cstheme="minorHAnsi"/>
          <w:sz w:val="24"/>
          <w:szCs w:val="24"/>
        </w:rPr>
        <w:t>coll</w:t>
      </w:r>
      <w:r w:rsidR="00B93EB5" w:rsidRPr="0044384B">
        <w:rPr>
          <w:rFonts w:cstheme="minorHAnsi"/>
          <w:sz w:val="24"/>
          <w:szCs w:val="24"/>
        </w:rPr>
        <w:t>ect data</w:t>
      </w:r>
      <w:r w:rsidRPr="0044384B">
        <w:rPr>
          <w:rFonts w:cstheme="minorHAnsi"/>
          <w:sz w:val="24"/>
          <w:szCs w:val="24"/>
        </w:rPr>
        <w:t xml:space="preserve"> from learners, parents, class teachers and club facilitators</w:t>
      </w:r>
      <w:r w:rsidR="00CD70C9" w:rsidRPr="0044384B">
        <w:rPr>
          <w:rFonts w:cstheme="minorHAnsi"/>
          <w:sz w:val="24"/>
          <w:szCs w:val="24"/>
        </w:rPr>
        <w:t xml:space="preserve"> (interviews and questionnaires)</w:t>
      </w:r>
      <w:r w:rsidRPr="0044384B">
        <w:rPr>
          <w:rFonts w:cstheme="minorHAnsi"/>
          <w:sz w:val="24"/>
          <w:szCs w:val="24"/>
        </w:rPr>
        <w:t xml:space="preserve"> will facilitate triangulation</w:t>
      </w:r>
      <w:r w:rsidR="00EA61A4" w:rsidRPr="0044384B">
        <w:rPr>
          <w:rFonts w:cstheme="minorHAnsi"/>
          <w:sz w:val="24"/>
          <w:szCs w:val="24"/>
        </w:rPr>
        <w:t xml:space="preserve"> (#2)</w:t>
      </w:r>
      <w:r w:rsidR="00B93EB5" w:rsidRPr="0044384B">
        <w:rPr>
          <w:rFonts w:cstheme="minorHAnsi"/>
          <w:sz w:val="24"/>
          <w:szCs w:val="24"/>
        </w:rPr>
        <w:t xml:space="preserve"> as I will be able to check across these for possible corroborating</w:t>
      </w:r>
      <w:r w:rsidRPr="0044384B">
        <w:rPr>
          <w:rFonts w:cstheme="minorHAnsi"/>
          <w:sz w:val="24"/>
          <w:szCs w:val="24"/>
        </w:rPr>
        <w:t xml:space="preserve"> evidence </w:t>
      </w:r>
      <w:r w:rsidR="00B93EB5" w:rsidRPr="0044384B">
        <w:rPr>
          <w:rFonts w:cstheme="minorHAnsi"/>
          <w:sz w:val="24"/>
          <w:szCs w:val="24"/>
        </w:rPr>
        <w:t xml:space="preserve">and disconnects </w:t>
      </w:r>
      <w:r w:rsidRPr="0044384B">
        <w:rPr>
          <w:rFonts w:cstheme="minorHAnsi"/>
          <w:sz w:val="24"/>
          <w:szCs w:val="24"/>
        </w:rPr>
        <w:t>(Creswell, 2013).</w:t>
      </w:r>
      <w:r w:rsidR="00B93EB5" w:rsidRPr="0044384B">
        <w:rPr>
          <w:rFonts w:cstheme="minorHAnsi"/>
          <w:sz w:val="24"/>
          <w:szCs w:val="24"/>
        </w:rPr>
        <w:t xml:space="preserve"> </w:t>
      </w:r>
    </w:p>
    <w:p w:rsidR="00B77B31" w:rsidRPr="0044384B" w:rsidRDefault="00B93EB5" w:rsidP="00521B93">
      <w:pPr>
        <w:rPr>
          <w:rFonts w:cstheme="minorHAnsi"/>
          <w:b/>
          <w:sz w:val="24"/>
          <w:szCs w:val="24"/>
        </w:rPr>
      </w:pPr>
      <w:r w:rsidRPr="0044384B">
        <w:rPr>
          <w:rFonts w:cstheme="minorHAnsi"/>
          <w:b/>
          <w:sz w:val="24"/>
          <w:szCs w:val="24"/>
        </w:rPr>
        <w:t>ETHICAL CONSIDERATIONS AND POSITIONING OF THE RESEARCHER</w:t>
      </w:r>
    </w:p>
    <w:p w:rsidR="00026C13" w:rsidRPr="0044384B" w:rsidRDefault="00997A67" w:rsidP="00CD70C9">
      <w:pPr>
        <w:jc w:val="both"/>
        <w:rPr>
          <w:rFonts w:cstheme="minorHAnsi"/>
          <w:sz w:val="24"/>
          <w:szCs w:val="24"/>
        </w:rPr>
      </w:pPr>
      <w:r w:rsidRPr="0044384B">
        <w:rPr>
          <w:rFonts w:cstheme="minorHAnsi"/>
          <w:sz w:val="24"/>
          <w:szCs w:val="24"/>
        </w:rPr>
        <w:t xml:space="preserve">Informed </w:t>
      </w:r>
      <w:r w:rsidR="009953A2" w:rsidRPr="0044384B">
        <w:rPr>
          <w:rFonts w:cstheme="minorHAnsi"/>
          <w:sz w:val="24"/>
          <w:szCs w:val="24"/>
        </w:rPr>
        <w:t>consent</w:t>
      </w:r>
      <w:r w:rsidRPr="0044384B">
        <w:rPr>
          <w:rFonts w:cstheme="minorHAnsi"/>
          <w:sz w:val="24"/>
          <w:szCs w:val="24"/>
        </w:rPr>
        <w:t xml:space="preserve"> as stipulated in the Rhodes University, Faculty of Education G</w:t>
      </w:r>
      <w:r w:rsidR="009953A2" w:rsidRPr="0044384B">
        <w:rPr>
          <w:rFonts w:cstheme="minorHAnsi"/>
          <w:sz w:val="24"/>
          <w:szCs w:val="24"/>
        </w:rPr>
        <w:t>uidelines for Ethical R</w:t>
      </w:r>
      <w:r w:rsidRPr="0044384B">
        <w:rPr>
          <w:rFonts w:cstheme="minorHAnsi"/>
          <w:sz w:val="24"/>
          <w:szCs w:val="24"/>
        </w:rPr>
        <w:t>esearch document, means participants have voluntar</w:t>
      </w:r>
      <w:r w:rsidR="00377117" w:rsidRPr="0044384B">
        <w:rPr>
          <w:rFonts w:cstheme="minorHAnsi"/>
          <w:sz w:val="24"/>
          <w:szCs w:val="24"/>
        </w:rPr>
        <w:t>il</w:t>
      </w:r>
      <w:r w:rsidRPr="0044384B">
        <w:rPr>
          <w:rFonts w:cstheme="minorHAnsi"/>
          <w:sz w:val="24"/>
          <w:szCs w:val="24"/>
        </w:rPr>
        <w:t xml:space="preserve">y agreed to participate in the research and </w:t>
      </w:r>
      <w:r w:rsidR="009953A2" w:rsidRPr="0044384B">
        <w:rPr>
          <w:rFonts w:cstheme="minorHAnsi"/>
          <w:sz w:val="24"/>
          <w:szCs w:val="24"/>
        </w:rPr>
        <w:t xml:space="preserve">most importantly </w:t>
      </w:r>
      <w:r w:rsidRPr="0044384B">
        <w:rPr>
          <w:rFonts w:cstheme="minorHAnsi"/>
          <w:sz w:val="24"/>
          <w:szCs w:val="24"/>
        </w:rPr>
        <w:t xml:space="preserve">understand what they are agreeing to. </w:t>
      </w:r>
      <w:r w:rsidR="00026C13" w:rsidRPr="0044384B">
        <w:rPr>
          <w:rFonts w:cstheme="minorHAnsi"/>
          <w:sz w:val="24"/>
          <w:szCs w:val="24"/>
        </w:rPr>
        <w:t>Due to the Vestas initiative, all participants have previously participated in one or more aspects of the educational intervention programmes. Ethically, therefore, no one participating in this proposed study would be excluded from the possible benefits of these intervention programmes</w:t>
      </w:r>
      <w:r w:rsidR="00455F4B" w:rsidRPr="0044384B">
        <w:rPr>
          <w:rFonts w:cstheme="minorHAnsi"/>
          <w:sz w:val="24"/>
          <w:szCs w:val="24"/>
        </w:rPr>
        <w:t xml:space="preserve"> and while they will be invited to participate in my research there would be no negative consequences in their choice not to participate</w:t>
      </w:r>
      <w:r w:rsidR="00026C13" w:rsidRPr="0044384B">
        <w:rPr>
          <w:rFonts w:cstheme="minorHAnsi"/>
          <w:sz w:val="24"/>
          <w:szCs w:val="24"/>
        </w:rPr>
        <w:t xml:space="preserve">. Informed consent will be obtained from the Governing bodies of the five </w:t>
      </w:r>
      <w:r w:rsidR="008B119E" w:rsidRPr="0044384B">
        <w:rPr>
          <w:rFonts w:cstheme="minorHAnsi"/>
          <w:sz w:val="24"/>
          <w:szCs w:val="24"/>
        </w:rPr>
        <w:t>after care centres</w:t>
      </w:r>
      <w:r w:rsidR="00026C13" w:rsidRPr="0044384B">
        <w:rPr>
          <w:rFonts w:cstheme="minorHAnsi"/>
          <w:sz w:val="24"/>
          <w:szCs w:val="24"/>
        </w:rPr>
        <w:t xml:space="preserve"> regarding access to relevant documentation to enable the system review, as well as access to their staff i.e. club facilitators and staff management who will be </w:t>
      </w:r>
      <w:r w:rsidR="008B119E" w:rsidRPr="0044384B">
        <w:rPr>
          <w:rFonts w:cstheme="minorHAnsi"/>
          <w:sz w:val="24"/>
          <w:szCs w:val="24"/>
        </w:rPr>
        <w:t xml:space="preserve">invited to participate and if they agree will be </w:t>
      </w:r>
      <w:r w:rsidR="00026C13" w:rsidRPr="0044384B">
        <w:rPr>
          <w:rFonts w:cstheme="minorHAnsi"/>
          <w:sz w:val="24"/>
          <w:szCs w:val="24"/>
        </w:rPr>
        <w:t xml:space="preserve">asked for their </w:t>
      </w:r>
      <w:r w:rsidR="008B119E" w:rsidRPr="0044384B">
        <w:rPr>
          <w:rFonts w:cstheme="minorHAnsi"/>
          <w:sz w:val="24"/>
          <w:szCs w:val="24"/>
        </w:rPr>
        <w:t xml:space="preserve">signed </w:t>
      </w:r>
      <w:r w:rsidR="00026C13" w:rsidRPr="0044384B">
        <w:rPr>
          <w:rFonts w:cstheme="minorHAnsi"/>
          <w:sz w:val="24"/>
          <w:szCs w:val="24"/>
        </w:rPr>
        <w:t>informed consent to interview them</w:t>
      </w:r>
      <w:r w:rsidR="008B119E" w:rsidRPr="0044384B">
        <w:rPr>
          <w:rFonts w:cstheme="minorHAnsi"/>
          <w:sz w:val="24"/>
          <w:szCs w:val="24"/>
        </w:rPr>
        <w:t xml:space="preserve"> (and have the interview transcribed)</w:t>
      </w:r>
      <w:r w:rsidR="00026C13" w:rsidRPr="0044384B">
        <w:rPr>
          <w:rFonts w:cstheme="minorHAnsi"/>
          <w:sz w:val="24"/>
          <w:szCs w:val="24"/>
        </w:rPr>
        <w:t xml:space="preserve">. It will clearly be explained to staff that although their Governing body gave </w:t>
      </w:r>
      <w:r w:rsidR="00026C13" w:rsidRPr="0044384B">
        <w:rPr>
          <w:rFonts w:cstheme="minorHAnsi"/>
          <w:sz w:val="24"/>
          <w:szCs w:val="24"/>
        </w:rPr>
        <w:lastRenderedPageBreak/>
        <w:t>consent, they have the right to decline to participate in the proposed study with no consequences.</w:t>
      </w:r>
    </w:p>
    <w:p w:rsidR="00B33027" w:rsidRPr="0044384B" w:rsidRDefault="004E59B5" w:rsidP="00B33027">
      <w:pPr>
        <w:jc w:val="both"/>
        <w:rPr>
          <w:rFonts w:cstheme="minorHAnsi"/>
          <w:sz w:val="24"/>
          <w:szCs w:val="24"/>
        </w:rPr>
      </w:pPr>
      <w:r w:rsidRPr="0044384B">
        <w:rPr>
          <w:rFonts w:cstheme="minorHAnsi"/>
          <w:sz w:val="24"/>
          <w:szCs w:val="24"/>
        </w:rPr>
        <w:t>O’Carroll</w:t>
      </w:r>
      <w:r w:rsidR="00377117" w:rsidRPr="0044384B">
        <w:rPr>
          <w:rFonts w:cstheme="minorHAnsi"/>
          <w:sz w:val="24"/>
          <w:szCs w:val="24"/>
        </w:rPr>
        <w:t xml:space="preserve"> (2007)</w:t>
      </w:r>
      <w:r w:rsidRPr="0044384B">
        <w:rPr>
          <w:rFonts w:cstheme="minorHAnsi"/>
          <w:sz w:val="24"/>
          <w:szCs w:val="24"/>
        </w:rPr>
        <w:t xml:space="preserve"> highlights </w:t>
      </w:r>
      <w:r w:rsidR="007764A7" w:rsidRPr="0044384B">
        <w:rPr>
          <w:rFonts w:cstheme="minorHAnsi"/>
          <w:sz w:val="24"/>
          <w:szCs w:val="24"/>
        </w:rPr>
        <w:t>an ethical</w:t>
      </w:r>
      <w:r w:rsidRPr="0044384B">
        <w:rPr>
          <w:rFonts w:cstheme="minorHAnsi"/>
          <w:sz w:val="24"/>
          <w:szCs w:val="24"/>
        </w:rPr>
        <w:t xml:space="preserve"> issue </w:t>
      </w:r>
      <w:r w:rsidR="00026C13" w:rsidRPr="0044384B">
        <w:rPr>
          <w:rFonts w:cstheme="minorHAnsi"/>
          <w:sz w:val="24"/>
          <w:szCs w:val="24"/>
        </w:rPr>
        <w:t xml:space="preserve">particular to </w:t>
      </w:r>
      <w:r w:rsidRPr="0044384B">
        <w:rPr>
          <w:rFonts w:cstheme="minorHAnsi"/>
          <w:sz w:val="24"/>
          <w:szCs w:val="24"/>
        </w:rPr>
        <w:t>research undertaken in developing countr</w:t>
      </w:r>
      <w:r w:rsidR="00026C13" w:rsidRPr="0044384B">
        <w:rPr>
          <w:rFonts w:cstheme="minorHAnsi"/>
          <w:sz w:val="24"/>
          <w:szCs w:val="24"/>
        </w:rPr>
        <w:t>ies</w:t>
      </w:r>
      <w:r w:rsidRPr="0044384B">
        <w:rPr>
          <w:rFonts w:cstheme="minorHAnsi"/>
          <w:sz w:val="24"/>
          <w:szCs w:val="24"/>
        </w:rPr>
        <w:t xml:space="preserve"> such as South Africa</w:t>
      </w:r>
      <w:r w:rsidR="00026C13" w:rsidRPr="0044384B">
        <w:rPr>
          <w:rFonts w:cstheme="minorHAnsi"/>
          <w:sz w:val="24"/>
          <w:szCs w:val="24"/>
        </w:rPr>
        <w:t xml:space="preserve">. This is that </w:t>
      </w:r>
      <w:r w:rsidRPr="0044384B">
        <w:rPr>
          <w:rFonts w:cstheme="minorHAnsi"/>
          <w:sz w:val="24"/>
          <w:szCs w:val="24"/>
        </w:rPr>
        <w:t xml:space="preserve">it </w:t>
      </w:r>
      <w:r w:rsidR="00026C13" w:rsidRPr="0044384B">
        <w:rPr>
          <w:rFonts w:cstheme="minorHAnsi"/>
          <w:sz w:val="24"/>
          <w:szCs w:val="24"/>
        </w:rPr>
        <w:t>can</w:t>
      </w:r>
      <w:r w:rsidRPr="0044384B">
        <w:rPr>
          <w:rFonts w:cstheme="minorHAnsi"/>
          <w:sz w:val="24"/>
          <w:szCs w:val="24"/>
        </w:rPr>
        <w:t xml:space="preserve"> often </w:t>
      </w:r>
      <w:r w:rsidR="00026C13" w:rsidRPr="0044384B">
        <w:rPr>
          <w:rFonts w:cstheme="minorHAnsi"/>
          <w:sz w:val="24"/>
          <w:szCs w:val="24"/>
        </w:rPr>
        <w:t xml:space="preserve">be </w:t>
      </w:r>
      <w:r w:rsidRPr="0044384B">
        <w:rPr>
          <w:rFonts w:cstheme="minorHAnsi"/>
          <w:sz w:val="24"/>
          <w:szCs w:val="24"/>
        </w:rPr>
        <w:t xml:space="preserve">in a context where there is a </w:t>
      </w:r>
      <w:r w:rsidR="006C30C0" w:rsidRPr="0044384B">
        <w:rPr>
          <w:rFonts w:cstheme="minorHAnsi"/>
          <w:sz w:val="24"/>
          <w:szCs w:val="24"/>
        </w:rPr>
        <w:t>“</w:t>
      </w:r>
      <w:r w:rsidRPr="0044384B">
        <w:rPr>
          <w:rFonts w:cstheme="minorHAnsi"/>
          <w:sz w:val="24"/>
          <w:szCs w:val="24"/>
        </w:rPr>
        <w:t>history of human rights abuse</w:t>
      </w:r>
      <w:r w:rsidR="006C30C0" w:rsidRPr="0044384B">
        <w:rPr>
          <w:rFonts w:cstheme="minorHAnsi"/>
          <w:sz w:val="24"/>
          <w:szCs w:val="24"/>
        </w:rPr>
        <w:t>”</w:t>
      </w:r>
      <w:r w:rsidRPr="0044384B">
        <w:rPr>
          <w:rFonts w:cstheme="minorHAnsi"/>
          <w:sz w:val="24"/>
          <w:szCs w:val="24"/>
        </w:rPr>
        <w:t xml:space="preserve"> (</w:t>
      </w:r>
      <w:r w:rsidR="00026C13" w:rsidRPr="0044384B">
        <w:rPr>
          <w:rFonts w:cstheme="minorHAnsi"/>
          <w:sz w:val="24"/>
          <w:szCs w:val="24"/>
        </w:rPr>
        <w:t xml:space="preserve">O’Carroll, 2007, </w:t>
      </w:r>
      <w:r w:rsidRPr="0044384B">
        <w:rPr>
          <w:rFonts w:cstheme="minorHAnsi"/>
          <w:sz w:val="24"/>
          <w:szCs w:val="24"/>
        </w:rPr>
        <w:t xml:space="preserve">p. 82). The </w:t>
      </w:r>
      <w:r w:rsidR="007764A7" w:rsidRPr="0044384B">
        <w:rPr>
          <w:rFonts w:cstheme="minorHAnsi"/>
          <w:sz w:val="24"/>
          <w:szCs w:val="24"/>
        </w:rPr>
        <w:t>goal of</w:t>
      </w:r>
      <w:r w:rsidRPr="0044384B">
        <w:rPr>
          <w:rFonts w:cstheme="minorHAnsi"/>
          <w:sz w:val="24"/>
          <w:szCs w:val="24"/>
        </w:rPr>
        <w:t xml:space="preserve"> this research is ultimately </w:t>
      </w:r>
      <w:r w:rsidR="00026C13" w:rsidRPr="0044384B">
        <w:rPr>
          <w:rFonts w:cstheme="minorHAnsi"/>
          <w:sz w:val="24"/>
          <w:szCs w:val="24"/>
        </w:rPr>
        <w:t>a restitutive one in the sense that it hopes to</w:t>
      </w:r>
      <w:r w:rsidRPr="0044384B">
        <w:rPr>
          <w:rFonts w:cstheme="minorHAnsi"/>
          <w:sz w:val="24"/>
          <w:szCs w:val="24"/>
        </w:rPr>
        <w:t xml:space="preserve"> </w:t>
      </w:r>
      <w:r w:rsidR="00026C13" w:rsidRPr="0044384B">
        <w:rPr>
          <w:rFonts w:cstheme="minorHAnsi"/>
          <w:sz w:val="24"/>
          <w:szCs w:val="24"/>
        </w:rPr>
        <w:t>contribute towards finding</w:t>
      </w:r>
      <w:r w:rsidRPr="0044384B">
        <w:rPr>
          <w:rFonts w:cstheme="minorHAnsi"/>
          <w:sz w:val="24"/>
          <w:szCs w:val="24"/>
        </w:rPr>
        <w:t xml:space="preserve"> possible solutions of practices that can address </w:t>
      </w:r>
      <w:r w:rsidR="00026C13" w:rsidRPr="0044384B">
        <w:rPr>
          <w:rFonts w:cstheme="minorHAnsi"/>
          <w:sz w:val="24"/>
          <w:szCs w:val="24"/>
        </w:rPr>
        <w:t xml:space="preserve">past </w:t>
      </w:r>
      <w:r w:rsidRPr="0044384B">
        <w:rPr>
          <w:rFonts w:cstheme="minorHAnsi"/>
          <w:sz w:val="24"/>
          <w:szCs w:val="24"/>
        </w:rPr>
        <w:t xml:space="preserve">inequalities. </w:t>
      </w:r>
    </w:p>
    <w:p w:rsidR="000F5A26" w:rsidRPr="0044384B" w:rsidRDefault="000F5A26" w:rsidP="000F5A26">
      <w:pPr>
        <w:spacing w:after="0"/>
        <w:jc w:val="both"/>
        <w:rPr>
          <w:rFonts w:cstheme="minorHAnsi"/>
          <w:sz w:val="24"/>
          <w:szCs w:val="24"/>
        </w:rPr>
      </w:pPr>
      <w:r w:rsidRPr="0044384B">
        <w:rPr>
          <w:rFonts w:cstheme="minorHAnsi"/>
          <w:sz w:val="24"/>
          <w:szCs w:val="24"/>
        </w:rPr>
        <w:t>As researcher these guiding ethical principles will form the backbone of my research</w:t>
      </w:r>
      <w:r w:rsidR="00026C13" w:rsidRPr="0044384B">
        <w:rPr>
          <w:rFonts w:cstheme="minorHAnsi"/>
          <w:sz w:val="24"/>
          <w:szCs w:val="24"/>
        </w:rPr>
        <w:t>,</w:t>
      </w:r>
      <w:r w:rsidR="00D46570" w:rsidRPr="0044384B">
        <w:rPr>
          <w:rFonts w:cstheme="minorHAnsi"/>
          <w:sz w:val="24"/>
          <w:szCs w:val="24"/>
        </w:rPr>
        <w:t xml:space="preserve"> and I will </w:t>
      </w:r>
      <w:r w:rsidR="00026C13" w:rsidRPr="0044384B">
        <w:rPr>
          <w:rFonts w:cstheme="minorHAnsi"/>
          <w:sz w:val="24"/>
          <w:szCs w:val="24"/>
        </w:rPr>
        <w:t xml:space="preserve">now </w:t>
      </w:r>
      <w:r w:rsidR="00D46570" w:rsidRPr="0044384B">
        <w:rPr>
          <w:rFonts w:cstheme="minorHAnsi"/>
          <w:sz w:val="24"/>
          <w:szCs w:val="24"/>
        </w:rPr>
        <w:t>explain briefly how I will be implementing these principles</w:t>
      </w:r>
      <w:r w:rsidRPr="0044384B">
        <w:rPr>
          <w:rFonts w:cstheme="minorHAnsi"/>
          <w:sz w:val="24"/>
          <w:szCs w:val="24"/>
        </w:rPr>
        <w:t>:</w:t>
      </w:r>
    </w:p>
    <w:p w:rsidR="000F5A26" w:rsidRPr="0044384B" w:rsidRDefault="000F5A26" w:rsidP="000F5A26">
      <w:pPr>
        <w:pStyle w:val="ListParagraph"/>
        <w:numPr>
          <w:ilvl w:val="0"/>
          <w:numId w:val="11"/>
        </w:numPr>
        <w:jc w:val="both"/>
        <w:rPr>
          <w:rFonts w:cstheme="minorHAnsi"/>
          <w:sz w:val="24"/>
          <w:szCs w:val="24"/>
        </w:rPr>
      </w:pPr>
      <w:r w:rsidRPr="0044384B">
        <w:rPr>
          <w:rFonts w:cstheme="minorHAnsi"/>
          <w:sz w:val="24"/>
          <w:szCs w:val="24"/>
        </w:rPr>
        <w:t>respect and dignity,</w:t>
      </w:r>
    </w:p>
    <w:p w:rsidR="000F5A26" w:rsidRPr="0044384B" w:rsidRDefault="000F5A26" w:rsidP="000F5A26">
      <w:pPr>
        <w:pStyle w:val="ListParagraph"/>
        <w:numPr>
          <w:ilvl w:val="0"/>
          <w:numId w:val="11"/>
        </w:numPr>
        <w:jc w:val="both"/>
        <w:rPr>
          <w:rFonts w:cstheme="minorHAnsi"/>
          <w:sz w:val="24"/>
          <w:szCs w:val="24"/>
        </w:rPr>
      </w:pPr>
      <w:r w:rsidRPr="0044384B">
        <w:rPr>
          <w:rFonts w:cstheme="minorHAnsi"/>
          <w:sz w:val="24"/>
          <w:szCs w:val="24"/>
        </w:rPr>
        <w:t>transparency and honesty,</w:t>
      </w:r>
    </w:p>
    <w:p w:rsidR="000F5A26" w:rsidRPr="0044384B" w:rsidRDefault="000F5A26" w:rsidP="000F5A26">
      <w:pPr>
        <w:pStyle w:val="ListParagraph"/>
        <w:numPr>
          <w:ilvl w:val="0"/>
          <w:numId w:val="11"/>
        </w:numPr>
        <w:jc w:val="both"/>
        <w:rPr>
          <w:rFonts w:cstheme="minorHAnsi"/>
          <w:sz w:val="24"/>
          <w:szCs w:val="24"/>
        </w:rPr>
      </w:pPr>
      <w:r w:rsidRPr="0044384B">
        <w:rPr>
          <w:rFonts w:cstheme="minorHAnsi"/>
          <w:sz w:val="24"/>
          <w:szCs w:val="24"/>
        </w:rPr>
        <w:t>accountability and responsibility</w:t>
      </w:r>
    </w:p>
    <w:p w:rsidR="000F5A26" w:rsidRPr="0044384B" w:rsidRDefault="000F5A26" w:rsidP="000F5A26">
      <w:pPr>
        <w:pStyle w:val="ListParagraph"/>
        <w:numPr>
          <w:ilvl w:val="0"/>
          <w:numId w:val="11"/>
        </w:numPr>
        <w:jc w:val="both"/>
        <w:rPr>
          <w:rFonts w:cstheme="minorHAnsi"/>
          <w:sz w:val="24"/>
          <w:szCs w:val="24"/>
        </w:rPr>
      </w:pPr>
      <w:r w:rsidRPr="0044384B">
        <w:rPr>
          <w:rFonts w:cstheme="minorHAnsi"/>
          <w:sz w:val="24"/>
          <w:szCs w:val="24"/>
        </w:rPr>
        <w:t xml:space="preserve">integrity and academic professionalism. </w:t>
      </w:r>
    </w:p>
    <w:p w:rsidR="00997A67" w:rsidRPr="0044384B" w:rsidRDefault="00F84DFE" w:rsidP="00D73E20">
      <w:pPr>
        <w:jc w:val="both"/>
        <w:rPr>
          <w:rFonts w:cstheme="minorHAnsi"/>
          <w:sz w:val="24"/>
          <w:szCs w:val="24"/>
        </w:rPr>
      </w:pPr>
      <w:r w:rsidRPr="0044384B">
        <w:rPr>
          <w:rFonts w:cstheme="minorHAnsi"/>
          <w:sz w:val="24"/>
          <w:szCs w:val="24"/>
        </w:rPr>
        <w:t xml:space="preserve"> </w:t>
      </w:r>
      <w:r w:rsidR="00377117" w:rsidRPr="0044384B">
        <w:rPr>
          <w:rFonts w:cstheme="minorHAnsi"/>
          <w:sz w:val="24"/>
          <w:szCs w:val="24"/>
        </w:rPr>
        <w:t xml:space="preserve">Should any </w:t>
      </w:r>
      <w:r w:rsidR="00997A67" w:rsidRPr="0044384B">
        <w:rPr>
          <w:rFonts w:cstheme="minorHAnsi"/>
          <w:sz w:val="24"/>
          <w:szCs w:val="24"/>
        </w:rPr>
        <w:t xml:space="preserve">participants </w:t>
      </w:r>
      <w:r w:rsidR="00377117" w:rsidRPr="0044384B">
        <w:rPr>
          <w:rFonts w:cstheme="minorHAnsi"/>
          <w:sz w:val="24"/>
          <w:szCs w:val="24"/>
        </w:rPr>
        <w:t>be</w:t>
      </w:r>
      <w:r w:rsidR="00997A67" w:rsidRPr="0044384B">
        <w:rPr>
          <w:rFonts w:cstheme="minorHAnsi"/>
          <w:sz w:val="24"/>
          <w:szCs w:val="24"/>
        </w:rPr>
        <w:t xml:space="preserve"> unable to read and understand the consent form, it will be verbally explained to them. As I am aware of most of the literacy levels of the parents I will ensure that the content of the consent form is explained to them in their mother tongue.</w:t>
      </w:r>
      <w:r w:rsidR="00B33027" w:rsidRPr="0044384B">
        <w:rPr>
          <w:rFonts w:cstheme="minorHAnsi"/>
          <w:sz w:val="24"/>
          <w:szCs w:val="24"/>
        </w:rPr>
        <w:t xml:space="preserve"> The form will be transla</w:t>
      </w:r>
      <w:r w:rsidR="00D46570" w:rsidRPr="0044384B">
        <w:rPr>
          <w:rFonts w:cstheme="minorHAnsi"/>
          <w:sz w:val="24"/>
          <w:szCs w:val="24"/>
        </w:rPr>
        <w:t>ted into Afrikaans and isiXhosa</w:t>
      </w:r>
      <w:r w:rsidR="008B119E" w:rsidRPr="0044384B">
        <w:rPr>
          <w:rFonts w:cstheme="minorHAnsi"/>
          <w:sz w:val="24"/>
          <w:szCs w:val="24"/>
        </w:rPr>
        <w:t>.</w:t>
      </w:r>
      <w:r w:rsidR="00D46570" w:rsidRPr="0044384B">
        <w:rPr>
          <w:rFonts w:cstheme="minorHAnsi"/>
          <w:sz w:val="24"/>
          <w:szCs w:val="24"/>
        </w:rPr>
        <w:t xml:space="preserve"> </w:t>
      </w:r>
      <w:r w:rsidR="008B119E" w:rsidRPr="0044384B">
        <w:rPr>
          <w:rFonts w:cstheme="minorHAnsi"/>
          <w:sz w:val="24"/>
          <w:szCs w:val="24"/>
        </w:rPr>
        <w:t>A</w:t>
      </w:r>
      <w:r w:rsidR="00D46570" w:rsidRPr="0044384B">
        <w:rPr>
          <w:rFonts w:cstheme="minorHAnsi"/>
          <w:sz w:val="24"/>
          <w:szCs w:val="24"/>
        </w:rPr>
        <w:t>n isiXhosa speaking person will be used to conduct the isiXhosa interviews and transcribe and translate the data.</w:t>
      </w:r>
      <w:r w:rsidR="008B119E" w:rsidRPr="0044384B">
        <w:rPr>
          <w:rFonts w:cstheme="minorHAnsi"/>
          <w:sz w:val="24"/>
          <w:szCs w:val="24"/>
        </w:rPr>
        <w:t xml:space="preserve"> A translation check by a second translator will be conducted to support validity of the translation.</w:t>
      </w:r>
    </w:p>
    <w:p w:rsidR="00E61149" w:rsidRPr="0044384B" w:rsidRDefault="00186155" w:rsidP="00E61149">
      <w:pPr>
        <w:jc w:val="both"/>
        <w:rPr>
          <w:rFonts w:cstheme="minorHAnsi"/>
          <w:sz w:val="24"/>
          <w:szCs w:val="24"/>
        </w:rPr>
      </w:pPr>
      <w:r w:rsidRPr="0044384B">
        <w:rPr>
          <w:rFonts w:cstheme="minorHAnsi"/>
          <w:sz w:val="24"/>
          <w:szCs w:val="24"/>
        </w:rPr>
        <w:t>Although t</w:t>
      </w:r>
      <w:r w:rsidR="00FA45B8" w:rsidRPr="0044384B">
        <w:rPr>
          <w:rFonts w:cstheme="minorHAnsi"/>
          <w:sz w:val="24"/>
          <w:szCs w:val="24"/>
        </w:rPr>
        <w:t>he proposed research study will not be conducted during school time with lea</w:t>
      </w:r>
      <w:r w:rsidRPr="0044384B">
        <w:rPr>
          <w:rFonts w:cstheme="minorHAnsi"/>
          <w:sz w:val="24"/>
          <w:szCs w:val="24"/>
        </w:rPr>
        <w:t>rners,</w:t>
      </w:r>
      <w:r w:rsidR="00FA45B8" w:rsidRPr="0044384B">
        <w:rPr>
          <w:rFonts w:cstheme="minorHAnsi"/>
          <w:sz w:val="24"/>
          <w:szCs w:val="24"/>
        </w:rPr>
        <w:t xml:space="preserve"> informed consent will </w:t>
      </w:r>
      <w:r w:rsidR="00E61149" w:rsidRPr="0044384B">
        <w:rPr>
          <w:rFonts w:cstheme="minorHAnsi"/>
          <w:sz w:val="24"/>
          <w:szCs w:val="24"/>
        </w:rPr>
        <w:t xml:space="preserve">also </w:t>
      </w:r>
      <w:r w:rsidR="00FA45B8" w:rsidRPr="0044384B">
        <w:rPr>
          <w:rFonts w:cstheme="minorHAnsi"/>
          <w:sz w:val="24"/>
          <w:szCs w:val="24"/>
        </w:rPr>
        <w:t>be obtained from the thr</w:t>
      </w:r>
      <w:r w:rsidR="00B33027" w:rsidRPr="0044384B">
        <w:rPr>
          <w:rFonts w:cstheme="minorHAnsi"/>
          <w:sz w:val="24"/>
          <w:szCs w:val="24"/>
        </w:rPr>
        <w:t>ee principals of the</w:t>
      </w:r>
      <w:r w:rsidR="00FA45B8" w:rsidRPr="0044384B">
        <w:rPr>
          <w:rFonts w:cstheme="minorHAnsi"/>
          <w:sz w:val="24"/>
          <w:szCs w:val="24"/>
        </w:rPr>
        <w:t xml:space="preserve"> schools </w:t>
      </w:r>
      <w:r w:rsidR="00B33027" w:rsidRPr="0044384B">
        <w:rPr>
          <w:rFonts w:cstheme="minorHAnsi"/>
          <w:sz w:val="24"/>
          <w:szCs w:val="24"/>
        </w:rPr>
        <w:t>attended by the participating learners</w:t>
      </w:r>
      <w:r w:rsidRPr="0044384B">
        <w:rPr>
          <w:rFonts w:cstheme="minorHAnsi"/>
          <w:sz w:val="24"/>
          <w:szCs w:val="24"/>
        </w:rPr>
        <w:t xml:space="preserve"> for permission to interview the class teachers</w:t>
      </w:r>
      <w:r w:rsidR="00FA45B8" w:rsidRPr="0044384B">
        <w:rPr>
          <w:rFonts w:cstheme="minorHAnsi"/>
          <w:sz w:val="24"/>
          <w:szCs w:val="24"/>
        </w:rPr>
        <w:t xml:space="preserve">. Informed consent will be gained from the class teachers and the request of their willingness to complete the Teacher checklist to </w:t>
      </w:r>
      <w:r w:rsidR="001E776D" w:rsidRPr="0044384B">
        <w:rPr>
          <w:rFonts w:cstheme="minorHAnsi"/>
          <w:sz w:val="24"/>
          <w:szCs w:val="24"/>
        </w:rPr>
        <w:t>explore learner dispositions and</w:t>
      </w:r>
      <w:r w:rsidR="00FA45B8" w:rsidRPr="0044384B">
        <w:rPr>
          <w:rFonts w:cstheme="minorHAnsi"/>
          <w:sz w:val="24"/>
          <w:szCs w:val="24"/>
        </w:rPr>
        <w:t xml:space="preserve"> time for the semi-structured interview </w:t>
      </w:r>
      <w:r w:rsidR="001E776D" w:rsidRPr="0044384B">
        <w:rPr>
          <w:rFonts w:cstheme="minorHAnsi"/>
          <w:sz w:val="24"/>
          <w:szCs w:val="24"/>
        </w:rPr>
        <w:t xml:space="preserve">schedule that will be conducted </w:t>
      </w:r>
      <w:r w:rsidRPr="0044384B">
        <w:rPr>
          <w:rFonts w:cstheme="minorHAnsi"/>
          <w:sz w:val="24"/>
          <w:szCs w:val="24"/>
        </w:rPr>
        <w:t>pre and post intervention</w:t>
      </w:r>
      <w:r w:rsidR="001E776D" w:rsidRPr="0044384B">
        <w:rPr>
          <w:rFonts w:cstheme="minorHAnsi"/>
          <w:sz w:val="24"/>
          <w:szCs w:val="24"/>
        </w:rPr>
        <w:t xml:space="preserve">. Their time will also be </w:t>
      </w:r>
      <w:r w:rsidR="008B119E" w:rsidRPr="0044384B">
        <w:rPr>
          <w:rFonts w:cstheme="minorHAnsi"/>
          <w:sz w:val="24"/>
          <w:szCs w:val="24"/>
        </w:rPr>
        <w:t>request</w:t>
      </w:r>
      <w:r w:rsidR="001E776D" w:rsidRPr="0044384B">
        <w:rPr>
          <w:rFonts w:cstheme="minorHAnsi"/>
          <w:sz w:val="24"/>
          <w:szCs w:val="24"/>
        </w:rPr>
        <w:t>ed for member checking</w:t>
      </w:r>
      <w:r w:rsidR="008B119E" w:rsidRPr="0044384B">
        <w:rPr>
          <w:rFonts w:cstheme="minorHAnsi"/>
          <w:sz w:val="24"/>
          <w:szCs w:val="24"/>
        </w:rPr>
        <w:t xml:space="preserve"> and a</w:t>
      </w:r>
      <w:r w:rsidR="001E776D" w:rsidRPr="0044384B">
        <w:rPr>
          <w:rFonts w:cstheme="minorHAnsi"/>
          <w:sz w:val="24"/>
          <w:szCs w:val="24"/>
        </w:rPr>
        <w:t xml:space="preserve"> mini style conference </w:t>
      </w:r>
      <w:r w:rsidR="008B119E" w:rsidRPr="0044384B">
        <w:rPr>
          <w:rFonts w:cstheme="minorHAnsi"/>
          <w:sz w:val="24"/>
          <w:szCs w:val="24"/>
        </w:rPr>
        <w:t xml:space="preserve">where </w:t>
      </w:r>
      <w:r w:rsidR="006B0684" w:rsidRPr="0044384B">
        <w:rPr>
          <w:rFonts w:cstheme="minorHAnsi"/>
          <w:sz w:val="24"/>
          <w:szCs w:val="24"/>
        </w:rPr>
        <w:t>feedback of</w:t>
      </w:r>
      <w:r w:rsidR="001E776D" w:rsidRPr="0044384B">
        <w:rPr>
          <w:rFonts w:cstheme="minorHAnsi"/>
          <w:sz w:val="24"/>
          <w:szCs w:val="24"/>
        </w:rPr>
        <w:t xml:space="preserve"> the final data </w:t>
      </w:r>
      <w:r w:rsidR="00E61149" w:rsidRPr="0044384B">
        <w:rPr>
          <w:rFonts w:cstheme="minorHAnsi"/>
          <w:sz w:val="24"/>
          <w:szCs w:val="24"/>
        </w:rPr>
        <w:t xml:space="preserve">will be given to all of the participants in the research study. </w:t>
      </w:r>
    </w:p>
    <w:p w:rsidR="001E776D" w:rsidRPr="0044384B" w:rsidRDefault="00DD11C1" w:rsidP="00D73E20">
      <w:pPr>
        <w:jc w:val="both"/>
        <w:rPr>
          <w:rFonts w:cstheme="minorHAnsi"/>
          <w:sz w:val="24"/>
          <w:szCs w:val="24"/>
        </w:rPr>
      </w:pPr>
      <w:r w:rsidRPr="0044384B">
        <w:rPr>
          <w:rFonts w:cstheme="minorHAnsi"/>
          <w:sz w:val="24"/>
          <w:szCs w:val="24"/>
        </w:rPr>
        <w:t xml:space="preserve">I recognize that it is my duty to protect the welfare and anonymity of all those involved in this research. As the sample size of after school care centres and club facilitators is small, it is possible that participants could be identified. This aspect will require that data analysis, interpretation, and reporting will have to be conducted with great care and sensitivity. </w:t>
      </w:r>
      <w:r w:rsidR="00186155" w:rsidRPr="0044384B">
        <w:rPr>
          <w:rFonts w:cstheme="minorHAnsi"/>
          <w:sz w:val="24"/>
          <w:szCs w:val="24"/>
        </w:rPr>
        <w:t>Issues of confidentia</w:t>
      </w:r>
      <w:r w:rsidR="00CD70C9" w:rsidRPr="0044384B">
        <w:rPr>
          <w:rFonts w:cstheme="minorHAnsi"/>
          <w:sz w:val="24"/>
          <w:szCs w:val="24"/>
        </w:rPr>
        <w:t xml:space="preserve">lity will be addressed by giving participants codes that only the researcher will have access to. </w:t>
      </w:r>
      <w:r w:rsidR="00186155" w:rsidRPr="0044384B">
        <w:rPr>
          <w:rFonts w:cstheme="minorHAnsi"/>
          <w:sz w:val="24"/>
          <w:szCs w:val="24"/>
        </w:rPr>
        <w:t xml:space="preserve"> Data collected in the proposed study will be stored securely.</w:t>
      </w:r>
      <w:r w:rsidR="00C6473D" w:rsidRPr="0044384B">
        <w:rPr>
          <w:rFonts w:cstheme="minorHAnsi"/>
          <w:sz w:val="24"/>
          <w:szCs w:val="24"/>
        </w:rPr>
        <w:t xml:space="preserve"> </w:t>
      </w:r>
      <w:r w:rsidR="008B119E" w:rsidRPr="0044384B">
        <w:rPr>
          <w:rFonts w:cstheme="minorHAnsi"/>
          <w:sz w:val="24"/>
          <w:szCs w:val="24"/>
        </w:rPr>
        <w:t>All participants</w:t>
      </w:r>
      <w:r w:rsidR="00685286" w:rsidRPr="0044384B">
        <w:rPr>
          <w:rFonts w:cstheme="minorHAnsi"/>
          <w:sz w:val="24"/>
          <w:szCs w:val="24"/>
        </w:rPr>
        <w:t xml:space="preserve"> will be given </w:t>
      </w:r>
      <w:r w:rsidR="00B33027" w:rsidRPr="0044384B">
        <w:rPr>
          <w:rFonts w:cstheme="minorHAnsi"/>
          <w:sz w:val="24"/>
          <w:szCs w:val="24"/>
        </w:rPr>
        <w:t>pseudonyms</w:t>
      </w:r>
      <w:r w:rsidR="00685286" w:rsidRPr="0044384B">
        <w:rPr>
          <w:rFonts w:cstheme="minorHAnsi"/>
          <w:sz w:val="24"/>
          <w:szCs w:val="24"/>
        </w:rPr>
        <w:t xml:space="preserve"> to further provide anonymity and </w:t>
      </w:r>
      <w:r w:rsidR="008B119E" w:rsidRPr="0044384B">
        <w:rPr>
          <w:rFonts w:cstheme="minorHAnsi"/>
          <w:sz w:val="24"/>
          <w:szCs w:val="24"/>
        </w:rPr>
        <w:t>all data</w:t>
      </w:r>
      <w:r w:rsidR="00685286" w:rsidRPr="0044384B">
        <w:rPr>
          <w:rFonts w:cstheme="minorHAnsi"/>
          <w:sz w:val="24"/>
          <w:szCs w:val="24"/>
        </w:rPr>
        <w:t xml:space="preserve"> will be stored safely elsewhere.</w:t>
      </w:r>
      <w:r w:rsidR="00C6473D" w:rsidRPr="0044384B">
        <w:rPr>
          <w:rFonts w:cstheme="minorHAnsi"/>
          <w:sz w:val="24"/>
          <w:szCs w:val="24"/>
        </w:rPr>
        <w:t xml:space="preserve"> </w:t>
      </w:r>
    </w:p>
    <w:p w:rsidR="006C390D" w:rsidRPr="0044384B" w:rsidRDefault="00C67E03" w:rsidP="00CD70C9">
      <w:pPr>
        <w:jc w:val="both"/>
        <w:rPr>
          <w:rFonts w:cstheme="minorHAnsi"/>
          <w:sz w:val="24"/>
          <w:szCs w:val="24"/>
        </w:rPr>
      </w:pPr>
      <w:r w:rsidRPr="0044384B">
        <w:rPr>
          <w:rFonts w:cstheme="minorHAnsi"/>
          <w:sz w:val="24"/>
          <w:szCs w:val="24"/>
        </w:rPr>
        <w:t>There can be no hidden agendas involved when doing research and therefore it is important to be</w:t>
      </w:r>
      <w:r w:rsidR="001E776D" w:rsidRPr="0044384B">
        <w:rPr>
          <w:rFonts w:cstheme="minorHAnsi"/>
          <w:sz w:val="24"/>
          <w:szCs w:val="24"/>
        </w:rPr>
        <w:t xml:space="preserve"> honest and transparent</w:t>
      </w:r>
      <w:r w:rsidR="006C390D" w:rsidRPr="0044384B">
        <w:rPr>
          <w:rFonts w:cstheme="minorHAnsi"/>
          <w:sz w:val="24"/>
          <w:szCs w:val="24"/>
        </w:rPr>
        <w:t xml:space="preserve">, including clarifying the various roles and relationships I have </w:t>
      </w:r>
      <w:r w:rsidR="006C390D" w:rsidRPr="0044384B">
        <w:rPr>
          <w:rFonts w:cstheme="minorHAnsi"/>
          <w:sz w:val="24"/>
          <w:szCs w:val="24"/>
        </w:rPr>
        <w:lastRenderedPageBreak/>
        <w:t xml:space="preserve">within this proposed study. As </w:t>
      </w:r>
      <w:r w:rsidR="00CD70C9" w:rsidRPr="0044384B">
        <w:rPr>
          <w:rFonts w:cstheme="minorHAnsi"/>
          <w:sz w:val="24"/>
          <w:szCs w:val="24"/>
        </w:rPr>
        <w:t>previously noted, in fulfilling these various</w:t>
      </w:r>
      <w:r w:rsidR="006C390D" w:rsidRPr="0044384B">
        <w:rPr>
          <w:rFonts w:cstheme="minorHAnsi"/>
          <w:sz w:val="24"/>
          <w:szCs w:val="24"/>
        </w:rPr>
        <w:t xml:space="preserve"> role</w:t>
      </w:r>
      <w:r w:rsidR="00CD70C9" w:rsidRPr="0044384B">
        <w:rPr>
          <w:rFonts w:cstheme="minorHAnsi"/>
          <w:sz w:val="24"/>
          <w:szCs w:val="24"/>
        </w:rPr>
        <w:t>s</w:t>
      </w:r>
      <w:r w:rsidR="006C390D" w:rsidRPr="0044384B">
        <w:rPr>
          <w:rFonts w:cstheme="minorHAnsi"/>
          <w:sz w:val="24"/>
          <w:szCs w:val="24"/>
        </w:rPr>
        <w:t xml:space="preserve"> there is a measure of power involved. </w:t>
      </w:r>
      <w:r w:rsidR="00076464" w:rsidRPr="0044384B">
        <w:rPr>
          <w:rFonts w:cstheme="minorHAnsi"/>
          <w:sz w:val="24"/>
          <w:szCs w:val="24"/>
        </w:rPr>
        <w:t xml:space="preserve">I had developed healthy relationships with the partnership organisations prior to the forming of the consortium and continued this relationship after the consortium. The relationship is built on mutual respect for each other and all with a common purpose to find possible ways forward to bring about change. The issue of power will however be clearly discussed and clarified with the various stakeholders. </w:t>
      </w:r>
    </w:p>
    <w:p w:rsidR="001366C5" w:rsidRPr="0044384B" w:rsidRDefault="00DD11C1" w:rsidP="008B119E">
      <w:pPr>
        <w:jc w:val="both"/>
        <w:rPr>
          <w:rFonts w:cstheme="minorHAnsi"/>
          <w:sz w:val="24"/>
          <w:szCs w:val="24"/>
        </w:rPr>
      </w:pPr>
      <w:r w:rsidRPr="0044384B">
        <w:rPr>
          <w:rFonts w:cstheme="minorHAnsi"/>
          <w:sz w:val="24"/>
          <w:szCs w:val="24"/>
        </w:rPr>
        <w:t>It is important that t</w:t>
      </w:r>
      <w:r w:rsidR="00076464" w:rsidRPr="0044384B">
        <w:rPr>
          <w:rFonts w:cstheme="minorHAnsi"/>
          <w:sz w:val="24"/>
          <w:szCs w:val="24"/>
        </w:rPr>
        <w:t xml:space="preserve">he Intermediate Phase learners </w:t>
      </w:r>
      <w:r w:rsidRPr="0044384B">
        <w:rPr>
          <w:rFonts w:cstheme="minorHAnsi"/>
          <w:sz w:val="24"/>
          <w:szCs w:val="24"/>
        </w:rPr>
        <w:t xml:space="preserve">see me </w:t>
      </w:r>
      <w:r w:rsidR="00076464" w:rsidRPr="0044384B">
        <w:rPr>
          <w:rFonts w:cstheme="minorHAnsi"/>
          <w:sz w:val="24"/>
          <w:szCs w:val="24"/>
        </w:rPr>
        <w:t xml:space="preserve">first and foremost as fulfilling my roles as centre manager. I have built long positive relationships with the children, which was one of the reasons selecting the centre to conduct my empirical research at micro level. </w:t>
      </w:r>
    </w:p>
    <w:p w:rsidR="007742EA" w:rsidRPr="002341BD" w:rsidRDefault="0041573F" w:rsidP="007742EA">
      <w:pPr>
        <w:rPr>
          <w:rFonts w:cs="Arial"/>
          <w:b/>
          <w:sz w:val="24"/>
          <w:szCs w:val="24"/>
        </w:rPr>
      </w:pPr>
      <w:r w:rsidRPr="002341BD">
        <w:rPr>
          <w:rFonts w:cs="Arial"/>
          <w:b/>
          <w:sz w:val="24"/>
          <w:szCs w:val="24"/>
        </w:rPr>
        <w:t>REFERENCES</w:t>
      </w:r>
    </w:p>
    <w:p w:rsidR="007742EA" w:rsidRPr="0044384B" w:rsidRDefault="00C53F19" w:rsidP="007742EA">
      <w:pPr>
        <w:ind w:left="567" w:hanging="567"/>
        <w:rPr>
          <w:rFonts w:cs="Arial"/>
          <w:sz w:val="24"/>
          <w:szCs w:val="24"/>
        </w:rPr>
      </w:pPr>
      <w:r w:rsidRPr="0044384B">
        <w:rPr>
          <w:rFonts w:cs="Arial"/>
          <w:sz w:val="24"/>
          <w:szCs w:val="24"/>
        </w:rPr>
        <w:t xml:space="preserve">Adler, J., &amp; Sfard, A. (Eds.). (2017). </w:t>
      </w:r>
      <w:r w:rsidRPr="0044384B">
        <w:rPr>
          <w:rFonts w:cs="Arial"/>
          <w:i/>
          <w:sz w:val="24"/>
          <w:szCs w:val="24"/>
        </w:rPr>
        <w:t>Research for educational change: Transforming researchers’ insights into improvement in mathematics teaching and learning</w:t>
      </w:r>
      <w:r w:rsidRPr="0044384B">
        <w:rPr>
          <w:rFonts w:cs="Arial"/>
          <w:sz w:val="24"/>
          <w:szCs w:val="24"/>
        </w:rPr>
        <w:t>. New York: Routledge.</w:t>
      </w:r>
    </w:p>
    <w:p w:rsidR="001028AA" w:rsidRPr="0044384B" w:rsidRDefault="00C53F19" w:rsidP="006B0684">
      <w:pPr>
        <w:autoSpaceDE w:val="0"/>
        <w:autoSpaceDN w:val="0"/>
        <w:adjustRightInd w:val="0"/>
        <w:spacing w:after="0" w:line="240" w:lineRule="auto"/>
        <w:ind w:left="567" w:hanging="567"/>
        <w:rPr>
          <w:rFonts w:cs="Arial"/>
          <w:bCs/>
          <w:sz w:val="24"/>
          <w:szCs w:val="24"/>
        </w:rPr>
      </w:pPr>
      <w:r w:rsidRPr="0044384B">
        <w:rPr>
          <w:rFonts w:cs="Arial"/>
          <w:sz w:val="24"/>
          <w:szCs w:val="24"/>
        </w:rPr>
        <w:t xml:space="preserve">Allie, R. (2011). </w:t>
      </w:r>
      <w:r w:rsidRPr="0044384B">
        <w:rPr>
          <w:rFonts w:cs="Arial"/>
          <w:i/>
          <w:sz w:val="24"/>
          <w:szCs w:val="24"/>
        </w:rPr>
        <w:t>Standard operating procedures</w:t>
      </w:r>
      <w:r w:rsidRPr="0044384B">
        <w:rPr>
          <w:rFonts w:cs="Arial"/>
          <w:sz w:val="24"/>
          <w:szCs w:val="24"/>
        </w:rPr>
        <w:t xml:space="preserve">. </w:t>
      </w:r>
      <w:r w:rsidRPr="0044384B">
        <w:rPr>
          <w:rFonts w:cs="Arial"/>
          <w:i/>
          <w:sz w:val="24"/>
          <w:szCs w:val="24"/>
        </w:rPr>
        <w:t>Registration &amp; funding of partial care facilities providing ECD and after school care services</w:t>
      </w:r>
      <w:r w:rsidRPr="0044384B">
        <w:rPr>
          <w:rFonts w:cs="Arial"/>
          <w:sz w:val="24"/>
          <w:szCs w:val="24"/>
        </w:rPr>
        <w:t xml:space="preserve">. </w:t>
      </w:r>
      <w:r w:rsidRPr="0044384B">
        <w:rPr>
          <w:rFonts w:cs="Arial"/>
          <w:bCs/>
          <w:sz w:val="24"/>
          <w:szCs w:val="24"/>
        </w:rPr>
        <w:t>Cape Town: Foundation for Community work.</w:t>
      </w:r>
    </w:p>
    <w:p w:rsidR="001028AA" w:rsidRPr="0044384B" w:rsidRDefault="001028AA" w:rsidP="006B0684">
      <w:pPr>
        <w:autoSpaceDE w:val="0"/>
        <w:autoSpaceDN w:val="0"/>
        <w:adjustRightInd w:val="0"/>
        <w:spacing w:after="0" w:line="240" w:lineRule="auto"/>
        <w:ind w:left="567" w:hanging="567"/>
        <w:rPr>
          <w:rFonts w:cs="Arial"/>
          <w:sz w:val="24"/>
          <w:szCs w:val="24"/>
        </w:rPr>
      </w:pPr>
    </w:p>
    <w:p w:rsidR="007742EA" w:rsidRPr="0044384B" w:rsidRDefault="00C53F19" w:rsidP="006B0684">
      <w:pPr>
        <w:spacing w:line="240" w:lineRule="auto"/>
        <w:ind w:left="567" w:hanging="567"/>
        <w:rPr>
          <w:rFonts w:cs="Arial"/>
          <w:sz w:val="24"/>
          <w:szCs w:val="24"/>
        </w:rPr>
      </w:pPr>
      <w:r w:rsidRPr="0044384B">
        <w:rPr>
          <w:rFonts w:cs="Arial"/>
          <w:sz w:val="24"/>
          <w:szCs w:val="24"/>
        </w:rPr>
        <w:t>Bennison, A. B. (2016). Teacher identity as an embedder-of-numeracy: identifying ways to support teachers to promote numeracy learning across the curriculum. Unpublished doctoral thesis, University of Queensland, Australia.</w:t>
      </w:r>
    </w:p>
    <w:p w:rsidR="007742EA" w:rsidRPr="0044384B" w:rsidRDefault="00C53F19" w:rsidP="006B0684">
      <w:pPr>
        <w:spacing w:line="240" w:lineRule="auto"/>
        <w:ind w:left="567" w:hanging="567"/>
        <w:rPr>
          <w:rFonts w:cs="Arial"/>
          <w:sz w:val="24"/>
          <w:szCs w:val="24"/>
        </w:rPr>
      </w:pPr>
      <w:r w:rsidRPr="0044384B">
        <w:rPr>
          <w:rFonts w:cs="Arial"/>
          <w:sz w:val="24"/>
          <w:szCs w:val="24"/>
        </w:rPr>
        <w:t xml:space="preserve">Bloch, G. 2009. </w:t>
      </w:r>
      <w:r w:rsidRPr="0044384B">
        <w:rPr>
          <w:rFonts w:cs="Arial"/>
          <w:i/>
          <w:sz w:val="24"/>
          <w:szCs w:val="24"/>
        </w:rPr>
        <w:t>The Toxic Mix. What’s wrong with South Africa’s schools and how to fix it</w:t>
      </w:r>
      <w:r w:rsidRPr="0044384B">
        <w:rPr>
          <w:rFonts w:cs="Arial"/>
          <w:sz w:val="24"/>
          <w:szCs w:val="24"/>
        </w:rPr>
        <w:t>. Cape Town: Tafelberg.</w:t>
      </w:r>
    </w:p>
    <w:p w:rsidR="007742EA" w:rsidRPr="0044384B" w:rsidRDefault="00C53F19" w:rsidP="006B0684">
      <w:pPr>
        <w:spacing w:line="240" w:lineRule="auto"/>
        <w:ind w:left="567" w:hanging="567"/>
        <w:rPr>
          <w:rFonts w:cs="Arial"/>
          <w:sz w:val="24"/>
          <w:szCs w:val="24"/>
        </w:rPr>
      </w:pPr>
      <w:r w:rsidRPr="0044384B">
        <w:rPr>
          <w:rFonts w:cs="Arial"/>
          <w:sz w:val="24"/>
          <w:szCs w:val="24"/>
        </w:rPr>
        <w:t xml:space="preserve">Bourdieu, P. (1972). </w:t>
      </w:r>
      <w:r w:rsidRPr="0044384B">
        <w:rPr>
          <w:rFonts w:cs="Arial"/>
          <w:i/>
          <w:sz w:val="24"/>
          <w:szCs w:val="24"/>
        </w:rPr>
        <w:t>Outline of a theory of practice.</w:t>
      </w:r>
      <w:r w:rsidRPr="0044384B">
        <w:rPr>
          <w:rFonts w:cs="Arial"/>
          <w:sz w:val="24"/>
          <w:szCs w:val="24"/>
        </w:rPr>
        <w:t xml:space="preserve"> Cambridge: Cambridge University Press.</w:t>
      </w:r>
    </w:p>
    <w:p w:rsidR="007742EA" w:rsidRPr="0044384B" w:rsidRDefault="00C53F19" w:rsidP="007742EA">
      <w:pPr>
        <w:ind w:left="567" w:hanging="567"/>
        <w:rPr>
          <w:rFonts w:cs="Arial"/>
          <w:sz w:val="24"/>
          <w:szCs w:val="24"/>
        </w:rPr>
      </w:pPr>
      <w:r w:rsidRPr="0044384B">
        <w:rPr>
          <w:rFonts w:cs="Arial"/>
          <w:sz w:val="24"/>
          <w:szCs w:val="24"/>
        </w:rPr>
        <w:t xml:space="preserve">Bourdieu, P. (1991). </w:t>
      </w:r>
      <w:r w:rsidRPr="0044384B">
        <w:rPr>
          <w:rFonts w:cs="Arial"/>
          <w:i/>
          <w:sz w:val="24"/>
          <w:szCs w:val="24"/>
        </w:rPr>
        <w:t>Language and symbolic power.</w:t>
      </w:r>
      <w:r w:rsidRPr="0044384B">
        <w:rPr>
          <w:rFonts w:cs="Arial"/>
          <w:sz w:val="24"/>
          <w:szCs w:val="24"/>
        </w:rPr>
        <w:t xml:space="preserve"> Cambridge: Polity Press.</w:t>
      </w:r>
    </w:p>
    <w:p w:rsidR="007742EA" w:rsidRPr="0044384B" w:rsidRDefault="00C53F19" w:rsidP="007742EA">
      <w:pPr>
        <w:ind w:left="567" w:hanging="567"/>
        <w:rPr>
          <w:rFonts w:cs="Arial"/>
          <w:sz w:val="24"/>
          <w:szCs w:val="24"/>
        </w:rPr>
      </w:pPr>
      <w:r w:rsidRPr="0044384B">
        <w:rPr>
          <w:rFonts w:cs="Arial"/>
          <w:sz w:val="24"/>
          <w:szCs w:val="24"/>
        </w:rPr>
        <w:t xml:space="preserve">Butler, L-A. (2016, May 31). </w:t>
      </w:r>
      <w:r w:rsidRPr="0044384B">
        <w:rPr>
          <w:rFonts w:cs="Arial"/>
          <w:i/>
          <w:sz w:val="24"/>
          <w:szCs w:val="24"/>
        </w:rPr>
        <w:t>60% of SA kids in Grade 4 can’t read</w:t>
      </w:r>
      <w:r w:rsidRPr="0044384B">
        <w:rPr>
          <w:rFonts w:cs="Arial"/>
          <w:sz w:val="24"/>
          <w:szCs w:val="24"/>
        </w:rPr>
        <w:t>. Retrieved June3, 2016  from http://www.heraldlive.co.za/60-sa-kids-grade4-cant-read.</w:t>
      </w:r>
    </w:p>
    <w:p w:rsidR="007742EA" w:rsidRPr="0044384B" w:rsidRDefault="00C53F19" w:rsidP="007742EA">
      <w:pPr>
        <w:ind w:left="567" w:hanging="567"/>
        <w:rPr>
          <w:rFonts w:cs="Arial"/>
          <w:sz w:val="24"/>
          <w:szCs w:val="24"/>
        </w:rPr>
      </w:pPr>
      <w:r w:rsidRPr="0044384B">
        <w:rPr>
          <w:rFonts w:cs="Arial"/>
          <w:sz w:val="24"/>
          <w:szCs w:val="24"/>
        </w:rPr>
        <w:t xml:space="preserve">Cohen, L., Manion, L., &amp; Morrison, K. (2007). </w:t>
      </w:r>
      <w:r w:rsidRPr="0044384B">
        <w:rPr>
          <w:rFonts w:cs="Arial"/>
          <w:i/>
          <w:sz w:val="24"/>
          <w:szCs w:val="24"/>
        </w:rPr>
        <w:t>Research methods in education</w:t>
      </w:r>
      <w:r w:rsidRPr="0044384B">
        <w:rPr>
          <w:rFonts w:cs="Arial"/>
          <w:sz w:val="24"/>
          <w:szCs w:val="24"/>
        </w:rPr>
        <w:t xml:space="preserve"> (6</w:t>
      </w:r>
      <w:r w:rsidRPr="0044384B">
        <w:rPr>
          <w:rFonts w:cs="Arial"/>
          <w:sz w:val="24"/>
          <w:szCs w:val="24"/>
          <w:vertAlign w:val="superscript"/>
        </w:rPr>
        <w:t>th</w:t>
      </w:r>
      <w:r w:rsidRPr="0044384B">
        <w:rPr>
          <w:rFonts w:cs="Arial"/>
          <w:sz w:val="24"/>
          <w:szCs w:val="24"/>
        </w:rPr>
        <w:t xml:space="preserve"> ed.). London: Routledge/Falmer.</w:t>
      </w:r>
    </w:p>
    <w:p w:rsidR="007742EA" w:rsidRPr="0044384B" w:rsidRDefault="00C53F19" w:rsidP="007742EA">
      <w:pPr>
        <w:ind w:left="567" w:hanging="567"/>
        <w:rPr>
          <w:rFonts w:cs="Arial"/>
          <w:sz w:val="24"/>
          <w:szCs w:val="24"/>
        </w:rPr>
      </w:pPr>
      <w:r w:rsidRPr="0044384B">
        <w:rPr>
          <w:rFonts w:cs="Arial"/>
          <w:sz w:val="24"/>
          <w:szCs w:val="24"/>
        </w:rPr>
        <w:t xml:space="preserve">Creswell, J. (2013). </w:t>
      </w:r>
      <w:r w:rsidRPr="0044384B">
        <w:rPr>
          <w:rFonts w:cs="Arial"/>
          <w:i/>
          <w:sz w:val="24"/>
          <w:szCs w:val="24"/>
        </w:rPr>
        <w:t>Educational Research.</w:t>
      </w:r>
      <w:r w:rsidRPr="0044384B">
        <w:rPr>
          <w:rFonts w:cs="Arial"/>
          <w:sz w:val="24"/>
          <w:szCs w:val="24"/>
        </w:rPr>
        <w:t xml:space="preserve"> New York: Pearson.</w:t>
      </w:r>
    </w:p>
    <w:p w:rsidR="007742EA" w:rsidRPr="0044384B" w:rsidRDefault="00C53F19" w:rsidP="007742EA">
      <w:pPr>
        <w:ind w:left="567" w:hanging="567"/>
        <w:rPr>
          <w:rFonts w:cs="Arial"/>
          <w:sz w:val="24"/>
          <w:szCs w:val="24"/>
        </w:rPr>
      </w:pPr>
      <w:r w:rsidRPr="0044384B">
        <w:rPr>
          <w:rFonts w:cs="Arial"/>
          <w:sz w:val="24"/>
          <w:szCs w:val="24"/>
        </w:rPr>
        <w:t xml:space="preserve">DBE. (2014). </w:t>
      </w:r>
      <w:r w:rsidRPr="0044384B">
        <w:rPr>
          <w:rFonts w:cs="Arial"/>
          <w:i/>
          <w:sz w:val="24"/>
          <w:szCs w:val="24"/>
        </w:rPr>
        <w:t>Report on the annual national assessment 2014: Grades 1 to 6 &amp; 9.</w:t>
      </w:r>
      <w:r w:rsidRPr="0044384B">
        <w:rPr>
          <w:rFonts w:cs="Arial"/>
          <w:sz w:val="24"/>
          <w:szCs w:val="24"/>
        </w:rPr>
        <w:t xml:space="preserve"> Pretoria: Government Printer.</w:t>
      </w:r>
    </w:p>
    <w:p w:rsidR="007742EA" w:rsidRPr="0044384B" w:rsidRDefault="00C53F19" w:rsidP="007742EA">
      <w:pPr>
        <w:ind w:left="567" w:hanging="567"/>
        <w:rPr>
          <w:rFonts w:cs="Arial"/>
          <w:sz w:val="24"/>
          <w:szCs w:val="24"/>
        </w:rPr>
      </w:pPr>
      <w:r w:rsidRPr="0044384B">
        <w:rPr>
          <w:rFonts w:cs="Arial"/>
          <w:sz w:val="24"/>
          <w:szCs w:val="24"/>
        </w:rPr>
        <w:t xml:space="preserve">Dawes, A., &amp; Donald, D. (2005). Improving children’s chances: Linking developmental theory and practice. </w:t>
      </w:r>
      <w:r w:rsidRPr="0044384B">
        <w:rPr>
          <w:rFonts w:cs="Arial"/>
          <w:i/>
          <w:sz w:val="24"/>
          <w:szCs w:val="24"/>
        </w:rPr>
        <w:t>Working paper</w:t>
      </w:r>
      <w:r w:rsidRPr="0044384B">
        <w:rPr>
          <w:rFonts w:cs="Arial"/>
          <w:sz w:val="24"/>
          <w:szCs w:val="24"/>
        </w:rPr>
        <w:t xml:space="preserve"> </w:t>
      </w:r>
      <w:r w:rsidRPr="0044384B">
        <w:rPr>
          <w:rFonts w:cs="Arial"/>
          <w:i/>
          <w:sz w:val="24"/>
          <w:szCs w:val="24"/>
        </w:rPr>
        <w:t>2</w:t>
      </w:r>
      <w:r w:rsidRPr="0044384B">
        <w:rPr>
          <w:rFonts w:cs="Arial"/>
          <w:sz w:val="24"/>
          <w:szCs w:val="24"/>
        </w:rPr>
        <w:t>, 3-22.</w:t>
      </w:r>
    </w:p>
    <w:p w:rsidR="007742EA" w:rsidRPr="0044384B" w:rsidRDefault="00C53F19" w:rsidP="007742EA">
      <w:pPr>
        <w:ind w:left="567" w:hanging="567"/>
        <w:rPr>
          <w:rFonts w:cs="Arial"/>
          <w:sz w:val="24"/>
          <w:szCs w:val="24"/>
        </w:rPr>
      </w:pPr>
      <w:r w:rsidRPr="0044384B">
        <w:rPr>
          <w:rFonts w:cs="Arial"/>
          <w:sz w:val="24"/>
          <w:szCs w:val="24"/>
        </w:rPr>
        <w:t xml:space="preserve">Dumais, S. A. (2002). Cultural Capital, Gender, and School Success: The Role of habitus. </w:t>
      </w:r>
      <w:r w:rsidRPr="0044384B">
        <w:rPr>
          <w:rFonts w:cs="Arial"/>
          <w:i/>
          <w:sz w:val="24"/>
          <w:szCs w:val="24"/>
        </w:rPr>
        <w:t>Sociology of Education</w:t>
      </w:r>
      <w:r w:rsidRPr="0044384B">
        <w:rPr>
          <w:rFonts w:cs="Arial"/>
          <w:sz w:val="24"/>
          <w:szCs w:val="24"/>
        </w:rPr>
        <w:t>,</w:t>
      </w:r>
      <w:r w:rsidRPr="0044384B">
        <w:rPr>
          <w:rFonts w:cs="Arial"/>
          <w:i/>
          <w:sz w:val="24"/>
          <w:szCs w:val="24"/>
        </w:rPr>
        <w:t xml:space="preserve"> 75</w:t>
      </w:r>
      <w:r w:rsidRPr="0044384B">
        <w:rPr>
          <w:rFonts w:cs="Arial"/>
          <w:sz w:val="24"/>
          <w:szCs w:val="24"/>
        </w:rPr>
        <w:t>, 44-68.</w:t>
      </w:r>
    </w:p>
    <w:p w:rsidR="007742EA" w:rsidRPr="0044384B" w:rsidRDefault="00C53F19" w:rsidP="007742EA">
      <w:pPr>
        <w:ind w:left="567" w:hanging="567"/>
        <w:rPr>
          <w:rFonts w:cs="Arial"/>
          <w:sz w:val="24"/>
          <w:szCs w:val="24"/>
        </w:rPr>
      </w:pPr>
      <w:r w:rsidRPr="0044384B">
        <w:rPr>
          <w:rFonts w:cs="Arial"/>
          <w:sz w:val="24"/>
          <w:szCs w:val="24"/>
        </w:rPr>
        <w:lastRenderedPageBreak/>
        <w:t xml:space="preserve">Elder-Vass, D. (2007). Reconciling Archer and Bourdieu in an Emergentist theory of action. </w:t>
      </w:r>
      <w:r w:rsidRPr="0044384B">
        <w:rPr>
          <w:rFonts w:cs="Arial"/>
          <w:i/>
          <w:sz w:val="24"/>
          <w:szCs w:val="24"/>
        </w:rPr>
        <w:t>Sociological Theory</w:t>
      </w:r>
      <w:r w:rsidRPr="0044384B">
        <w:rPr>
          <w:rFonts w:cs="Arial"/>
          <w:sz w:val="24"/>
          <w:szCs w:val="24"/>
        </w:rPr>
        <w:t>,</w:t>
      </w:r>
      <w:r w:rsidRPr="0044384B">
        <w:rPr>
          <w:rFonts w:cs="Arial"/>
          <w:i/>
          <w:sz w:val="24"/>
          <w:szCs w:val="24"/>
        </w:rPr>
        <w:t xml:space="preserve"> 25</w:t>
      </w:r>
      <w:r w:rsidRPr="0044384B">
        <w:rPr>
          <w:rFonts w:cs="Arial"/>
          <w:sz w:val="24"/>
          <w:szCs w:val="24"/>
        </w:rPr>
        <w:t>, 325-346.</w:t>
      </w:r>
    </w:p>
    <w:p w:rsidR="007742EA" w:rsidRPr="0066688B" w:rsidRDefault="00C53F19" w:rsidP="007742EA">
      <w:pPr>
        <w:spacing w:after="0"/>
        <w:ind w:left="567" w:hanging="567"/>
        <w:rPr>
          <w:sz w:val="24"/>
          <w:szCs w:val="24"/>
        </w:rPr>
      </w:pPr>
      <w:r w:rsidRPr="0044384B">
        <w:rPr>
          <w:sz w:val="24"/>
          <w:szCs w:val="24"/>
        </w:rPr>
        <w:t xml:space="preserve">Engels, F. (1893/ 1968). Letter </w:t>
      </w:r>
      <w:r w:rsidR="006B0684" w:rsidRPr="0044384B">
        <w:rPr>
          <w:sz w:val="24"/>
          <w:szCs w:val="24"/>
        </w:rPr>
        <w:t>to Franz</w:t>
      </w:r>
      <w:r w:rsidRPr="0044384B">
        <w:rPr>
          <w:sz w:val="24"/>
          <w:szCs w:val="24"/>
        </w:rPr>
        <w:t xml:space="preserve"> Mehring. In </w:t>
      </w:r>
      <w:r w:rsidRPr="0044384B">
        <w:rPr>
          <w:rStyle w:val="Emphasis"/>
          <w:sz w:val="24"/>
          <w:szCs w:val="24"/>
        </w:rPr>
        <w:t xml:space="preserve">Marx and Engels Correspondence.           </w:t>
      </w:r>
      <w:r w:rsidRPr="0044384B">
        <w:rPr>
          <w:rStyle w:val="Emphasis"/>
          <w:i w:val="0"/>
          <w:sz w:val="24"/>
          <w:szCs w:val="24"/>
        </w:rPr>
        <w:t xml:space="preserve">New York: </w:t>
      </w:r>
      <w:r w:rsidR="0041573F" w:rsidRPr="0066688B">
        <w:rPr>
          <w:sz w:val="24"/>
          <w:szCs w:val="24"/>
        </w:rPr>
        <w:t xml:space="preserve">International Publishers. Retrieved November 7, 2016, from </w:t>
      </w:r>
    </w:p>
    <w:p w:rsidR="007742EA" w:rsidRPr="0066688B" w:rsidRDefault="00BB4613" w:rsidP="007742EA">
      <w:pPr>
        <w:ind w:firstLine="567"/>
      </w:pPr>
      <w:hyperlink r:id="rId10" w:history="1">
        <w:r w:rsidR="00C53F19" w:rsidRPr="0066688B">
          <w:rPr>
            <w:rStyle w:val="Hyperlink"/>
          </w:rPr>
          <w:t>https://www.marxists.org/archive/marx/works/1893/letters/93_07_14.htm</w:t>
        </w:r>
      </w:hyperlink>
    </w:p>
    <w:p w:rsidR="007742EA" w:rsidRPr="0044384B" w:rsidRDefault="0041573F" w:rsidP="007742EA">
      <w:pPr>
        <w:ind w:left="567" w:hanging="567"/>
        <w:rPr>
          <w:rFonts w:cs="Arial"/>
          <w:sz w:val="24"/>
          <w:szCs w:val="24"/>
        </w:rPr>
      </w:pPr>
      <w:r w:rsidRPr="0066688B">
        <w:rPr>
          <w:rFonts w:cs="Arial"/>
          <w:sz w:val="24"/>
          <w:szCs w:val="24"/>
        </w:rPr>
        <w:t xml:space="preserve">Fleisch, B. (2008). </w:t>
      </w:r>
      <w:r w:rsidRPr="0066688B">
        <w:rPr>
          <w:rFonts w:cs="Arial"/>
          <w:i/>
          <w:sz w:val="24"/>
          <w:szCs w:val="24"/>
        </w:rPr>
        <w:t>Primary education in crisis: Why South African school children underachieve in reading and mathematics</w:t>
      </w:r>
      <w:r w:rsidRPr="0066688B">
        <w:rPr>
          <w:rFonts w:cs="Arial"/>
          <w:sz w:val="24"/>
          <w:szCs w:val="24"/>
        </w:rPr>
        <w:t>. Cape Town: Juta.</w:t>
      </w:r>
    </w:p>
    <w:p w:rsidR="006B2B3E" w:rsidRPr="0044384B" w:rsidRDefault="0041573F" w:rsidP="007742EA">
      <w:pPr>
        <w:spacing w:before="240"/>
        <w:ind w:left="567" w:hanging="567"/>
        <w:rPr>
          <w:rFonts w:cs="Arial"/>
          <w:sz w:val="24"/>
          <w:szCs w:val="24"/>
        </w:rPr>
      </w:pPr>
      <w:r w:rsidRPr="0066688B">
        <w:rPr>
          <w:rFonts w:cs="Arial"/>
          <w:sz w:val="24"/>
          <w:szCs w:val="24"/>
        </w:rPr>
        <w:t xml:space="preserve">Geertz, C. (1973). </w:t>
      </w:r>
      <w:r w:rsidRPr="0066688B">
        <w:rPr>
          <w:rFonts w:cs="Arial"/>
          <w:i/>
          <w:sz w:val="24"/>
          <w:szCs w:val="24"/>
        </w:rPr>
        <w:t>The interpretation of cultures.</w:t>
      </w:r>
      <w:r w:rsidRPr="0066688B">
        <w:rPr>
          <w:rFonts w:cs="Arial"/>
          <w:sz w:val="24"/>
          <w:szCs w:val="24"/>
        </w:rPr>
        <w:t xml:space="preserve"> New York: Basic books.</w:t>
      </w:r>
    </w:p>
    <w:p w:rsidR="007742EA" w:rsidRPr="0044384B" w:rsidRDefault="0041573F" w:rsidP="007742EA">
      <w:pPr>
        <w:spacing w:before="240"/>
        <w:ind w:left="567" w:hanging="567"/>
        <w:rPr>
          <w:rFonts w:cs="Arial"/>
          <w:sz w:val="24"/>
          <w:szCs w:val="24"/>
        </w:rPr>
      </w:pPr>
      <w:r w:rsidRPr="0066688B">
        <w:rPr>
          <w:rFonts w:cs="Arial"/>
          <w:sz w:val="24"/>
          <w:szCs w:val="24"/>
        </w:rPr>
        <w:t xml:space="preserve">Goodell, J. (2006). Using critical incident reflections: A self-study as a mathematics teacher educator. </w:t>
      </w:r>
      <w:r w:rsidRPr="0066688B">
        <w:rPr>
          <w:rFonts w:cs="Arial"/>
          <w:i/>
          <w:sz w:val="24"/>
          <w:szCs w:val="24"/>
        </w:rPr>
        <w:t>Journal of Mathematics Teacher Education</w:t>
      </w:r>
      <w:r w:rsidRPr="0066688B">
        <w:rPr>
          <w:rFonts w:cs="Arial"/>
          <w:sz w:val="24"/>
          <w:szCs w:val="24"/>
        </w:rPr>
        <w:t>,</w:t>
      </w:r>
      <w:r w:rsidRPr="0066688B">
        <w:rPr>
          <w:rFonts w:cs="Arial"/>
          <w:i/>
          <w:sz w:val="24"/>
          <w:szCs w:val="24"/>
        </w:rPr>
        <w:t xml:space="preserve"> 9</w:t>
      </w:r>
      <w:r w:rsidRPr="0066688B">
        <w:rPr>
          <w:rFonts w:cs="Arial"/>
          <w:sz w:val="24"/>
          <w:szCs w:val="24"/>
        </w:rPr>
        <w:t>(3), 221-248.</w:t>
      </w:r>
    </w:p>
    <w:p w:rsidR="007742EA" w:rsidRPr="0044384B" w:rsidRDefault="0041573F" w:rsidP="007742EA">
      <w:pPr>
        <w:spacing w:before="240"/>
        <w:ind w:left="567" w:hanging="567"/>
        <w:rPr>
          <w:rFonts w:cs="Arial"/>
          <w:sz w:val="24"/>
          <w:szCs w:val="24"/>
        </w:rPr>
      </w:pPr>
      <w:r w:rsidRPr="0066688B">
        <w:rPr>
          <w:rFonts w:cs="Arial"/>
          <w:sz w:val="24"/>
          <w:szCs w:val="24"/>
        </w:rPr>
        <w:t xml:space="preserve">Graven, M. (2011). Creating new mathematical stories: Exploring opportunities within maths clubs. In H. Venkat &amp; A. A. Essien (Eds.), </w:t>
      </w:r>
      <w:r w:rsidRPr="0066688B">
        <w:rPr>
          <w:rFonts w:cs="Arial"/>
          <w:i/>
          <w:sz w:val="24"/>
          <w:szCs w:val="24"/>
        </w:rPr>
        <w:t>Proceedings of the 17</w:t>
      </w:r>
      <w:r w:rsidRPr="0066688B">
        <w:rPr>
          <w:rFonts w:cs="Arial"/>
          <w:i/>
          <w:sz w:val="24"/>
          <w:szCs w:val="24"/>
          <w:vertAlign w:val="superscript"/>
        </w:rPr>
        <w:t>th</w:t>
      </w:r>
      <w:r w:rsidRPr="0066688B">
        <w:rPr>
          <w:rFonts w:cs="Arial"/>
          <w:i/>
          <w:sz w:val="24"/>
          <w:szCs w:val="24"/>
        </w:rPr>
        <w:t xml:space="preserve"> National Congress of the Association for Mathematical Education of South Africa (AMESA)</w:t>
      </w:r>
      <w:r w:rsidRPr="0066688B">
        <w:rPr>
          <w:rFonts w:cs="Arial"/>
          <w:sz w:val="24"/>
          <w:szCs w:val="24"/>
        </w:rPr>
        <w:t xml:space="preserve"> (pp. 161-170). Johannesburg: University of the Witwatersrand, South Africa.</w:t>
      </w:r>
    </w:p>
    <w:p w:rsidR="007742EA" w:rsidRPr="0044384B" w:rsidRDefault="0041573F" w:rsidP="007742EA">
      <w:pPr>
        <w:ind w:left="567" w:hanging="567"/>
        <w:rPr>
          <w:rFonts w:cs="Arial"/>
          <w:sz w:val="24"/>
          <w:szCs w:val="24"/>
        </w:rPr>
      </w:pPr>
      <w:r w:rsidRPr="0066688B">
        <w:rPr>
          <w:rFonts w:cs="Arial"/>
          <w:sz w:val="24"/>
          <w:szCs w:val="24"/>
        </w:rPr>
        <w:t xml:space="preserve">Graven, M., Hewana, D., &amp; Stott, D. (2013). The evolution of an instrument for researching young mathematical dispositions. </w:t>
      </w:r>
      <w:r w:rsidRPr="0066688B">
        <w:rPr>
          <w:rFonts w:cs="Arial"/>
          <w:i/>
          <w:sz w:val="24"/>
          <w:szCs w:val="24"/>
        </w:rPr>
        <w:t>African Journal of Research in Mathematics, Science and Technology Education</w:t>
      </w:r>
      <w:r w:rsidRPr="0066688B">
        <w:rPr>
          <w:rFonts w:cs="Arial"/>
          <w:sz w:val="24"/>
          <w:szCs w:val="24"/>
        </w:rPr>
        <w:t xml:space="preserve">, </w:t>
      </w:r>
      <w:r w:rsidRPr="0066688B">
        <w:rPr>
          <w:rFonts w:cs="Arial"/>
          <w:i/>
          <w:sz w:val="24"/>
          <w:szCs w:val="24"/>
        </w:rPr>
        <w:t>17</w:t>
      </w:r>
      <w:r w:rsidRPr="0066688B">
        <w:rPr>
          <w:rFonts w:cs="Arial"/>
          <w:sz w:val="24"/>
          <w:szCs w:val="24"/>
        </w:rPr>
        <w:t>(1-2), 26 – 37.</w:t>
      </w:r>
    </w:p>
    <w:p w:rsidR="006B0684" w:rsidRPr="0044384B" w:rsidRDefault="006B0684" w:rsidP="006B0684">
      <w:pPr>
        <w:ind w:left="567" w:hanging="567"/>
        <w:rPr>
          <w:rFonts w:cs="Arial"/>
          <w:sz w:val="24"/>
          <w:szCs w:val="24"/>
        </w:rPr>
      </w:pPr>
      <w:r w:rsidRPr="0066688B">
        <w:rPr>
          <w:rFonts w:cs="Arial"/>
          <w:sz w:val="24"/>
          <w:szCs w:val="24"/>
        </w:rPr>
        <w:t xml:space="preserve">Graven, M. (2014). Poverty, inequalities and mathematics performance: the case of South Africa’s post-apartheid context. </w:t>
      </w:r>
      <w:r w:rsidRPr="0066688B">
        <w:rPr>
          <w:rFonts w:cs="Arial"/>
          <w:i/>
          <w:sz w:val="24"/>
          <w:szCs w:val="24"/>
        </w:rPr>
        <w:t xml:space="preserve">ZDM Mathematics 46 </w:t>
      </w:r>
      <w:r w:rsidRPr="0066688B">
        <w:rPr>
          <w:rFonts w:cs="Arial"/>
          <w:sz w:val="24"/>
          <w:szCs w:val="24"/>
        </w:rPr>
        <w:t>(7), 1039-1049.</w:t>
      </w:r>
    </w:p>
    <w:p w:rsidR="007742EA" w:rsidRPr="0044384B" w:rsidRDefault="0041573F" w:rsidP="007742EA">
      <w:pPr>
        <w:ind w:left="567" w:hanging="567"/>
        <w:rPr>
          <w:rFonts w:cs="Arial"/>
          <w:sz w:val="24"/>
          <w:szCs w:val="24"/>
        </w:rPr>
      </w:pPr>
      <w:r w:rsidRPr="0066688B">
        <w:rPr>
          <w:rFonts w:cs="Arial"/>
          <w:sz w:val="24"/>
          <w:szCs w:val="24"/>
        </w:rPr>
        <w:t xml:space="preserve">Graven, M. (2016). When systemic interventions get in the way of localized mathematics reform. </w:t>
      </w:r>
      <w:r w:rsidRPr="0066688B">
        <w:rPr>
          <w:rFonts w:cs="Arial"/>
          <w:i/>
          <w:sz w:val="24"/>
          <w:szCs w:val="24"/>
        </w:rPr>
        <w:t>For the Learning of Mathematics</w:t>
      </w:r>
      <w:r w:rsidRPr="0066688B">
        <w:rPr>
          <w:rFonts w:cs="Arial"/>
          <w:sz w:val="24"/>
          <w:szCs w:val="24"/>
        </w:rPr>
        <w:t xml:space="preserve">, </w:t>
      </w:r>
      <w:r w:rsidRPr="0066688B">
        <w:rPr>
          <w:rFonts w:cs="Arial"/>
          <w:i/>
          <w:sz w:val="24"/>
          <w:szCs w:val="24"/>
        </w:rPr>
        <w:t>36</w:t>
      </w:r>
      <w:r w:rsidRPr="0066688B">
        <w:rPr>
          <w:rFonts w:cs="Arial"/>
          <w:sz w:val="24"/>
          <w:szCs w:val="24"/>
        </w:rPr>
        <w:t>(1), 8-13.</w:t>
      </w:r>
    </w:p>
    <w:p w:rsidR="007742EA" w:rsidRPr="0044384B" w:rsidRDefault="0041573F" w:rsidP="007742EA">
      <w:pPr>
        <w:ind w:left="567" w:hanging="567"/>
        <w:rPr>
          <w:rFonts w:cs="Arial"/>
          <w:sz w:val="24"/>
          <w:szCs w:val="24"/>
        </w:rPr>
      </w:pPr>
      <w:r w:rsidRPr="0066688B">
        <w:rPr>
          <w:rFonts w:cs="Arial"/>
          <w:sz w:val="24"/>
          <w:szCs w:val="24"/>
        </w:rPr>
        <w:t xml:space="preserve">Graven, M. (2016). Strengthening maths learning dispositions through ‘math clubs.’ </w:t>
      </w:r>
      <w:r w:rsidRPr="0066688B">
        <w:rPr>
          <w:rFonts w:cs="Arial"/>
          <w:i/>
          <w:sz w:val="24"/>
          <w:szCs w:val="24"/>
        </w:rPr>
        <w:t>South African Journal of Childhood Education, 5</w:t>
      </w:r>
      <w:r w:rsidRPr="0066688B">
        <w:rPr>
          <w:rFonts w:cs="Arial"/>
          <w:sz w:val="24"/>
          <w:szCs w:val="24"/>
        </w:rPr>
        <w:t>(3),</w:t>
      </w:r>
      <w:r w:rsidRPr="0066688B">
        <w:rPr>
          <w:rFonts w:cs="Arial"/>
          <w:i/>
          <w:sz w:val="24"/>
          <w:szCs w:val="24"/>
        </w:rPr>
        <w:t xml:space="preserve"> </w:t>
      </w:r>
      <w:r w:rsidRPr="0066688B">
        <w:rPr>
          <w:rFonts w:cs="Arial"/>
          <w:sz w:val="24"/>
          <w:szCs w:val="24"/>
        </w:rPr>
        <w:t>1-7.</w:t>
      </w:r>
    </w:p>
    <w:p w:rsidR="007742EA" w:rsidRPr="0044384B" w:rsidRDefault="0041573F" w:rsidP="007742EA">
      <w:pPr>
        <w:ind w:left="567" w:hanging="567"/>
        <w:rPr>
          <w:rFonts w:cs="Arial"/>
          <w:sz w:val="24"/>
          <w:szCs w:val="24"/>
        </w:rPr>
      </w:pPr>
      <w:r w:rsidRPr="0066688B">
        <w:rPr>
          <w:rFonts w:cs="Arial"/>
          <w:sz w:val="24"/>
          <w:szCs w:val="24"/>
        </w:rPr>
        <w:t xml:space="preserve">Graven, M., &amp; Venkat, H. (2017). </w:t>
      </w:r>
      <w:r w:rsidRPr="0066688B">
        <w:rPr>
          <w:rFonts w:cs="Arial"/>
          <w:i/>
          <w:sz w:val="24"/>
          <w:szCs w:val="24"/>
        </w:rPr>
        <w:t>Improving primary mathematics education, teaching and learning.</w:t>
      </w:r>
      <w:r w:rsidRPr="0066688B">
        <w:rPr>
          <w:rFonts w:cs="Arial"/>
          <w:sz w:val="24"/>
          <w:szCs w:val="24"/>
        </w:rPr>
        <w:t xml:space="preserve"> London: Palgrave Macmillan.</w:t>
      </w:r>
    </w:p>
    <w:p w:rsidR="007742EA" w:rsidRPr="0044384B" w:rsidRDefault="0041573F" w:rsidP="007742EA">
      <w:pPr>
        <w:ind w:left="567" w:hanging="567"/>
        <w:rPr>
          <w:rFonts w:cs="Arial"/>
          <w:sz w:val="24"/>
          <w:szCs w:val="24"/>
        </w:rPr>
      </w:pPr>
      <w:r w:rsidRPr="0066688B">
        <w:rPr>
          <w:rFonts w:cs="Arial"/>
          <w:sz w:val="24"/>
          <w:szCs w:val="24"/>
        </w:rPr>
        <w:t xml:space="preserve">Grenfell, M.J. (2007). </w:t>
      </w:r>
      <w:r w:rsidRPr="0066688B">
        <w:rPr>
          <w:rFonts w:cs="Arial"/>
          <w:i/>
          <w:sz w:val="24"/>
          <w:szCs w:val="24"/>
        </w:rPr>
        <w:t>Pierre Bourdieu</w:t>
      </w:r>
      <w:r w:rsidRPr="0066688B">
        <w:rPr>
          <w:rFonts w:cs="Arial"/>
          <w:sz w:val="24"/>
          <w:szCs w:val="24"/>
        </w:rPr>
        <w:t>. London: Bloomsbury.</w:t>
      </w:r>
    </w:p>
    <w:p w:rsidR="007742EA" w:rsidRPr="0044384B" w:rsidRDefault="0041573F" w:rsidP="007742EA">
      <w:pPr>
        <w:ind w:left="567" w:hanging="567"/>
        <w:rPr>
          <w:rFonts w:cs="Arial"/>
          <w:sz w:val="24"/>
          <w:szCs w:val="24"/>
        </w:rPr>
      </w:pPr>
      <w:r w:rsidRPr="0066688B">
        <w:rPr>
          <w:rFonts w:cs="Arial"/>
          <w:sz w:val="24"/>
          <w:szCs w:val="24"/>
        </w:rPr>
        <w:t xml:space="preserve">Halpern, R. (1999). After-school programs for low-income children; promise and challenges. </w:t>
      </w:r>
      <w:r w:rsidRPr="0066688B">
        <w:rPr>
          <w:rFonts w:cs="Arial"/>
          <w:i/>
          <w:sz w:val="24"/>
          <w:szCs w:val="24"/>
        </w:rPr>
        <w:t>The future of children</w:t>
      </w:r>
      <w:r w:rsidRPr="006B0684">
        <w:rPr>
          <w:rFonts w:cs="Arial"/>
          <w:i/>
          <w:sz w:val="24"/>
          <w:szCs w:val="24"/>
        </w:rPr>
        <w:t>, 9</w:t>
      </w:r>
      <w:r w:rsidRPr="0066688B">
        <w:rPr>
          <w:rFonts w:cs="Arial"/>
          <w:sz w:val="24"/>
          <w:szCs w:val="24"/>
        </w:rPr>
        <w:t>(2), 81-95.</w:t>
      </w:r>
    </w:p>
    <w:p w:rsidR="007742EA" w:rsidRPr="0044384B" w:rsidRDefault="0041573F" w:rsidP="007742EA">
      <w:pPr>
        <w:ind w:left="567" w:hanging="567"/>
        <w:rPr>
          <w:rFonts w:cs="Arial"/>
          <w:sz w:val="24"/>
          <w:szCs w:val="24"/>
        </w:rPr>
      </w:pPr>
      <w:r w:rsidRPr="0066688B">
        <w:rPr>
          <w:rFonts w:cs="Arial"/>
          <w:sz w:val="24"/>
          <w:szCs w:val="24"/>
        </w:rPr>
        <w:t xml:space="preserve">Harker, R., Mahar, C., &amp; Wilkes, C. (Eds.). (1990). </w:t>
      </w:r>
      <w:r w:rsidRPr="0066688B">
        <w:rPr>
          <w:rFonts w:cs="Arial"/>
          <w:i/>
          <w:sz w:val="24"/>
          <w:szCs w:val="24"/>
        </w:rPr>
        <w:t>An Introduction to the work of Pierre Bourdieu</w:t>
      </w:r>
      <w:r w:rsidRPr="0066688B">
        <w:rPr>
          <w:rFonts w:cs="Arial"/>
          <w:sz w:val="24"/>
          <w:szCs w:val="24"/>
        </w:rPr>
        <w:t xml:space="preserve">. London: Macmillan Press.  </w:t>
      </w:r>
    </w:p>
    <w:p w:rsidR="007742EA" w:rsidRPr="0044384B" w:rsidRDefault="0041573F" w:rsidP="007742EA">
      <w:pPr>
        <w:ind w:left="567" w:hanging="567"/>
        <w:rPr>
          <w:rFonts w:cs="Arial"/>
          <w:sz w:val="24"/>
          <w:szCs w:val="24"/>
        </w:rPr>
      </w:pPr>
      <w:r w:rsidRPr="0066688B">
        <w:rPr>
          <w:rFonts w:cs="Arial"/>
          <w:sz w:val="24"/>
          <w:szCs w:val="24"/>
        </w:rPr>
        <w:t xml:space="preserve">Kayrooz, C., &amp; Trevitt, C. (2005). </w:t>
      </w:r>
      <w:r w:rsidRPr="0066688B">
        <w:rPr>
          <w:rFonts w:cs="Arial"/>
          <w:i/>
          <w:sz w:val="24"/>
          <w:szCs w:val="24"/>
        </w:rPr>
        <w:t>Research in organisations and communities. Tales from the real world</w:t>
      </w:r>
      <w:r w:rsidRPr="0066688B">
        <w:rPr>
          <w:rFonts w:cs="Arial"/>
          <w:sz w:val="24"/>
          <w:szCs w:val="24"/>
        </w:rPr>
        <w:t>. Crows Nest, NSW, Australia: Allen &amp; Unwin.</w:t>
      </w:r>
    </w:p>
    <w:p w:rsidR="007742EA" w:rsidRPr="0044384B" w:rsidRDefault="0041573F" w:rsidP="007742EA">
      <w:pPr>
        <w:ind w:left="567" w:hanging="567"/>
        <w:rPr>
          <w:rFonts w:cs="Arial"/>
          <w:sz w:val="24"/>
          <w:szCs w:val="24"/>
        </w:rPr>
      </w:pPr>
      <w:r w:rsidRPr="0066688B">
        <w:rPr>
          <w:rFonts w:cs="Arial"/>
          <w:sz w:val="24"/>
          <w:szCs w:val="24"/>
        </w:rPr>
        <w:lastRenderedPageBreak/>
        <w:t xml:space="preserve">Kilpatrick, J., Swafford, J., &amp; Findell, B. (2001). </w:t>
      </w:r>
      <w:r w:rsidRPr="0066688B">
        <w:rPr>
          <w:rFonts w:cs="Arial"/>
          <w:i/>
          <w:sz w:val="24"/>
          <w:szCs w:val="24"/>
        </w:rPr>
        <w:t>Adding it up: Helping children learn mathematics.</w:t>
      </w:r>
      <w:r w:rsidRPr="0066688B">
        <w:rPr>
          <w:rFonts w:cs="Arial"/>
          <w:sz w:val="24"/>
          <w:szCs w:val="24"/>
        </w:rPr>
        <w:t xml:space="preserve"> Washington DC: National Academy Press.</w:t>
      </w:r>
    </w:p>
    <w:p w:rsidR="007742EA" w:rsidRPr="0044384B" w:rsidRDefault="0041573F" w:rsidP="007742EA">
      <w:pPr>
        <w:ind w:left="567" w:hanging="567"/>
        <w:rPr>
          <w:rFonts w:cs="Arial"/>
          <w:sz w:val="24"/>
          <w:szCs w:val="24"/>
        </w:rPr>
      </w:pPr>
      <w:r w:rsidRPr="0066688B">
        <w:rPr>
          <w:rFonts w:cs="Arial"/>
          <w:sz w:val="24"/>
          <w:szCs w:val="24"/>
        </w:rPr>
        <w:t xml:space="preserve">Kühne, C., O’Carroll, S., Comrie, B., &amp; Hickman, R. (2013). </w:t>
      </w:r>
      <w:r w:rsidRPr="0066688B">
        <w:rPr>
          <w:rFonts w:cs="Arial"/>
          <w:i/>
          <w:sz w:val="24"/>
          <w:szCs w:val="24"/>
        </w:rPr>
        <w:t>Much more than counting: Supporting mathematics development between birth and five years</w:t>
      </w:r>
      <w:r w:rsidRPr="0066688B">
        <w:rPr>
          <w:rFonts w:cs="Arial"/>
          <w:sz w:val="24"/>
          <w:szCs w:val="24"/>
        </w:rPr>
        <w:t>. Cape Town: The Schools Development Unit (UCT) and Wordworks.</w:t>
      </w:r>
    </w:p>
    <w:p w:rsidR="00794918" w:rsidRPr="0044384B" w:rsidRDefault="0041573F" w:rsidP="007742EA">
      <w:pPr>
        <w:ind w:left="567" w:hanging="567"/>
        <w:rPr>
          <w:rFonts w:cs="Arial"/>
          <w:sz w:val="24"/>
          <w:szCs w:val="24"/>
        </w:rPr>
      </w:pPr>
      <w:r w:rsidRPr="0066688B">
        <w:rPr>
          <w:rFonts w:cs="Arial"/>
          <w:sz w:val="24"/>
          <w:szCs w:val="24"/>
        </w:rPr>
        <w:t xml:space="preserve">Kvale, S. (1996). </w:t>
      </w:r>
      <w:r w:rsidRPr="0066688B">
        <w:rPr>
          <w:rFonts w:cs="Arial"/>
          <w:i/>
          <w:sz w:val="24"/>
          <w:szCs w:val="24"/>
        </w:rPr>
        <w:t>Interviews. An introduction to qualitative research interviewing.</w:t>
      </w:r>
      <w:r w:rsidRPr="0066688B">
        <w:rPr>
          <w:rFonts w:cs="Arial"/>
          <w:sz w:val="24"/>
          <w:szCs w:val="24"/>
        </w:rPr>
        <w:t xml:space="preserve"> London: SAGE Publishers.</w:t>
      </w:r>
    </w:p>
    <w:p w:rsidR="007742EA" w:rsidRPr="0044384B" w:rsidRDefault="0041573F" w:rsidP="007742EA">
      <w:pPr>
        <w:ind w:left="567" w:hanging="567"/>
        <w:rPr>
          <w:rFonts w:cs="Arial"/>
          <w:sz w:val="24"/>
          <w:szCs w:val="24"/>
        </w:rPr>
      </w:pPr>
      <w:r w:rsidRPr="0066688B">
        <w:rPr>
          <w:rFonts w:cs="Arial"/>
          <w:sz w:val="24"/>
          <w:szCs w:val="24"/>
        </w:rPr>
        <w:t xml:space="preserve">Jorgensen, R., Gates, P., &amp; Roper, V. (2014). Structural exclusion through school mathematics: using Bourdieu to understand mathematics as a social practice. </w:t>
      </w:r>
      <w:r w:rsidRPr="0066688B">
        <w:rPr>
          <w:rFonts w:cs="Arial"/>
          <w:i/>
          <w:sz w:val="24"/>
          <w:szCs w:val="24"/>
        </w:rPr>
        <w:t>Educational Studies in Mathematics</w:t>
      </w:r>
      <w:r w:rsidRPr="0066688B">
        <w:rPr>
          <w:rFonts w:cs="Arial"/>
          <w:sz w:val="24"/>
          <w:szCs w:val="24"/>
        </w:rPr>
        <w:t xml:space="preserve">, </w:t>
      </w:r>
      <w:r w:rsidRPr="006B0684">
        <w:rPr>
          <w:rFonts w:cs="Arial"/>
          <w:i/>
          <w:sz w:val="24"/>
          <w:szCs w:val="24"/>
        </w:rPr>
        <w:t>87</w:t>
      </w:r>
      <w:r w:rsidRPr="0066688B">
        <w:rPr>
          <w:rFonts w:cs="Arial"/>
          <w:sz w:val="24"/>
          <w:szCs w:val="24"/>
        </w:rPr>
        <w:t>, 221-239.</w:t>
      </w:r>
    </w:p>
    <w:p w:rsidR="007742EA" w:rsidRPr="0044384B" w:rsidRDefault="0041573F" w:rsidP="007742EA">
      <w:pPr>
        <w:ind w:left="567" w:hanging="567"/>
        <w:rPr>
          <w:rFonts w:cs="Arial"/>
          <w:sz w:val="24"/>
          <w:szCs w:val="24"/>
        </w:rPr>
      </w:pPr>
      <w:r w:rsidRPr="0066688B">
        <w:rPr>
          <w:rFonts w:cs="Arial"/>
          <w:sz w:val="24"/>
          <w:szCs w:val="24"/>
        </w:rPr>
        <w:t xml:space="preserve">Makoe, M.Q. (2006). South African distance students’ accounts of learning in socio-cultural context: a habitus analysis. </w:t>
      </w:r>
      <w:r w:rsidRPr="0066688B">
        <w:rPr>
          <w:rFonts w:cs="Arial"/>
          <w:i/>
          <w:sz w:val="24"/>
          <w:szCs w:val="24"/>
        </w:rPr>
        <w:t>Race Ethnicity and Education</w:t>
      </w:r>
      <w:r w:rsidRPr="0066688B">
        <w:rPr>
          <w:rFonts w:cs="Arial"/>
          <w:sz w:val="24"/>
          <w:szCs w:val="24"/>
        </w:rPr>
        <w:t xml:space="preserve">, </w:t>
      </w:r>
      <w:r w:rsidRPr="0066688B">
        <w:rPr>
          <w:rFonts w:cs="Arial"/>
          <w:i/>
          <w:sz w:val="24"/>
          <w:szCs w:val="24"/>
        </w:rPr>
        <w:t>9</w:t>
      </w:r>
      <w:r w:rsidRPr="0066688B">
        <w:rPr>
          <w:rFonts w:cs="Arial"/>
          <w:sz w:val="24"/>
          <w:szCs w:val="24"/>
        </w:rPr>
        <w:t>(4), 361-380.</w:t>
      </w:r>
    </w:p>
    <w:p w:rsidR="007742EA" w:rsidRPr="0044384B" w:rsidRDefault="0041573F" w:rsidP="007742EA">
      <w:pPr>
        <w:ind w:left="567" w:hanging="567"/>
        <w:rPr>
          <w:rFonts w:cs="Arial"/>
          <w:sz w:val="24"/>
          <w:szCs w:val="24"/>
        </w:rPr>
      </w:pPr>
      <w:r w:rsidRPr="0066688B">
        <w:rPr>
          <w:rFonts w:cs="Arial"/>
          <w:sz w:val="24"/>
          <w:szCs w:val="24"/>
        </w:rPr>
        <w:t xml:space="preserve">Maringe, F., &amp; Prew, M. (2014). </w:t>
      </w:r>
      <w:r w:rsidRPr="0066688B">
        <w:rPr>
          <w:rFonts w:cs="Arial"/>
          <w:i/>
          <w:sz w:val="24"/>
          <w:szCs w:val="24"/>
        </w:rPr>
        <w:t>Twenty years of education transformation in Gauteng 1994 – 2014</w:t>
      </w:r>
      <w:r w:rsidRPr="0066688B">
        <w:rPr>
          <w:rFonts w:cs="Arial"/>
          <w:sz w:val="24"/>
          <w:szCs w:val="24"/>
        </w:rPr>
        <w:t>. An independent review. Somerset West: African Minds.</w:t>
      </w:r>
    </w:p>
    <w:p w:rsidR="007742EA" w:rsidRPr="0044384B" w:rsidRDefault="0041573F" w:rsidP="007742EA">
      <w:pPr>
        <w:autoSpaceDE w:val="0"/>
        <w:autoSpaceDN w:val="0"/>
        <w:adjustRightInd w:val="0"/>
        <w:spacing w:after="0" w:line="240" w:lineRule="auto"/>
        <w:ind w:left="567" w:hanging="567"/>
        <w:rPr>
          <w:rFonts w:cs="Arial"/>
          <w:sz w:val="24"/>
          <w:szCs w:val="24"/>
        </w:rPr>
      </w:pPr>
      <w:r w:rsidRPr="0066688B">
        <w:rPr>
          <w:rFonts w:cs="Arial"/>
          <w:sz w:val="24"/>
          <w:szCs w:val="24"/>
        </w:rPr>
        <w:t xml:space="preserve">Maxwell, J. (1992). Understanding and validity in qualitative research. </w:t>
      </w:r>
      <w:r w:rsidRPr="0066688B">
        <w:rPr>
          <w:rFonts w:cs="Arial"/>
          <w:i/>
          <w:sz w:val="24"/>
          <w:szCs w:val="24"/>
        </w:rPr>
        <w:t>Harvard educational review</w:t>
      </w:r>
      <w:r w:rsidRPr="0066688B">
        <w:rPr>
          <w:rFonts w:cs="Arial"/>
          <w:sz w:val="24"/>
          <w:szCs w:val="24"/>
        </w:rPr>
        <w:t>,</w:t>
      </w:r>
      <w:r w:rsidRPr="0066688B">
        <w:rPr>
          <w:rFonts w:cs="Arial"/>
          <w:i/>
          <w:sz w:val="24"/>
          <w:szCs w:val="24"/>
        </w:rPr>
        <w:t xml:space="preserve"> 62</w:t>
      </w:r>
      <w:r w:rsidRPr="0066688B">
        <w:rPr>
          <w:rFonts w:cs="Arial"/>
          <w:sz w:val="24"/>
          <w:szCs w:val="24"/>
        </w:rPr>
        <w:t>(3), 279-301.</w:t>
      </w:r>
    </w:p>
    <w:p w:rsidR="007742EA" w:rsidRPr="0044384B" w:rsidRDefault="007742EA" w:rsidP="007742EA">
      <w:pPr>
        <w:autoSpaceDE w:val="0"/>
        <w:autoSpaceDN w:val="0"/>
        <w:adjustRightInd w:val="0"/>
        <w:spacing w:after="0" w:line="240" w:lineRule="auto"/>
        <w:ind w:left="567" w:hanging="567"/>
        <w:rPr>
          <w:rFonts w:cs="Arial"/>
          <w:sz w:val="24"/>
          <w:szCs w:val="24"/>
        </w:rPr>
      </w:pPr>
    </w:p>
    <w:p w:rsidR="007742EA" w:rsidRPr="0044384B" w:rsidRDefault="0041573F" w:rsidP="007742EA">
      <w:pPr>
        <w:autoSpaceDE w:val="0"/>
        <w:autoSpaceDN w:val="0"/>
        <w:adjustRightInd w:val="0"/>
        <w:spacing w:after="0" w:line="240" w:lineRule="auto"/>
        <w:ind w:left="567" w:hanging="567"/>
        <w:rPr>
          <w:rFonts w:cs="Arial"/>
          <w:sz w:val="24"/>
          <w:szCs w:val="24"/>
        </w:rPr>
      </w:pPr>
      <w:r w:rsidRPr="0066688B">
        <w:rPr>
          <w:rFonts w:cs="Arial"/>
          <w:sz w:val="24"/>
          <w:szCs w:val="24"/>
        </w:rPr>
        <w:t>O’Carroll, S.B. (2007). Supporting early literacy development in a disadvantaged community in South Africa. A focus on developmental change. Doctoral theses, University of London, London.</w:t>
      </w:r>
    </w:p>
    <w:p w:rsidR="007742EA" w:rsidRPr="0044384B" w:rsidRDefault="007742EA" w:rsidP="007742EA">
      <w:pPr>
        <w:autoSpaceDE w:val="0"/>
        <w:autoSpaceDN w:val="0"/>
        <w:adjustRightInd w:val="0"/>
        <w:spacing w:after="0" w:line="240" w:lineRule="auto"/>
        <w:ind w:left="567" w:hanging="567"/>
        <w:rPr>
          <w:rFonts w:cs="Arial"/>
          <w:sz w:val="24"/>
          <w:szCs w:val="24"/>
        </w:rPr>
      </w:pPr>
    </w:p>
    <w:p w:rsidR="007742EA" w:rsidRPr="0044384B" w:rsidRDefault="0041573F" w:rsidP="007742EA">
      <w:pPr>
        <w:autoSpaceDE w:val="0"/>
        <w:autoSpaceDN w:val="0"/>
        <w:adjustRightInd w:val="0"/>
        <w:spacing w:after="0" w:line="240" w:lineRule="auto"/>
        <w:ind w:left="567" w:hanging="567"/>
        <w:rPr>
          <w:rFonts w:cs="Arial"/>
          <w:sz w:val="24"/>
          <w:szCs w:val="24"/>
        </w:rPr>
      </w:pPr>
      <w:r w:rsidRPr="0066688B">
        <w:rPr>
          <w:rFonts w:cs="Arial"/>
          <w:sz w:val="24"/>
          <w:szCs w:val="24"/>
        </w:rPr>
        <w:t xml:space="preserve">Pfefferle, K. (2011). </w:t>
      </w:r>
      <w:r w:rsidRPr="0066688B">
        <w:rPr>
          <w:rFonts w:cs="Arial"/>
          <w:i/>
          <w:sz w:val="24"/>
          <w:szCs w:val="24"/>
        </w:rPr>
        <w:t>The Effects of the After School Program Kids Unlimited on Students’ Academic Performance on the Ohio Achievement Assessment</w:t>
      </w:r>
      <w:r w:rsidRPr="0066688B">
        <w:rPr>
          <w:rFonts w:cs="Arial"/>
          <w:sz w:val="24"/>
          <w:szCs w:val="24"/>
        </w:rPr>
        <w:t>. Electronic</w:t>
      </w:r>
    </w:p>
    <w:p w:rsidR="007742EA" w:rsidRPr="0044384B" w:rsidRDefault="0041573F" w:rsidP="007742EA">
      <w:pPr>
        <w:autoSpaceDE w:val="0"/>
        <w:autoSpaceDN w:val="0"/>
        <w:adjustRightInd w:val="0"/>
        <w:spacing w:after="0" w:line="240" w:lineRule="auto"/>
        <w:ind w:left="567"/>
        <w:rPr>
          <w:rFonts w:cs="Arial"/>
          <w:sz w:val="24"/>
          <w:szCs w:val="24"/>
        </w:rPr>
      </w:pPr>
      <w:r w:rsidRPr="0066688B">
        <w:rPr>
          <w:rFonts w:cs="Arial"/>
          <w:sz w:val="24"/>
          <w:szCs w:val="24"/>
        </w:rPr>
        <w:t>Dissertation. Doctoral theses, University of Toledo, Toledo.</w:t>
      </w:r>
    </w:p>
    <w:p w:rsidR="007742EA" w:rsidRPr="0044384B" w:rsidRDefault="007742EA" w:rsidP="007742EA">
      <w:pPr>
        <w:autoSpaceDE w:val="0"/>
        <w:autoSpaceDN w:val="0"/>
        <w:adjustRightInd w:val="0"/>
        <w:spacing w:after="0" w:line="240" w:lineRule="auto"/>
        <w:ind w:left="567" w:hanging="567"/>
        <w:rPr>
          <w:rFonts w:cs="Arial"/>
          <w:sz w:val="24"/>
          <w:szCs w:val="24"/>
        </w:rPr>
      </w:pPr>
    </w:p>
    <w:p w:rsidR="007742EA" w:rsidRPr="0044384B" w:rsidRDefault="0041573F" w:rsidP="007742EA">
      <w:pPr>
        <w:autoSpaceDE w:val="0"/>
        <w:autoSpaceDN w:val="0"/>
        <w:adjustRightInd w:val="0"/>
        <w:spacing w:after="0" w:line="240" w:lineRule="auto"/>
        <w:ind w:left="567" w:hanging="567"/>
        <w:rPr>
          <w:rFonts w:cs="Arial"/>
          <w:sz w:val="24"/>
          <w:szCs w:val="24"/>
        </w:rPr>
      </w:pPr>
      <w:r w:rsidRPr="0066688B">
        <w:rPr>
          <w:rFonts w:cs="Arial"/>
          <w:sz w:val="24"/>
          <w:szCs w:val="24"/>
        </w:rPr>
        <w:t xml:space="preserve">Ponterotto, J.G. (2006). Brief Note on the Origins, Evolution, and Meaning of the Qualitative Research Concept Thick Description. </w:t>
      </w:r>
      <w:r w:rsidRPr="0066688B">
        <w:rPr>
          <w:rFonts w:cs="Arial"/>
          <w:i/>
          <w:sz w:val="24"/>
          <w:szCs w:val="24"/>
        </w:rPr>
        <w:t>The Qualitative Report</w:t>
      </w:r>
      <w:r w:rsidRPr="0066688B">
        <w:rPr>
          <w:rFonts w:cs="Arial"/>
          <w:sz w:val="24"/>
          <w:szCs w:val="24"/>
        </w:rPr>
        <w:t xml:space="preserve">, </w:t>
      </w:r>
      <w:r w:rsidRPr="0066688B">
        <w:rPr>
          <w:rFonts w:cs="Arial"/>
          <w:i/>
          <w:sz w:val="24"/>
          <w:szCs w:val="24"/>
        </w:rPr>
        <w:t>11</w:t>
      </w:r>
      <w:r w:rsidRPr="0066688B">
        <w:rPr>
          <w:rFonts w:cs="Arial"/>
          <w:sz w:val="24"/>
          <w:szCs w:val="24"/>
        </w:rPr>
        <w:t>(3), 538-549.</w:t>
      </w:r>
    </w:p>
    <w:p w:rsidR="00D72E05" w:rsidRPr="0044384B" w:rsidRDefault="00D72E05" w:rsidP="007742EA">
      <w:pPr>
        <w:autoSpaceDE w:val="0"/>
        <w:autoSpaceDN w:val="0"/>
        <w:adjustRightInd w:val="0"/>
        <w:spacing w:after="0" w:line="240" w:lineRule="auto"/>
        <w:ind w:left="567" w:hanging="567"/>
        <w:rPr>
          <w:rFonts w:cs="Arial"/>
          <w:sz w:val="24"/>
          <w:szCs w:val="24"/>
        </w:rPr>
      </w:pPr>
    </w:p>
    <w:p w:rsidR="00794918" w:rsidRPr="0044384B" w:rsidRDefault="0041573F" w:rsidP="007742EA">
      <w:pPr>
        <w:autoSpaceDE w:val="0"/>
        <w:autoSpaceDN w:val="0"/>
        <w:adjustRightInd w:val="0"/>
        <w:spacing w:after="0" w:line="240" w:lineRule="auto"/>
        <w:ind w:left="567" w:hanging="567"/>
        <w:rPr>
          <w:rFonts w:cs="Arial"/>
          <w:sz w:val="24"/>
          <w:szCs w:val="24"/>
        </w:rPr>
      </w:pPr>
      <w:r w:rsidRPr="0066688B">
        <w:rPr>
          <w:rFonts w:cs="Arial"/>
          <w:sz w:val="24"/>
          <w:szCs w:val="24"/>
        </w:rPr>
        <w:t>Reddy, B. (2006). Mathematics and science achievement at South African schools in TIMMS 2003. Cape Town: HSRC Press.</w:t>
      </w:r>
    </w:p>
    <w:p w:rsidR="00794918" w:rsidRPr="0044384B" w:rsidRDefault="00794918" w:rsidP="007742EA">
      <w:pPr>
        <w:autoSpaceDE w:val="0"/>
        <w:autoSpaceDN w:val="0"/>
        <w:adjustRightInd w:val="0"/>
        <w:spacing w:after="0" w:line="240" w:lineRule="auto"/>
        <w:ind w:left="567" w:hanging="567"/>
        <w:rPr>
          <w:rFonts w:cs="Arial"/>
          <w:sz w:val="24"/>
          <w:szCs w:val="24"/>
        </w:rPr>
      </w:pPr>
    </w:p>
    <w:p w:rsidR="007742EA" w:rsidRPr="0044384B" w:rsidRDefault="0041573F" w:rsidP="007742EA">
      <w:pPr>
        <w:autoSpaceDE w:val="0"/>
        <w:autoSpaceDN w:val="0"/>
        <w:adjustRightInd w:val="0"/>
        <w:spacing w:after="0" w:line="240" w:lineRule="auto"/>
        <w:ind w:left="567" w:hanging="567"/>
        <w:rPr>
          <w:rFonts w:cs="Arial"/>
          <w:sz w:val="24"/>
          <w:szCs w:val="24"/>
        </w:rPr>
      </w:pPr>
      <w:r w:rsidRPr="0066688B">
        <w:rPr>
          <w:rFonts w:cs="Arial"/>
          <w:sz w:val="24"/>
          <w:szCs w:val="24"/>
        </w:rPr>
        <w:t xml:space="preserve">Rhea, A. (2013). A snapshot of After-School Program Research Literature. </w:t>
      </w:r>
      <w:r w:rsidRPr="0066688B">
        <w:rPr>
          <w:rFonts w:cs="Arial"/>
          <w:i/>
          <w:sz w:val="24"/>
          <w:szCs w:val="24"/>
        </w:rPr>
        <w:t>Research Watch.</w:t>
      </w:r>
      <w:r w:rsidRPr="0066688B">
        <w:rPr>
          <w:rFonts w:cs="Arial"/>
          <w:sz w:val="24"/>
          <w:szCs w:val="24"/>
        </w:rPr>
        <w:t xml:space="preserve"> Data and Accountability Department Report no 13.10, 1-8.</w:t>
      </w:r>
    </w:p>
    <w:p w:rsidR="00D72E05" w:rsidRPr="0044384B" w:rsidRDefault="00D72E05" w:rsidP="007742EA">
      <w:pPr>
        <w:autoSpaceDE w:val="0"/>
        <w:autoSpaceDN w:val="0"/>
        <w:adjustRightInd w:val="0"/>
        <w:spacing w:after="0" w:line="240" w:lineRule="auto"/>
        <w:ind w:left="567" w:hanging="567"/>
        <w:rPr>
          <w:rFonts w:cs="Arial"/>
          <w:sz w:val="24"/>
          <w:szCs w:val="24"/>
        </w:rPr>
      </w:pPr>
    </w:p>
    <w:p w:rsidR="007742EA" w:rsidRPr="0044384B" w:rsidRDefault="0041573F" w:rsidP="007742EA">
      <w:pPr>
        <w:autoSpaceDE w:val="0"/>
        <w:autoSpaceDN w:val="0"/>
        <w:adjustRightInd w:val="0"/>
        <w:spacing w:after="0" w:line="240" w:lineRule="auto"/>
        <w:ind w:left="567" w:hanging="567"/>
        <w:rPr>
          <w:rFonts w:cs="Arial"/>
          <w:sz w:val="24"/>
          <w:szCs w:val="24"/>
        </w:rPr>
      </w:pPr>
      <w:r w:rsidRPr="0066688B">
        <w:rPr>
          <w:rFonts w:cs="Arial"/>
          <w:sz w:val="24"/>
          <w:szCs w:val="24"/>
        </w:rPr>
        <w:t xml:space="preserve">Robbins, D. (1991). </w:t>
      </w:r>
      <w:r w:rsidRPr="0066688B">
        <w:rPr>
          <w:rFonts w:cs="Arial"/>
          <w:i/>
          <w:sz w:val="24"/>
          <w:szCs w:val="24"/>
        </w:rPr>
        <w:t>The work of Pierre Bourdieu</w:t>
      </w:r>
      <w:r w:rsidRPr="0066688B">
        <w:rPr>
          <w:rFonts w:cs="Arial"/>
          <w:sz w:val="24"/>
          <w:szCs w:val="24"/>
        </w:rPr>
        <w:t>. Milton Keynes: Open University Press.</w:t>
      </w:r>
    </w:p>
    <w:p w:rsidR="007742EA" w:rsidRPr="0044384B" w:rsidRDefault="007742EA" w:rsidP="007742EA">
      <w:pPr>
        <w:autoSpaceDE w:val="0"/>
        <w:autoSpaceDN w:val="0"/>
        <w:adjustRightInd w:val="0"/>
        <w:spacing w:after="0" w:line="240" w:lineRule="auto"/>
        <w:ind w:left="567" w:hanging="567"/>
        <w:rPr>
          <w:rFonts w:cs="Arial"/>
          <w:sz w:val="24"/>
          <w:szCs w:val="24"/>
        </w:rPr>
      </w:pPr>
    </w:p>
    <w:p w:rsidR="007742EA" w:rsidRPr="0044384B" w:rsidRDefault="0041573F" w:rsidP="007742EA">
      <w:pPr>
        <w:autoSpaceDE w:val="0"/>
        <w:autoSpaceDN w:val="0"/>
        <w:adjustRightInd w:val="0"/>
        <w:spacing w:after="0" w:line="240" w:lineRule="auto"/>
        <w:ind w:left="567" w:hanging="567"/>
        <w:rPr>
          <w:rFonts w:cs="Arial"/>
          <w:sz w:val="24"/>
          <w:szCs w:val="24"/>
        </w:rPr>
      </w:pPr>
      <w:r w:rsidRPr="0066688B">
        <w:rPr>
          <w:rFonts w:cs="Arial"/>
          <w:sz w:val="24"/>
          <w:szCs w:val="24"/>
        </w:rPr>
        <w:t xml:space="preserve">Scott, J. L. (2009). The impact of after school learning centers on low achieving African American elementary students. </w:t>
      </w:r>
      <w:r w:rsidRPr="0066688B">
        <w:rPr>
          <w:rFonts w:cs="Arial"/>
          <w:i/>
          <w:iCs/>
          <w:sz w:val="24"/>
          <w:szCs w:val="24"/>
        </w:rPr>
        <w:t xml:space="preserve">Electronic Theses &amp; Dissertations. </w:t>
      </w:r>
      <w:r w:rsidRPr="0066688B">
        <w:rPr>
          <w:rFonts w:cs="Arial"/>
          <w:sz w:val="24"/>
          <w:szCs w:val="24"/>
        </w:rPr>
        <w:t>Paper 367.</w:t>
      </w:r>
    </w:p>
    <w:p w:rsidR="00794918" w:rsidRPr="0044384B" w:rsidRDefault="00794918" w:rsidP="007742EA">
      <w:pPr>
        <w:autoSpaceDE w:val="0"/>
        <w:autoSpaceDN w:val="0"/>
        <w:adjustRightInd w:val="0"/>
        <w:spacing w:after="0" w:line="240" w:lineRule="auto"/>
        <w:ind w:left="567" w:hanging="567"/>
        <w:rPr>
          <w:rFonts w:cs="Arial"/>
          <w:sz w:val="24"/>
          <w:szCs w:val="24"/>
        </w:rPr>
      </w:pPr>
    </w:p>
    <w:p w:rsidR="007742EA" w:rsidRPr="0044384B" w:rsidRDefault="0041573F" w:rsidP="007742EA">
      <w:pPr>
        <w:ind w:left="567" w:hanging="567"/>
        <w:rPr>
          <w:rFonts w:cs="Arial"/>
          <w:sz w:val="24"/>
          <w:szCs w:val="24"/>
        </w:rPr>
      </w:pPr>
      <w:r w:rsidRPr="0066688B">
        <w:rPr>
          <w:rFonts w:cs="Arial"/>
          <w:sz w:val="24"/>
          <w:szCs w:val="24"/>
        </w:rPr>
        <w:lastRenderedPageBreak/>
        <w:t xml:space="preserve">Sfard, A., &amp; Prusak, A. (2005). Telling identities: In search of an analytical tool for investigating learning as a culturally shaped activity. </w:t>
      </w:r>
      <w:r w:rsidRPr="0066688B">
        <w:rPr>
          <w:rFonts w:cs="Arial"/>
          <w:i/>
          <w:sz w:val="24"/>
          <w:szCs w:val="24"/>
        </w:rPr>
        <w:t>Educational researcher</w:t>
      </w:r>
      <w:r w:rsidRPr="0066688B">
        <w:rPr>
          <w:rFonts w:cs="Arial"/>
          <w:sz w:val="24"/>
          <w:szCs w:val="24"/>
        </w:rPr>
        <w:t xml:space="preserve">, </w:t>
      </w:r>
      <w:r w:rsidRPr="0066688B">
        <w:rPr>
          <w:rFonts w:cs="Arial"/>
          <w:i/>
          <w:sz w:val="24"/>
          <w:szCs w:val="24"/>
        </w:rPr>
        <w:t>34</w:t>
      </w:r>
      <w:r w:rsidRPr="0066688B">
        <w:rPr>
          <w:rFonts w:cs="Arial"/>
          <w:sz w:val="24"/>
          <w:szCs w:val="24"/>
        </w:rPr>
        <w:t>(4),   14-22.</w:t>
      </w:r>
    </w:p>
    <w:p w:rsidR="007742EA" w:rsidRPr="0044384B" w:rsidRDefault="0041573F" w:rsidP="007742EA">
      <w:pPr>
        <w:ind w:left="567" w:hanging="567"/>
        <w:rPr>
          <w:rFonts w:cs="Arial"/>
          <w:sz w:val="24"/>
          <w:szCs w:val="24"/>
        </w:rPr>
      </w:pPr>
      <w:r w:rsidRPr="0066688B">
        <w:rPr>
          <w:rFonts w:cs="Arial"/>
          <w:sz w:val="24"/>
          <w:szCs w:val="24"/>
        </w:rPr>
        <w:t>Spaull, N. (2014). Educational outcomes in Gauteng 1995 – 2011: An overview of provincial performance in standardised assessments. In. F.</w:t>
      </w:r>
      <w:r w:rsidR="00A53DE1">
        <w:rPr>
          <w:rFonts w:cs="Arial"/>
          <w:sz w:val="24"/>
          <w:szCs w:val="24"/>
        </w:rPr>
        <w:t xml:space="preserve"> </w:t>
      </w:r>
      <w:r w:rsidRPr="0066688B">
        <w:rPr>
          <w:rFonts w:cs="Arial"/>
          <w:sz w:val="24"/>
          <w:szCs w:val="24"/>
        </w:rPr>
        <w:t xml:space="preserve">Maringe, &amp; M. Prew (Eds.), </w:t>
      </w:r>
      <w:r w:rsidRPr="0066688B">
        <w:rPr>
          <w:rFonts w:cs="Arial"/>
          <w:i/>
          <w:sz w:val="24"/>
          <w:szCs w:val="24"/>
        </w:rPr>
        <w:t>Twenty years of education transformation in Gauteng 1994 to 2014. An independent review</w:t>
      </w:r>
      <w:r w:rsidRPr="0066688B">
        <w:rPr>
          <w:rFonts w:cs="Arial"/>
          <w:sz w:val="24"/>
          <w:szCs w:val="24"/>
        </w:rPr>
        <w:t xml:space="preserve"> (pp. 289-312). Somerset West: Gauteng Department of Education.</w:t>
      </w:r>
    </w:p>
    <w:p w:rsidR="007742EA" w:rsidRPr="0044384B" w:rsidRDefault="0041573F" w:rsidP="007742EA">
      <w:pPr>
        <w:ind w:left="567" w:hanging="567"/>
        <w:rPr>
          <w:rFonts w:cs="Arial"/>
          <w:sz w:val="24"/>
          <w:szCs w:val="24"/>
        </w:rPr>
      </w:pPr>
      <w:r w:rsidRPr="0066688B">
        <w:rPr>
          <w:rFonts w:cs="Arial"/>
          <w:sz w:val="24"/>
          <w:szCs w:val="24"/>
        </w:rPr>
        <w:t xml:space="preserve">Stebbins, R.A. (2001). </w:t>
      </w:r>
      <w:r w:rsidRPr="0066688B">
        <w:rPr>
          <w:rFonts w:cs="Arial"/>
          <w:i/>
          <w:sz w:val="24"/>
          <w:szCs w:val="24"/>
        </w:rPr>
        <w:t>Exploratory Research in the Social Sciences</w:t>
      </w:r>
      <w:r w:rsidRPr="0066688B">
        <w:rPr>
          <w:rFonts w:cs="Arial"/>
          <w:sz w:val="24"/>
          <w:szCs w:val="24"/>
        </w:rPr>
        <w:t>. Series on Qualitative Research Methods, Vol. 48. Thousand Oaks: SAGE Publications.</w:t>
      </w:r>
    </w:p>
    <w:p w:rsidR="007742EA" w:rsidRPr="0044384B" w:rsidRDefault="0041573F" w:rsidP="007742EA">
      <w:pPr>
        <w:ind w:left="567" w:hanging="567"/>
        <w:rPr>
          <w:rFonts w:cs="Arial"/>
          <w:sz w:val="24"/>
          <w:szCs w:val="24"/>
        </w:rPr>
      </w:pPr>
      <w:r w:rsidRPr="0066688B">
        <w:rPr>
          <w:rFonts w:cs="Arial"/>
          <w:sz w:val="24"/>
          <w:szCs w:val="24"/>
        </w:rPr>
        <w:t xml:space="preserve">Stott, D. (2015). Using fluency activities in after school maths clubs to enhance learner performance in the primary grades. </w:t>
      </w:r>
      <w:r w:rsidRPr="0066688B">
        <w:rPr>
          <w:rFonts w:cs="Arial"/>
          <w:i/>
          <w:sz w:val="24"/>
          <w:szCs w:val="24"/>
        </w:rPr>
        <w:t>Journal of Educational Studies: Special Issue on Breaking Barriers Hindering Learner Performance</w:t>
      </w:r>
      <w:r w:rsidRPr="0066688B">
        <w:rPr>
          <w:rFonts w:cs="Arial"/>
          <w:sz w:val="24"/>
          <w:szCs w:val="24"/>
        </w:rPr>
        <w:t>, 132-148.</w:t>
      </w:r>
    </w:p>
    <w:p w:rsidR="007742EA" w:rsidRPr="0044384B" w:rsidRDefault="0041573F" w:rsidP="007742EA">
      <w:pPr>
        <w:ind w:left="567" w:hanging="567"/>
        <w:rPr>
          <w:rFonts w:cs="Arial"/>
          <w:sz w:val="24"/>
          <w:szCs w:val="24"/>
        </w:rPr>
      </w:pPr>
      <w:r w:rsidRPr="0066688B">
        <w:rPr>
          <w:rFonts w:cs="Arial"/>
          <w:sz w:val="24"/>
          <w:szCs w:val="24"/>
        </w:rPr>
        <w:t xml:space="preserve">Yang, Yang. (2014). Bourdieu, Practice and Change: Beyond the criticism of determinism. </w:t>
      </w:r>
      <w:r w:rsidRPr="0066688B">
        <w:rPr>
          <w:rFonts w:cs="Arial"/>
          <w:i/>
          <w:sz w:val="24"/>
          <w:szCs w:val="24"/>
        </w:rPr>
        <w:t>Educational Philosophy and Theory</w:t>
      </w:r>
      <w:r w:rsidRPr="0066688B">
        <w:rPr>
          <w:rFonts w:cs="Arial"/>
          <w:sz w:val="24"/>
          <w:szCs w:val="24"/>
        </w:rPr>
        <w:t xml:space="preserve">. 46(14), 1522-1540. </w:t>
      </w:r>
    </w:p>
    <w:p w:rsidR="007742EA" w:rsidRPr="0044384B" w:rsidRDefault="0041573F" w:rsidP="007742EA">
      <w:pPr>
        <w:spacing w:after="0" w:line="240" w:lineRule="auto"/>
        <w:ind w:left="567" w:hanging="567"/>
        <w:rPr>
          <w:rFonts w:eastAsia="Times New Roman" w:cs="Arial"/>
          <w:sz w:val="24"/>
          <w:szCs w:val="24"/>
          <w:lang w:eastAsia="en-ZA"/>
        </w:rPr>
      </w:pPr>
      <w:r w:rsidRPr="0066688B">
        <w:rPr>
          <w:rFonts w:eastAsia="Times New Roman" w:cs="Arial"/>
          <w:sz w:val="24"/>
          <w:szCs w:val="24"/>
          <w:lang w:eastAsia="en-ZA"/>
        </w:rPr>
        <w:t xml:space="preserve">Valero, P. (2005). The myth of the active learner. In P. Valero, &amp; O. Skovsmose (Eds.), </w:t>
      </w:r>
      <w:r w:rsidRPr="0066688B">
        <w:rPr>
          <w:rFonts w:eastAsia="Times New Roman" w:cs="Arial"/>
          <w:i/>
          <w:sz w:val="24"/>
          <w:szCs w:val="24"/>
          <w:lang w:eastAsia="en-ZA"/>
        </w:rPr>
        <w:t>The myth of the active learner: From cognitive to socio-political interpretations of students in mathematics classrooms</w:t>
      </w:r>
      <w:r w:rsidRPr="0066688B">
        <w:rPr>
          <w:rFonts w:eastAsia="Times New Roman" w:cs="Arial"/>
          <w:sz w:val="24"/>
          <w:szCs w:val="24"/>
          <w:lang w:eastAsia="en-ZA"/>
        </w:rPr>
        <w:t>. Proceedings of the Third International Mathematics Education and Society Conference. (2 ed., pp. 489-500). Denmark: Danmarks Pædagogiske Universitet.</w:t>
      </w:r>
    </w:p>
    <w:p w:rsidR="007742EA" w:rsidRPr="0044384B" w:rsidRDefault="007742EA" w:rsidP="007742EA">
      <w:pPr>
        <w:spacing w:after="0" w:line="240" w:lineRule="auto"/>
        <w:ind w:left="567" w:hanging="567"/>
        <w:rPr>
          <w:rFonts w:eastAsia="Times New Roman" w:cs="Arial"/>
          <w:sz w:val="24"/>
          <w:szCs w:val="24"/>
          <w:lang w:eastAsia="en-ZA"/>
        </w:rPr>
      </w:pPr>
    </w:p>
    <w:p w:rsidR="007742EA" w:rsidRPr="0044384B" w:rsidRDefault="0041573F" w:rsidP="007742EA">
      <w:pPr>
        <w:ind w:left="567" w:hanging="567"/>
        <w:rPr>
          <w:rFonts w:cs="Arial"/>
          <w:sz w:val="24"/>
          <w:szCs w:val="24"/>
        </w:rPr>
      </w:pPr>
      <w:r w:rsidRPr="0066688B">
        <w:rPr>
          <w:rFonts w:cs="Arial"/>
          <w:sz w:val="24"/>
          <w:szCs w:val="24"/>
        </w:rPr>
        <w:t>Webb, J., Schirato, T., &amp; Danaher, G. (2002)</w:t>
      </w:r>
      <w:r w:rsidRPr="0066688B">
        <w:rPr>
          <w:rFonts w:cs="Arial"/>
          <w:i/>
          <w:sz w:val="24"/>
          <w:szCs w:val="24"/>
        </w:rPr>
        <w:t xml:space="preserve">. Understanding Bourdieu. </w:t>
      </w:r>
      <w:r w:rsidRPr="0066688B">
        <w:rPr>
          <w:rFonts w:cs="Arial"/>
          <w:sz w:val="24"/>
          <w:szCs w:val="24"/>
        </w:rPr>
        <w:t>London: SAGE Publications.</w:t>
      </w:r>
    </w:p>
    <w:p w:rsidR="007742EA" w:rsidRPr="0066688B" w:rsidRDefault="007742EA" w:rsidP="007742EA">
      <w:pPr>
        <w:rPr>
          <w:sz w:val="24"/>
          <w:szCs w:val="24"/>
        </w:rPr>
      </w:pPr>
    </w:p>
    <w:p w:rsidR="007742EA" w:rsidRPr="0044384B" w:rsidRDefault="007742EA" w:rsidP="007742EA">
      <w:pPr>
        <w:pStyle w:val="Heading1"/>
        <w:rPr>
          <w:rFonts w:asciiTheme="minorHAnsi" w:hAnsiTheme="minorHAnsi"/>
          <w:b w:val="0"/>
          <w:sz w:val="24"/>
          <w:szCs w:val="24"/>
        </w:rPr>
      </w:pPr>
    </w:p>
    <w:p w:rsidR="009F328A" w:rsidRPr="0044384B" w:rsidRDefault="009F328A" w:rsidP="00102D4F">
      <w:pPr>
        <w:rPr>
          <w:rFonts w:cs="Arial"/>
          <w:b/>
          <w:sz w:val="24"/>
          <w:szCs w:val="24"/>
        </w:rPr>
      </w:pPr>
    </w:p>
    <w:p w:rsidR="001366C5" w:rsidRPr="0044384B" w:rsidRDefault="001366C5" w:rsidP="00102D4F">
      <w:pPr>
        <w:rPr>
          <w:rFonts w:cs="Arial"/>
          <w:b/>
          <w:sz w:val="24"/>
          <w:szCs w:val="24"/>
        </w:rPr>
      </w:pPr>
    </w:p>
    <w:p w:rsidR="009B4FA2" w:rsidRPr="0044384B" w:rsidRDefault="009B4FA2" w:rsidP="00102D4F">
      <w:pPr>
        <w:rPr>
          <w:rFonts w:cs="Arial"/>
          <w:b/>
          <w:sz w:val="24"/>
          <w:szCs w:val="24"/>
        </w:rPr>
      </w:pPr>
    </w:p>
    <w:p w:rsidR="009B4FA2" w:rsidRPr="0044384B" w:rsidRDefault="009B4FA2" w:rsidP="00102D4F">
      <w:pPr>
        <w:rPr>
          <w:rFonts w:cs="Arial"/>
          <w:b/>
          <w:sz w:val="24"/>
          <w:szCs w:val="24"/>
        </w:rPr>
      </w:pPr>
    </w:p>
    <w:p w:rsidR="009B4FA2" w:rsidRPr="0044384B" w:rsidRDefault="009B4FA2" w:rsidP="00102D4F">
      <w:pPr>
        <w:rPr>
          <w:rFonts w:cs="Arial"/>
          <w:b/>
          <w:sz w:val="24"/>
          <w:szCs w:val="24"/>
        </w:rPr>
      </w:pPr>
    </w:p>
    <w:p w:rsidR="009B4FA2" w:rsidRPr="0044384B" w:rsidRDefault="009B4FA2" w:rsidP="00102D4F">
      <w:pPr>
        <w:rPr>
          <w:rFonts w:cs="Arial"/>
          <w:b/>
          <w:sz w:val="24"/>
          <w:szCs w:val="24"/>
        </w:rPr>
      </w:pPr>
    </w:p>
    <w:p w:rsidR="009B4FA2" w:rsidRPr="0044384B" w:rsidRDefault="009B4FA2" w:rsidP="00102D4F">
      <w:pPr>
        <w:rPr>
          <w:rFonts w:cs="Arial"/>
          <w:b/>
          <w:sz w:val="24"/>
          <w:szCs w:val="24"/>
        </w:rPr>
      </w:pPr>
    </w:p>
    <w:sectPr w:rsidR="009B4FA2" w:rsidRPr="0044384B" w:rsidSect="00785541">
      <w:footerReference w:type="default" r:id="rId11"/>
      <w:footerReference w:type="first" r:id="rId12"/>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7CF" w:rsidRDefault="000A07CF" w:rsidP="00DF569B">
      <w:pPr>
        <w:spacing w:after="0" w:line="240" w:lineRule="auto"/>
      </w:pPr>
      <w:r>
        <w:separator/>
      </w:r>
    </w:p>
  </w:endnote>
  <w:endnote w:type="continuationSeparator" w:id="0">
    <w:p w:rsidR="000A07CF" w:rsidRDefault="000A07CF" w:rsidP="00DF5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3753427"/>
      <w:docPartObj>
        <w:docPartGallery w:val="Page Numbers (Bottom of Page)"/>
        <w:docPartUnique/>
      </w:docPartObj>
    </w:sdtPr>
    <w:sdtEndPr>
      <w:rPr>
        <w:noProof/>
      </w:rPr>
    </w:sdtEndPr>
    <w:sdtContent>
      <w:p w:rsidR="002E162D" w:rsidRDefault="00DC3CE2">
        <w:pPr>
          <w:pStyle w:val="Footer"/>
          <w:jc w:val="center"/>
        </w:pPr>
        <w:r>
          <w:fldChar w:fldCharType="begin"/>
        </w:r>
        <w:r w:rsidR="002E162D">
          <w:instrText xml:space="preserve"> PAGE   \* MERGEFORMAT </w:instrText>
        </w:r>
        <w:r>
          <w:fldChar w:fldCharType="separate"/>
        </w:r>
        <w:r w:rsidR="00BB4613">
          <w:rPr>
            <w:noProof/>
          </w:rPr>
          <w:t>8</w:t>
        </w:r>
        <w:r>
          <w:rPr>
            <w:noProof/>
          </w:rPr>
          <w:fldChar w:fldCharType="end"/>
        </w:r>
      </w:p>
    </w:sdtContent>
  </w:sdt>
  <w:p w:rsidR="002E162D" w:rsidRDefault="002E162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8447789"/>
      <w:docPartObj>
        <w:docPartGallery w:val="Page Numbers (Bottom of Page)"/>
        <w:docPartUnique/>
      </w:docPartObj>
    </w:sdtPr>
    <w:sdtEndPr>
      <w:rPr>
        <w:noProof/>
      </w:rPr>
    </w:sdtEndPr>
    <w:sdtContent>
      <w:p w:rsidR="002E162D" w:rsidRDefault="00DC3CE2">
        <w:pPr>
          <w:pStyle w:val="Footer"/>
          <w:jc w:val="right"/>
        </w:pPr>
        <w:r>
          <w:fldChar w:fldCharType="begin"/>
        </w:r>
        <w:r w:rsidR="002E162D">
          <w:instrText xml:space="preserve"> PAGE   \* MERGEFORMAT </w:instrText>
        </w:r>
        <w:r>
          <w:fldChar w:fldCharType="separate"/>
        </w:r>
        <w:r w:rsidR="00BB4613">
          <w:rPr>
            <w:noProof/>
          </w:rPr>
          <w:t>1</w:t>
        </w:r>
        <w:r>
          <w:rPr>
            <w:noProof/>
          </w:rPr>
          <w:fldChar w:fldCharType="end"/>
        </w:r>
      </w:p>
    </w:sdtContent>
  </w:sdt>
  <w:p w:rsidR="002E162D" w:rsidRDefault="002E162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7CF" w:rsidRDefault="000A07CF" w:rsidP="00DF569B">
      <w:pPr>
        <w:spacing w:after="0" w:line="240" w:lineRule="auto"/>
      </w:pPr>
      <w:r>
        <w:separator/>
      </w:r>
    </w:p>
  </w:footnote>
  <w:footnote w:type="continuationSeparator" w:id="0">
    <w:p w:rsidR="000A07CF" w:rsidRDefault="000A07CF" w:rsidP="00DF569B">
      <w:pPr>
        <w:spacing w:after="0" w:line="240" w:lineRule="auto"/>
      </w:pPr>
      <w:r>
        <w:continuationSeparator/>
      </w:r>
    </w:p>
  </w:footnote>
  <w:footnote w:id="1">
    <w:p w:rsidR="002E162D" w:rsidRPr="0061589F" w:rsidRDefault="002E162D">
      <w:pPr>
        <w:pStyle w:val="FootnoteText"/>
        <w:rPr>
          <w:rFonts w:cstheme="minorHAnsi"/>
        </w:rPr>
      </w:pPr>
      <w:r w:rsidRPr="0061589F">
        <w:rPr>
          <w:rStyle w:val="FootnoteReference"/>
          <w:rFonts w:cstheme="minorHAnsi"/>
        </w:rPr>
        <w:footnoteRef/>
      </w:r>
      <w:r w:rsidRPr="0061589F">
        <w:rPr>
          <w:rFonts w:cstheme="minorHAnsi"/>
        </w:rPr>
        <w:t xml:space="preserve"> Vestas Southern Africa is a leading renewable energy provider and channels its Social Economic Development (SED) spend through the Vestas Empowerment Trust, hereafter referred to as Vestas programme. The Vestas strategy is focused on improving junior school education outcomes in the Grahamstown area.</w:t>
      </w:r>
      <w:r w:rsidRPr="0061589F">
        <w:rPr>
          <w:rFonts w:cstheme="minorHAnsi"/>
        </w:rPr>
        <w:tab/>
      </w:r>
      <w:r w:rsidRPr="0061589F">
        <w:rPr>
          <w:rFonts w:cstheme="minorHAnsi"/>
        </w:rPr>
        <w:tab/>
      </w:r>
      <w:r w:rsidRPr="0061589F">
        <w:rPr>
          <w:rFonts w:cstheme="minorHAnsi"/>
        </w:rPr>
        <w:tab/>
      </w:r>
      <w:r w:rsidRPr="0061589F">
        <w:rPr>
          <w:rFonts w:cstheme="minorHAnsi"/>
        </w:rPr>
        <w:tab/>
      </w:r>
      <w:r w:rsidRPr="0061589F">
        <w:rPr>
          <w:rFonts w:cstheme="minorHAnsi"/>
        </w:rPr>
        <w:tab/>
      </w:r>
      <w:r w:rsidRPr="0061589F">
        <w:rPr>
          <w:rFonts w:cstheme="minorHAnsi"/>
        </w:rPr>
        <w:tab/>
      </w:r>
      <w:r w:rsidRPr="0061589F">
        <w:rPr>
          <w:rFonts w:cstheme="minorHAnsi"/>
        </w:rPr>
        <w:tab/>
      </w:r>
      <w:r w:rsidRPr="0061589F">
        <w:rPr>
          <w:rFonts w:cstheme="minorHAnsi"/>
        </w:rPr>
        <w:tab/>
      </w:r>
      <w:r w:rsidRPr="0061589F">
        <w:rPr>
          <w:rFonts w:cstheme="minorHAnsi"/>
        </w:rPr>
        <w:tab/>
      </w:r>
      <w:r w:rsidRPr="0061589F">
        <w:rPr>
          <w:rFonts w:cstheme="minorHAnsi"/>
        </w:rPr>
        <w:tab/>
      </w:r>
      <w:r w:rsidRPr="0061589F">
        <w:rPr>
          <w:rFonts w:cstheme="minorHAnsi"/>
        </w:rPr>
        <w:tab/>
      </w:r>
      <w:r w:rsidRPr="0061589F">
        <w:rPr>
          <w:rFonts w:cstheme="minorHAnsi"/>
        </w:rPr>
        <w:tab/>
      </w:r>
      <w:r w:rsidRPr="0061589F">
        <w:rPr>
          <w:rFonts w:cstheme="minorHAnsi"/>
        </w:rPr>
        <w:tab/>
      </w:r>
      <w:r w:rsidRPr="0061589F">
        <w:rPr>
          <w:rFonts w:cstheme="minorHAnsi"/>
        </w:rPr>
        <w:tab/>
      </w:r>
      <w:r w:rsidRPr="0061589F">
        <w:rPr>
          <w:rFonts w:cstheme="minorHAnsi"/>
        </w:rPr>
        <w:tab/>
      </w:r>
    </w:p>
  </w:footnote>
  <w:footnote w:id="2">
    <w:p w:rsidR="002E162D" w:rsidRDefault="002E162D">
      <w:pPr>
        <w:pStyle w:val="FootnoteText"/>
      </w:pPr>
      <w:r>
        <w:rPr>
          <w:rStyle w:val="FootnoteReference"/>
        </w:rPr>
        <w:footnoteRef/>
      </w:r>
      <w:r>
        <w:t xml:space="preserve"> </w:t>
      </w:r>
      <w:r w:rsidRPr="0061589F">
        <w:rPr>
          <w:rFonts w:cstheme="minorHAnsi"/>
        </w:rPr>
        <w:t>Pseudonyms will be developed for the after care centres that form part of the Vestas programme. In addition</w:t>
      </w:r>
      <w:r w:rsidR="0034282F" w:rsidRPr="0061589F">
        <w:rPr>
          <w:rFonts w:cstheme="minorHAnsi"/>
        </w:rPr>
        <w:t>,</w:t>
      </w:r>
      <w:r w:rsidRPr="0061589F">
        <w:rPr>
          <w:rFonts w:cstheme="minorHAnsi"/>
        </w:rPr>
        <w:t xml:space="preserve"> the Vestas program may be given a pseudonym. This will be discussed with the governing bodies and management of the various NGO’s, which will then be followed up with written consent.  All five centres are proposed to be included in the systemic review, which will provide data to develop an understanding of the context of the various centres pre and post the introduction of educational programmes and whether these spaces could influence learners’ numeracy capital.</w:t>
      </w:r>
    </w:p>
  </w:footnote>
  <w:footnote w:id="3">
    <w:p w:rsidR="002E162D" w:rsidRDefault="002E162D">
      <w:pPr>
        <w:pStyle w:val="FootnoteText"/>
      </w:pPr>
      <w:r>
        <w:rPr>
          <w:rStyle w:val="FootnoteReference"/>
        </w:rPr>
        <w:footnoteRef/>
      </w:r>
      <w:r>
        <w:t xml:space="preserve"> Disruption in this proposed study is referred to in a positive light; attempting to break the intergenerational cycle of poverty and low levels of literacy.</w:t>
      </w:r>
    </w:p>
  </w:footnote>
  <w:footnote w:id="4">
    <w:p w:rsidR="00271FA2" w:rsidRPr="00271FA2" w:rsidRDefault="00271FA2">
      <w:pPr>
        <w:pStyle w:val="FootnoteText"/>
        <w:rPr>
          <w:lang w:val="en-US"/>
        </w:rPr>
      </w:pPr>
      <w:r w:rsidRPr="00271FA2">
        <w:rPr>
          <w:rStyle w:val="FootnoteReference"/>
        </w:rPr>
        <w:footnoteRef/>
      </w:r>
      <w:r w:rsidRPr="00271FA2">
        <w:t xml:space="preserve"> </w:t>
      </w:r>
      <w:r>
        <w:t>It was a</w:t>
      </w:r>
      <w:r w:rsidRPr="00271FA2">
        <w:rPr>
          <w:rFonts w:cstheme="minorHAnsi"/>
        </w:rPr>
        <w:t>t my proposal presentation</w:t>
      </w:r>
      <w:r>
        <w:rPr>
          <w:rFonts w:cstheme="minorHAnsi"/>
        </w:rPr>
        <w:t xml:space="preserve"> that</w:t>
      </w:r>
      <w:r w:rsidRPr="00271FA2">
        <w:rPr>
          <w:rFonts w:cstheme="minorHAnsi"/>
        </w:rPr>
        <w:t xml:space="preserve"> it was suggested that Elder-Vass’s ideas would provide a further theoretical stance for my work. </w:t>
      </w:r>
      <w:r w:rsidRPr="00271FA2">
        <w:rPr>
          <w:rFonts w:cstheme="minorHAnsi"/>
        </w:rPr>
        <w:t xml:space="preserve">While I am not yet </w:t>
      </w:r>
      <w:r w:rsidR="00BB4613">
        <w:rPr>
          <w:rFonts w:cstheme="minorHAnsi"/>
        </w:rPr>
        <w:t xml:space="preserve">fully </w:t>
      </w:r>
      <w:r w:rsidRPr="00271FA2">
        <w:rPr>
          <w:rFonts w:cstheme="minorHAnsi"/>
        </w:rPr>
        <w:t xml:space="preserve">familiar with his work, I </w:t>
      </w:r>
      <w:bookmarkStart w:id="0" w:name="_GoBack"/>
      <w:bookmarkEnd w:id="0"/>
      <w:r w:rsidRPr="00271FA2">
        <w:rPr>
          <w:rFonts w:cstheme="minorHAnsi"/>
        </w:rPr>
        <w:t>intend following up on this suggestion in more in depth once my actual study gets more fully underway.</w:t>
      </w:r>
    </w:p>
  </w:footnote>
  <w:footnote w:id="5">
    <w:p w:rsidR="002E162D" w:rsidRPr="0011162E" w:rsidRDefault="002E162D" w:rsidP="007B04B4">
      <w:pPr>
        <w:pStyle w:val="FootnoteText"/>
        <w:rPr>
          <w:lang w:val="en-US"/>
        </w:rPr>
      </w:pPr>
      <w:r>
        <w:rPr>
          <w:rStyle w:val="FootnoteReference"/>
        </w:rPr>
        <w:footnoteRef/>
      </w:r>
      <w:r>
        <w:t xml:space="preserve"> </w:t>
      </w:r>
      <w:r w:rsidR="0041573F" w:rsidRPr="002341BD">
        <w:rPr>
          <w:rFonts w:cstheme="minorHAnsi"/>
        </w:rPr>
        <w:t>These baseline assessments are requirements specified by Vestas. They are done at the beginning and end of each academic year during the initial three year funding cycle. While some of my proposed study’s participating learners would have been involved since the inception of Vesta’s baseline assessments, other learners will be new to the programme.</w:t>
      </w:r>
    </w:p>
    <w:p w:rsidR="002E162D" w:rsidRPr="00546A4F" w:rsidRDefault="002E162D" w:rsidP="007B04B4">
      <w:pPr>
        <w:pStyle w:val="FootnoteText"/>
        <w:rPr>
          <w:lang w:val="en-US"/>
        </w:rPr>
      </w:pPr>
    </w:p>
  </w:footnote>
  <w:footnote w:id="6">
    <w:p w:rsidR="002E162D" w:rsidRDefault="002E162D">
      <w:pPr>
        <w:pStyle w:val="FootnoteText"/>
      </w:pPr>
      <w:r>
        <w:rPr>
          <w:rStyle w:val="FootnoteReference"/>
        </w:rPr>
        <w:footnoteRef/>
      </w:r>
      <w:r>
        <w:t xml:space="preserve"> </w:t>
      </w:r>
      <w:r>
        <w:t>Layout idea obtained from Bennison</w:t>
      </w:r>
      <w:r w:rsidR="0044384B">
        <w:t xml:space="preserve"> (2016)</w:t>
      </w:r>
      <w: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D7023"/>
    <w:multiLevelType w:val="hybridMultilevel"/>
    <w:tmpl w:val="7F1E40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0969377B"/>
    <w:multiLevelType w:val="hybridMultilevel"/>
    <w:tmpl w:val="6FF6A8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1AD056E8"/>
    <w:multiLevelType w:val="hybridMultilevel"/>
    <w:tmpl w:val="AFCA6F1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1D910390"/>
    <w:multiLevelType w:val="hybridMultilevel"/>
    <w:tmpl w:val="AD8ED2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29C816F9"/>
    <w:multiLevelType w:val="hybridMultilevel"/>
    <w:tmpl w:val="DCBCC44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2A5F3227"/>
    <w:multiLevelType w:val="hybridMultilevel"/>
    <w:tmpl w:val="5B682FB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2ADF5894"/>
    <w:multiLevelType w:val="hybridMultilevel"/>
    <w:tmpl w:val="CE2E45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3A976BEE"/>
    <w:multiLevelType w:val="hybridMultilevel"/>
    <w:tmpl w:val="A518361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460B6125"/>
    <w:multiLevelType w:val="hybridMultilevel"/>
    <w:tmpl w:val="1FCE6930"/>
    <w:lvl w:ilvl="0" w:tplc="B396034C">
      <w:start w:val="1"/>
      <w:numFmt w:val="bullet"/>
      <w:lvlText w:val="•"/>
      <w:lvlJc w:val="left"/>
      <w:pPr>
        <w:tabs>
          <w:tab w:val="num" w:pos="720"/>
        </w:tabs>
        <w:ind w:left="720" w:hanging="360"/>
      </w:pPr>
      <w:rPr>
        <w:rFonts w:ascii="Arial" w:hAnsi="Arial" w:hint="default"/>
      </w:rPr>
    </w:lvl>
    <w:lvl w:ilvl="1" w:tplc="C4AC91F2" w:tentative="1">
      <w:start w:val="1"/>
      <w:numFmt w:val="bullet"/>
      <w:lvlText w:val="•"/>
      <w:lvlJc w:val="left"/>
      <w:pPr>
        <w:tabs>
          <w:tab w:val="num" w:pos="1440"/>
        </w:tabs>
        <w:ind w:left="1440" w:hanging="360"/>
      </w:pPr>
      <w:rPr>
        <w:rFonts w:ascii="Arial" w:hAnsi="Arial" w:hint="default"/>
      </w:rPr>
    </w:lvl>
    <w:lvl w:ilvl="2" w:tplc="7DACBA52" w:tentative="1">
      <w:start w:val="1"/>
      <w:numFmt w:val="bullet"/>
      <w:lvlText w:val="•"/>
      <w:lvlJc w:val="left"/>
      <w:pPr>
        <w:tabs>
          <w:tab w:val="num" w:pos="2160"/>
        </w:tabs>
        <w:ind w:left="2160" w:hanging="360"/>
      </w:pPr>
      <w:rPr>
        <w:rFonts w:ascii="Arial" w:hAnsi="Arial" w:hint="default"/>
      </w:rPr>
    </w:lvl>
    <w:lvl w:ilvl="3" w:tplc="6F384CD0" w:tentative="1">
      <w:start w:val="1"/>
      <w:numFmt w:val="bullet"/>
      <w:lvlText w:val="•"/>
      <w:lvlJc w:val="left"/>
      <w:pPr>
        <w:tabs>
          <w:tab w:val="num" w:pos="2880"/>
        </w:tabs>
        <w:ind w:left="2880" w:hanging="360"/>
      </w:pPr>
      <w:rPr>
        <w:rFonts w:ascii="Arial" w:hAnsi="Arial" w:hint="default"/>
      </w:rPr>
    </w:lvl>
    <w:lvl w:ilvl="4" w:tplc="3578ACD0" w:tentative="1">
      <w:start w:val="1"/>
      <w:numFmt w:val="bullet"/>
      <w:lvlText w:val="•"/>
      <w:lvlJc w:val="left"/>
      <w:pPr>
        <w:tabs>
          <w:tab w:val="num" w:pos="3600"/>
        </w:tabs>
        <w:ind w:left="3600" w:hanging="360"/>
      </w:pPr>
      <w:rPr>
        <w:rFonts w:ascii="Arial" w:hAnsi="Arial" w:hint="default"/>
      </w:rPr>
    </w:lvl>
    <w:lvl w:ilvl="5" w:tplc="3F286D36" w:tentative="1">
      <w:start w:val="1"/>
      <w:numFmt w:val="bullet"/>
      <w:lvlText w:val="•"/>
      <w:lvlJc w:val="left"/>
      <w:pPr>
        <w:tabs>
          <w:tab w:val="num" w:pos="4320"/>
        </w:tabs>
        <w:ind w:left="4320" w:hanging="360"/>
      </w:pPr>
      <w:rPr>
        <w:rFonts w:ascii="Arial" w:hAnsi="Arial" w:hint="default"/>
      </w:rPr>
    </w:lvl>
    <w:lvl w:ilvl="6" w:tplc="0C7AF42C" w:tentative="1">
      <w:start w:val="1"/>
      <w:numFmt w:val="bullet"/>
      <w:lvlText w:val="•"/>
      <w:lvlJc w:val="left"/>
      <w:pPr>
        <w:tabs>
          <w:tab w:val="num" w:pos="5040"/>
        </w:tabs>
        <w:ind w:left="5040" w:hanging="360"/>
      </w:pPr>
      <w:rPr>
        <w:rFonts w:ascii="Arial" w:hAnsi="Arial" w:hint="default"/>
      </w:rPr>
    </w:lvl>
    <w:lvl w:ilvl="7" w:tplc="E8DA7110" w:tentative="1">
      <w:start w:val="1"/>
      <w:numFmt w:val="bullet"/>
      <w:lvlText w:val="•"/>
      <w:lvlJc w:val="left"/>
      <w:pPr>
        <w:tabs>
          <w:tab w:val="num" w:pos="5760"/>
        </w:tabs>
        <w:ind w:left="5760" w:hanging="360"/>
      </w:pPr>
      <w:rPr>
        <w:rFonts w:ascii="Arial" w:hAnsi="Arial" w:hint="default"/>
      </w:rPr>
    </w:lvl>
    <w:lvl w:ilvl="8" w:tplc="15B06AB0" w:tentative="1">
      <w:start w:val="1"/>
      <w:numFmt w:val="bullet"/>
      <w:lvlText w:val="•"/>
      <w:lvlJc w:val="left"/>
      <w:pPr>
        <w:tabs>
          <w:tab w:val="num" w:pos="6480"/>
        </w:tabs>
        <w:ind w:left="6480" w:hanging="360"/>
      </w:pPr>
      <w:rPr>
        <w:rFonts w:ascii="Arial" w:hAnsi="Arial" w:hint="default"/>
      </w:rPr>
    </w:lvl>
  </w:abstractNum>
  <w:abstractNum w:abstractNumId="9">
    <w:nsid w:val="4A1125FD"/>
    <w:multiLevelType w:val="hybridMultilevel"/>
    <w:tmpl w:val="4D8086F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nsid w:val="4A50173D"/>
    <w:multiLevelType w:val="hybridMultilevel"/>
    <w:tmpl w:val="4C8CF712"/>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1">
    <w:nsid w:val="542D1321"/>
    <w:multiLevelType w:val="hybridMultilevel"/>
    <w:tmpl w:val="0394C21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nsid w:val="64FA0C61"/>
    <w:multiLevelType w:val="hybridMultilevel"/>
    <w:tmpl w:val="511277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nsid w:val="671D054F"/>
    <w:multiLevelType w:val="hybridMultilevel"/>
    <w:tmpl w:val="B3CE8998"/>
    <w:lvl w:ilvl="0" w:tplc="71229EB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nsid w:val="677C42B4"/>
    <w:multiLevelType w:val="hybridMultilevel"/>
    <w:tmpl w:val="7116BD4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nsid w:val="69970131"/>
    <w:multiLevelType w:val="hybridMultilevel"/>
    <w:tmpl w:val="A9209A7A"/>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nsid w:val="6D5C2A22"/>
    <w:multiLevelType w:val="hybridMultilevel"/>
    <w:tmpl w:val="261C478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1"/>
  </w:num>
  <w:num w:numId="2">
    <w:abstractNumId w:val="0"/>
  </w:num>
  <w:num w:numId="3">
    <w:abstractNumId w:val="12"/>
  </w:num>
  <w:num w:numId="4">
    <w:abstractNumId w:val="15"/>
  </w:num>
  <w:num w:numId="5">
    <w:abstractNumId w:val="9"/>
  </w:num>
  <w:num w:numId="6">
    <w:abstractNumId w:val="16"/>
  </w:num>
  <w:num w:numId="7">
    <w:abstractNumId w:val="4"/>
  </w:num>
  <w:num w:numId="8">
    <w:abstractNumId w:val="6"/>
  </w:num>
  <w:num w:numId="9">
    <w:abstractNumId w:val="13"/>
  </w:num>
  <w:num w:numId="10">
    <w:abstractNumId w:val="14"/>
  </w:num>
  <w:num w:numId="11">
    <w:abstractNumId w:val="3"/>
  </w:num>
  <w:num w:numId="12">
    <w:abstractNumId w:val="10"/>
  </w:num>
  <w:num w:numId="13">
    <w:abstractNumId w:val="8"/>
  </w:num>
  <w:num w:numId="14">
    <w:abstractNumId w:val="7"/>
  </w:num>
  <w:num w:numId="15">
    <w:abstractNumId w:val="5"/>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95B"/>
    <w:rsid w:val="000008DB"/>
    <w:rsid w:val="00003889"/>
    <w:rsid w:val="00003C38"/>
    <w:rsid w:val="000053B2"/>
    <w:rsid w:val="00006A8F"/>
    <w:rsid w:val="00007F11"/>
    <w:rsid w:val="00010806"/>
    <w:rsid w:val="00011CC5"/>
    <w:rsid w:val="0001434F"/>
    <w:rsid w:val="00015033"/>
    <w:rsid w:val="00020114"/>
    <w:rsid w:val="000212E5"/>
    <w:rsid w:val="000218E1"/>
    <w:rsid w:val="00022B0B"/>
    <w:rsid w:val="00023F73"/>
    <w:rsid w:val="00024180"/>
    <w:rsid w:val="00026C13"/>
    <w:rsid w:val="00030C3A"/>
    <w:rsid w:val="000318E0"/>
    <w:rsid w:val="0003201B"/>
    <w:rsid w:val="00033408"/>
    <w:rsid w:val="00034325"/>
    <w:rsid w:val="00037A6F"/>
    <w:rsid w:val="000410BD"/>
    <w:rsid w:val="000414FB"/>
    <w:rsid w:val="00042951"/>
    <w:rsid w:val="0004602E"/>
    <w:rsid w:val="00046E1E"/>
    <w:rsid w:val="00050051"/>
    <w:rsid w:val="00051DE5"/>
    <w:rsid w:val="00057413"/>
    <w:rsid w:val="00065C33"/>
    <w:rsid w:val="00070AD2"/>
    <w:rsid w:val="00070DC6"/>
    <w:rsid w:val="00070F82"/>
    <w:rsid w:val="00074698"/>
    <w:rsid w:val="00076464"/>
    <w:rsid w:val="000764CD"/>
    <w:rsid w:val="00076587"/>
    <w:rsid w:val="0007689C"/>
    <w:rsid w:val="00080118"/>
    <w:rsid w:val="00080FF6"/>
    <w:rsid w:val="000824BC"/>
    <w:rsid w:val="000843F6"/>
    <w:rsid w:val="00087F3C"/>
    <w:rsid w:val="00093BE9"/>
    <w:rsid w:val="00093F82"/>
    <w:rsid w:val="000959D3"/>
    <w:rsid w:val="00095EEA"/>
    <w:rsid w:val="00097746"/>
    <w:rsid w:val="000A07CF"/>
    <w:rsid w:val="000A278D"/>
    <w:rsid w:val="000A48A8"/>
    <w:rsid w:val="000A60FD"/>
    <w:rsid w:val="000B0E1C"/>
    <w:rsid w:val="000B536B"/>
    <w:rsid w:val="000C15EC"/>
    <w:rsid w:val="000C1864"/>
    <w:rsid w:val="000D4835"/>
    <w:rsid w:val="000E1580"/>
    <w:rsid w:val="000E173C"/>
    <w:rsid w:val="000E213E"/>
    <w:rsid w:val="000E3337"/>
    <w:rsid w:val="000E7581"/>
    <w:rsid w:val="000F0B8E"/>
    <w:rsid w:val="000F3E55"/>
    <w:rsid w:val="000F4A47"/>
    <w:rsid w:val="000F4BC0"/>
    <w:rsid w:val="000F4E38"/>
    <w:rsid w:val="000F5A26"/>
    <w:rsid w:val="000F7333"/>
    <w:rsid w:val="001028AA"/>
    <w:rsid w:val="00102902"/>
    <w:rsid w:val="00102D4F"/>
    <w:rsid w:val="00105224"/>
    <w:rsid w:val="00110814"/>
    <w:rsid w:val="0011162E"/>
    <w:rsid w:val="001166B1"/>
    <w:rsid w:val="001230A8"/>
    <w:rsid w:val="00130F74"/>
    <w:rsid w:val="00134922"/>
    <w:rsid w:val="00135548"/>
    <w:rsid w:val="00135B6D"/>
    <w:rsid w:val="001362FA"/>
    <w:rsid w:val="001366C5"/>
    <w:rsid w:val="00137691"/>
    <w:rsid w:val="00137CFB"/>
    <w:rsid w:val="001444D3"/>
    <w:rsid w:val="00145082"/>
    <w:rsid w:val="0014783E"/>
    <w:rsid w:val="0015424A"/>
    <w:rsid w:val="00163481"/>
    <w:rsid w:val="00165469"/>
    <w:rsid w:val="0016764E"/>
    <w:rsid w:val="00171620"/>
    <w:rsid w:val="00172D55"/>
    <w:rsid w:val="001738EB"/>
    <w:rsid w:val="00173D6D"/>
    <w:rsid w:val="00177B90"/>
    <w:rsid w:val="0018029E"/>
    <w:rsid w:val="0018045D"/>
    <w:rsid w:val="00180EFF"/>
    <w:rsid w:val="00186155"/>
    <w:rsid w:val="00186DB9"/>
    <w:rsid w:val="001934D1"/>
    <w:rsid w:val="00196B06"/>
    <w:rsid w:val="00196CBA"/>
    <w:rsid w:val="00197B76"/>
    <w:rsid w:val="00197CE5"/>
    <w:rsid w:val="001A25C8"/>
    <w:rsid w:val="001A46FC"/>
    <w:rsid w:val="001A48CD"/>
    <w:rsid w:val="001B0AFB"/>
    <w:rsid w:val="001B3C53"/>
    <w:rsid w:val="001B460D"/>
    <w:rsid w:val="001B4C4E"/>
    <w:rsid w:val="001B4EF2"/>
    <w:rsid w:val="001B608E"/>
    <w:rsid w:val="001C1A22"/>
    <w:rsid w:val="001C5065"/>
    <w:rsid w:val="001C7FC3"/>
    <w:rsid w:val="001D0CF5"/>
    <w:rsid w:val="001D0E61"/>
    <w:rsid w:val="001D1417"/>
    <w:rsid w:val="001D231C"/>
    <w:rsid w:val="001D27CD"/>
    <w:rsid w:val="001D489C"/>
    <w:rsid w:val="001D68CF"/>
    <w:rsid w:val="001E356A"/>
    <w:rsid w:val="001E7689"/>
    <w:rsid w:val="001E776D"/>
    <w:rsid w:val="001F35AA"/>
    <w:rsid w:val="00202D46"/>
    <w:rsid w:val="002043A8"/>
    <w:rsid w:val="0020654F"/>
    <w:rsid w:val="0021293C"/>
    <w:rsid w:val="00214B27"/>
    <w:rsid w:val="00214CC4"/>
    <w:rsid w:val="00214E9E"/>
    <w:rsid w:val="00220BB8"/>
    <w:rsid w:val="00231E07"/>
    <w:rsid w:val="00231E61"/>
    <w:rsid w:val="002341BD"/>
    <w:rsid w:val="0023539B"/>
    <w:rsid w:val="00235EA6"/>
    <w:rsid w:val="002404E6"/>
    <w:rsid w:val="00241689"/>
    <w:rsid w:val="002422D7"/>
    <w:rsid w:val="00244709"/>
    <w:rsid w:val="00244817"/>
    <w:rsid w:val="00246544"/>
    <w:rsid w:val="002512BD"/>
    <w:rsid w:val="00252501"/>
    <w:rsid w:val="002645F6"/>
    <w:rsid w:val="00265BDC"/>
    <w:rsid w:val="00265DDF"/>
    <w:rsid w:val="0027053B"/>
    <w:rsid w:val="00271735"/>
    <w:rsid w:val="00271FA2"/>
    <w:rsid w:val="002745E2"/>
    <w:rsid w:val="00274B89"/>
    <w:rsid w:val="002805EE"/>
    <w:rsid w:val="00282A9A"/>
    <w:rsid w:val="00284869"/>
    <w:rsid w:val="00286C9F"/>
    <w:rsid w:val="0028739B"/>
    <w:rsid w:val="002877AF"/>
    <w:rsid w:val="0029152C"/>
    <w:rsid w:val="00291531"/>
    <w:rsid w:val="00294D8B"/>
    <w:rsid w:val="002A1908"/>
    <w:rsid w:val="002A45A0"/>
    <w:rsid w:val="002B092B"/>
    <w:rsid w:val="002B229D"/>
    <w:rsid w:val="002B5053"/>
    <w:rsid w:val="002B53AB"/>
    <w:rsid w:val="002B57EE"/>
    <w:rsid w:val="002B6EA4"/>
    <w:rsid w:val="002B7452"/>
    <w:rsid w:val="002B76BB"/>
    <w:rsid w:val="002B7D2C"/>
    <w:rsid w:val="002C1E52"/>
    <w:rsid w:val="002C4738"/>
    <w:rsid w:val="002C7036"/>
    <w:rsid w:val="002C7E6E"/>
    <w:rsid w:val="002D107D"/>
    <w:rsid w:val="002D1376"/>
    <w:rsid w:val="002D13BF"/>
    <w:rsid w:val="002D13CF"/>
    <w:rsid w:val="002D4B14"/>
    <w:rsid w:val="002D6D9D"/>
    <w:rsid w:val="002D7349"/>
    <w:rsid w:val="002E162D"/>
    <w:rsid w:val="002E503E"/>
    <w:rsid w:val="002E7B57"/>
    <w:rsid w:val="002F3D61"/>
    <w:rsid w:val="002F4899"/>
    <w:rsid w:val="002F4ADF"/>
    <w:rsid w:val="002F50E3"/>
    <w:rsid w:val="00302323"/>
    <w:rsid w:val="00305B05"/>
    <w:rsid w:val="003129D1"/>
    <w:rsid w:val="00312AF7"/>
    <w:rsid w:val="00312DB7"/>
    <w:rsid w:val="00312E9B"/>
    <w:rsid w:val="00313200"/>
    <w:rsid w:val="00314228"/>
    <w:rsid w:val="00316BD3"/>
    <w:rsid w:val="00316DEF"/>
    <w:rsid w:val="00317983"/>
    <w:rsid w:val="00321893"/>
    <w:rsid w:val="003254F5"/>
    <w:rsid w:val="003321F6"/>
    <w:rsid w:val="00336000"/>
    <w:rsid w:val="0034282F"/>
    <w:rsid w:val="003429C5"/>
    <w:rsid w:val="00342C56"/>
    <w:rsid w:val="00346227"/>
    <w:rsid w:val="00351C69"/>
    <w:rsid w:val="003529A9"/>
    <w:rsid w:val="00352AF3"/>
    <w:rsid w:val="00352E7B"/>
    <w:rsid w:val="00354D80"/>
    <w:rsid w:val="00356B26"/>
    <w:rsid w:val="00357D67"/>
    <w:rsid w:val="00361542"/>
    <w:rsid w:val="00361E30"/>
    <w:rsid w:val="00362F4A"/>
    <w:rsid w:val="00363B52"/>
    <w:rsid w:val="00365DBE"/>
    <w:rsid w:val="00367855"/>
    <w:rsid w:val="003717B6"/>
    <w:rsid w:val="0037623C"/>
    <w:rsid w:val="0037624D"/>
    <w:rsid w:val="00377117"/>
    <w:rsid w:val="003773F4"/>
    <w:rsid w:val="00383656"/>
    <w:rsid w:val="003863CD"/>
    <w:rsid w:val="00386802"/>
    <w:rsid w:val="00387AC0"/>
    <w:rsid w:val="00396249"/>
    <w:rsid w:val="00396E30"/>
    <w:rsid w:val="0039769C"/>
    <w:rsid w:val="00397971"/>
    <w:rsid w:val="003A0FA5"/>
    <w:rsid w:val="003A13DA"/>
    <w:rsid w:val="003A235B"/>
    <w:rsid w:val="003A304E"/>
    <w:rsid w:val="003A3397"/>
    <w:rsid w:val="003A6282"/>
    <w:rsid w:val="003A7393"/>
    <w:rsid w:val="003B3776"/>
    <w:rsid w:val="003B387B"/>
    <w:rsid w:val="003B60E9"/>
    <w:rsid w:val="003C10B3"/>
    <w:rsid w:val="003C22C2"/>
    <w:rsid w:val="003C3B0C"/>
    <w:rsid w:val="003C5F92"/>
    <w:rsid w:val="003C61C5"/>
    <w:rsid w:val="003D142C"/>
    <w:rsid w:val="003D1C57"/>
    <w:rsid w:val="003D5F78"/>
    <w:rsid w:val="003D6B46"/>
    <w:rsid w:val="003D77F7"/>
    <w:rsid w:val="003E19B2"/>
    <w:rsid w:val="003E57FE"/>
    <w:rsid w:val="003E69D9"/>
    <w:rsid w:val="003E78ED"/>
    <w:rsid w:val="003F2146"/>
    <w:rsid w:val="003F281F"/>
    <w:rsid w:val="003F298F"/>
    <w:rsid w:val="003F3246"/>
    <w:rsid w:val="003F37D4"/>
    <w:rsid w:val="003F5859"/>
    <w:rsid w:val="003F61DB"/>
    <w:rsid w:val="0040446D"/>
    <w:rsid w:val="00405517"/>
    <w:rsid w:val="00405DEF"/>
    <w:rsid w:val="00410415"/>
    <w:rsid w:val="00411EB5"/>
    <w:rsid w:val="004132B0"/>
    <w:rsid w:val="00413D2A"/>
    <w:rsid w:val="00414036"/>
    <w:rsid w:val="00414F57"/>
    <w:rsid w:val="004156C7"/>
    <w:rsid w:val="0041573F"/>
    <w:rsid w:val="00416B8D"/>
    <w:rsid w:val="00432794"/>
    <w:rsid w:val="0043399C"/>
    <w:rsid w:val="00442B6B"/>
    <w:rsid w:val="00442FDF"/>
    <w:rsid w:val="0044342B"/>
    <w:rsid w:val="0044384B"/>
    <w:rsid w:val="0044664B"/>
    <w:rsid w:val="00447D0A"/>
    <w:rsid w:val="0045531C"/>
    <w:rsid w:val="004554F2"/>
    <w:rsid w:val="00455F4B"/>
    <w:rsid w:val="0045700D"/>
    <w:rsid w:val="00461B39"/>
    <w:rsid w:val="004724B4"/>
    <w:rsid w:val="004729B2"/>
    <w:rsid w:val="0047544B"/>
    <w:rsid w:val="004760BD"/>
    <w:rsid w:val="004763E3"/>
    <w:rsid w:val="00476FD9"/>
    <w:rsid w:val="00484FD5"/>
    <w:rsid w:val="0048696C"/>
    <w:rsid w:val="004870D9"/>
    <w:rsid w:val="00492EF8"/>
    <w:rsid w:val="00494842"/>
    <w:rsid w:val="00494A9F"/>
    <w:rsid w:val="0049664B"/>
    <w:rsid w:val="00496B0B"/>
    <w:rsid w:val="004A0338"/>
    <w:rsid w:val="004A0F51"/>
    <w:rsid w:val="004A62CE"/>
    <w:rsid w:val="004A70F7"/>
    <w:rsid w:val="004B3864"/>
    <w:rsid w:val="004B3EF7"/>
    <w:rsid w:val="004B587B"/>
    <w:rsid w:val="004C1E02"/>
    <w:rsid w:val="004C2940"/>
    <w:rsid w:val="004C3734"/>
    <w:rsid w:val="004C4776"/>
    <w:rsid w:val="004C5581"/>
    <w:rsid w:val="004C65F1"/>
    <w:rsid w:val="004D0A6F"/>
    <w:rsid w:val="004D0D8E"/>
    <w:rsid w:val="004D2AD6"/>
    <w:rsid w:val="004D2D8E"/>
    <w:rsid w:val="004D68BB"/>
    <w:rsid w:val="004D756B"/>
    <w:rsid w:val="004D7731"/>
    <w:rsid w:val="004E4836"/>
    <w:rsid w:val="004E4A5D"/>
    <w:rsid w:val="004E59B5"/>
    <w:rsid w:val="004F1506"/>
    <w:rsid w:val="004F1969"/>
    <w:rsid w:val="004F1B31"/>
    <w:rsid w:val="004F27BF"/>
    <w:rsid w:val="004F2EB6"/>
    <w:rsid w:val="004F680D"/>
    <w:rsid w:val="00501086"/>
    <w:rsid w:val="0050287E"/>
    <w:rsid w:val="00507653"/>
    <w:rsid w:val="00515969"/>
    <w:rsid w:val="00516732"/>
    <w:rsid w:val="00516C32"/>
    <w:rsid w:val="005204E4"/>
    <w:rsid w:val="00521B93"/>
    <w:rsid w:val="00522A9E"/>
    <w:rsid w:val="00523727"/>
    <w:rsid w:val="00523A23"/>
    <w:rsid w:val="00525CAF"/>
    <w:rsid w:val="005267A1"/>
    <w:rsid w:val="00527CF6"/>
    <w:rsid w:val="005307DE"/>
    <w:rsid w:val="00530816"/>
    <w:rsid w:val="00530AD2"/>
    <w:rsid w:val="005315D1"/>
    <w:rsid w:val="005337B3"/>
    <w:rsid w:val="0053535C"/>
    <w:rsid w:val="005370BC"/>
    <w:rsid w:val="00540030"/>
    <w:rsid w:val="00541B65"/>
    <w:rsid w:val="00542104"/>
    <w:rsid w:val="00542DEA"/>
    <w:rsid w:val="00543E9E"/>
    <w:rsid w:val="00546177"/>
    <w:rsid w:val="0054672B"/>
    <w:rsid w:val="00546991"/>
    <w:rsid w:val="00546A4F"/>
    <w:rsid w:val="00556171"/>
    <w:rsid w:val="005562BA"/>
    <w:rsid w:val="00556B09"/>
    <w:rsid w:val="00565F49"/>
    <w:rsid w:val="005666AC"/>
    <w:rsid w:val="0057415F"/>
    <w:rsid w:val="00577D9F"/>
    <w:rsid w:val="00580335"/>
    <w:rsid w:val="005816BC"/>
    <w:rsid w:val="005857C3"/>
    <w:rsid w:val="005944BC"/>
    <w:rsid w:val="005945B6"/>
    <w:rsid w:val="005946CB"/>
    <w:rsid w:val="005A7DB8"/>
    <w:rsid w:val="005C619B"/>
    <w:rsid w:val="005D06F3"/>
    <w:rsid w:val="005D2D9F"/>
    <w:rsid w:val="005D7767"/>
    <w:rsid w:val="005E2DA3"/>
    <w:rsid w:val="005E36A7"/>
    <w:rsid w:val="005E4A18"/>
    <w:rsid w:val="005E4A61"/>
    <w:rsid w:val="005E7624"/>
    <w:rsid w:val="005E7B86"/>
    <w:rsid w:val="005F0E7C"/>
    <w:rsid w:val="005F1EFA"/>
    <w:rsid w:val="005F2170"/>
    <w:rsid w:val="005F2FE4"/>
    <w:rsid w:val="005F3740"/>
    <w:rsid w:val="005F656D"/>
    <w:rsid w:val="006007EB"/>
    <w:rsid w:val="00601673"/>
    <w:rsid w:val="00601BF2"/>
    <w:rsid w:val="00604492"/>
    <w:rsid w:val="00607DD9"/>
    <w:rsid w:val="006122FF"/>
    <w:rsid w:val="00612C71"/>
    <w:rsid w:val="00614CE0"/>
    <w:rsid w:val="0061589F"/>
    <w:rsid w:val="00616C72"/>
    <w:rsid w:val="0062301B"/>
    <w:rsid w:val="0062761E"/>
    <w:rsid w:val="00627E6A"/>
    <w:rsid w:val="006302E6"/>
    <w:rsid w:val="0063181A"/>
    <w:rsid w:val="00636404"/>
    <w:rsid w:val="00636491"/>
    <w:rsid w:val="0063767D"/>
    <w:rsid w:val="006414FB"/>
    <w:rsid w:val="006423AF"/>
    <w:rsid w:val="00642966"/>
    <w:rsid w:val="006446BE"/>
    <w:rsid w:val="006478E8"/>
    <w:rsid w:val="00652563"/>
    <w:rsid w:val="00652B69"/>
    <w:rsid w:val="00653B94"/>
    <w:rsid w:val="00653DBD"/>
    <w:rsid w:val="00655F8F"/>
    <w:rsid w:val="00662721"/>
    <w:rsid w:val="00662BE7"/>
    <w:rsid w:val="00664D57"/>
    <w:rsid w:val="00665550"/>
    <w:rsid w:val="0066688B"/>
    <w:rsid w:val="0067072A"/>
    <w:rsid w:val="006715E6"/>
    <w:rsid w:val="0068096A"/>
    <w:rsid w:val="00680EE6"/>
    <w:rsid w:val="00683898"/>
    <w:rsid w:val="00684444"/>
    <w:rsid w:val="00685286"/>
    <w:rsid w:val="006871B9"/>
    <w:rsid w:val="00687406"/>
    <w:rsid w:val="006901AD"/>
    <w:rsid w:val="00690A76"/>
    <w:rsid w:val="00690E86"/>
    <w:rsid w:val="00691B57"/>
    <w:rsid w:val="00694325"/>
    <w:rsid w:val="006975A4"/>
    <w:rsid w:val="00697B55"/>
    <w:rsid w:val="006A0A03"/>
    <w:rsid w:val="006A1D1D"/>
    <w:rsid w:val="006A289B"/>
    <w:rsid w:val="006B0684"/>
    <w:rsid w:val="006B29D7"/>
    <w:rsid w:val="006B2B3E"/>
    <w:rsid w:val="006B36E4"/>
    <w:rsid w:val="006B48FD"/>
    <w:rsid w:val="006B7A51"/>
    <w:rsid w:val="006C2272"/>
    <w:rsid w:val="006C30C0"/>
    <w:rsid w:val="006C390D"/>
    <w:rsid w:val="006C3CD6"/>
    <w:rsid w:val="006C651D"/>
    <w:rsid w:val="006C6F56"/>
    <w:rsid w:val="006D062A"/>
    <w:rsid w:val="006D28A7"/>
    <w:rsid w:val="006D445A"/>
    <w:rsid w:val="006D4B04"/>
    <w:rsid w:val="006D6098"/>
    <w:rsid w:val="006E05E1"/>
    <w:rsid w:val="006E0869"/>
    <w:rsid w:val="006E2B0B"/>
    <w:rsid w:val="006E3F2B"/>
    <w:rsid w:val="006E44AA"/>
    <w:rsid w:val="006E63A9"/>
    <w:rsid w:val="006F3622"/>
    <w:rsid w:val="006F3A4B"/>
    <w:rsid w:val="006F3B36"/>
    <w:rsid w:val="0070097E"/>
    <w:rsid w:val="00701786"/>
    <w:rsid w:val="00702E49"/>
    <w:rsid w:val="007031BB"/>
    <w:rsid w:val="00703EFE"/>
    <w:rsid w:val="0070452C"/>
    <w:rsid w:val="00707205"/>
    <w:rsid w:val="00710AF6"/>
    <w:rsid w:val="0071399E"/>
    <w:rsid w:val="00715A0F"/>
    <w:rsid w:val="00721E0B"/>
    <w:rsid w:val="0072388F"/>
    <w:rsid w:val="00726C51"/>
    <w:rsid w:val="00727953"/>
    <w:rsid w:val="00732402"/>
    <w:rsid w:val="007333FE"/>
    <w:rsid w:val="007334C9"/>
    <w:rsid w:val="00737104"/>
    <w:rsid w:val="00742249"/>
    <w:rsid w:val="007423D7"/>
    <w:rsid w:val="00746711"/>
    <w:rsid w:val="007538B6"/>
    <w:rsid w:val="00753C46"/>
    <w:rsid w:val="007557CF"/>
    <w:rsid w:val="00762254"/>
    <w:rsid w:val="007651BD"/>
    <w:rsid w:val="00771442"/>
    <w:rsid w:val="00773CF4"/>
    <w:rsid w:val="00773F42"/>
    <w:rsid w:val="007742EA"/>
    <w:rsid w:val="007764A7"/>
    <w:rsid w:val="00777EE2"/>
    <w:rsid w:val="00782C81"/>
    <w:rsid w:val="007844BE"/>
    <w:rsid w:val="00785541"/>
    <w:rsid w:val="00791B6B"/>
    <w:rsid w:val="007936F8"/>
    <w:rsid w:val="00793CDD"/>
    <w:rsid w:val="00794918"/>
    <w:rsid w:val="0079592D"/>
    <w:rsid w:val="007A07AF"/>
    <w:rsid w:val="007A0FE2"/>
    <w:rsid w:val="007A2509"/>
    <w:rsid w:val="007B04B4"/>
    <w:rsid w:val="007B0F99"/>
    <w:rsid w:val="007B7596"/>
    <w:rsid w:val="007C486C"/>
    <w:rsid w:val="007D078E"/>
    <w:rsid w:val="007D19F0"/>
    <w:rsid w:val="007D30F2"/>
    <w:rsid w:val="007D3FA3"/>
    <w:rsid w:val="007D4290"/>
    <w:rsid w:val="007D5851"/>
    <w:rsid w:val="007D72C0"/>
    <w:rsid w:val="007E430E"/>
    <w:rsid w:val="007E78B4"/>
    <w:rsid w:val="007F0179"/>
    <w:rsid w:val="007F6EF1"/>
    <w:rsid w:val="007F70A1"/>
    <w:rsid w:val="00801B2F"/>
    <w:rsid w:val="0080236C"/>
    <w:rsid w:val="008047A7"/>
    <w:rsid w:val="00804FA2"/>
    <w:rsid w:val="00807DC9"/>
    <w:rsid w:val="00811C26"/>
    <w:rsid w:val="00814E79"/>
    <w:rsid w:val="0081659A"/>
    <w:rsid w:val="008201DA"/>
    <w:rsid w:val="0082141D"/>
    <w:rsid w:val="00823F9E"/>
    <w:rsid w:val="00827204"/>
    <w:rsid w:val="00827744"/>
    <w:rsid w:val="00830C0A"/>
    <w:rsid w:val="00833528"/>
    <w:rsid w:val="00840867"/>
    <w:rsid w:val="00841BEE"/>
    <w:rsid w:val="00843910"/>
    <w:rsid w:val="00843E1C"/>
    <w:rsid w:val="0086094F"/>
    <w:rsid w:val="00862934"/>
    <w:rsid w:val="00862D36"/>
    <w:rsid w:val="00864092"/>
    <w:rsid w:val="00867698"/>
    <w:rsid w:val="00871362"/>
    <w:rsid w:val="00874BE6"/>
    <w:rsid w:val="00881B17"/>
    <w:rsid w:val="00882C61"/>
    <w:rsid w:val="00883397"/>
    <w:rsid w:val="00885E4B"/>
    <w:rsid w:val="00887B99"/>
    <w:rsid w:val="00890862"/>
    <w:rsid w:val="0089203C"/>
    <w:rsid w:val="008940B5"/>
    <w:rsid w:val="0089516B"/>
    <w:rsid w:val="008A07D9"/>
    <w:rsid w:val="008A5379"/>
    <w:rsid w:val="008A5613"/>
    <w:rsid w:val="008A648F"/>
    <w:rsid w:val="008B119E"/>
    <w:rsid w:val="008B1F36"/>
    <w:rsid w:val="008B7FC4"/>
    <w:rsid w:val="008C05C4"/>
    <w:rsid w:val="008C0865"/>
    <w:rsid w:val="008C1878"/>
    <w:rsid w:val="008C4B2B"/>
    <w:rsid w:val="008C6BAD"/>
    <w:rsid w:val="008C7095"/>
    <w:rsid w:val="008D1FE8"/>
    <w:rsid w:val="008D5BBA"/>
    <w:rsid w:val="008E0CAF"/>
    <w:rsid w:val="008E2F71"/>
    <w:rsid w:val="008E3FE3"/>
    <w:rsid w:val="008F0230"/>
    <w:rsid w:val="008F1151"/>
    <w:rsid w:val="008F20C4"/>
    <w:rsid w:val="008F2C0F"/>
    <w:rsid w:val="00902B73"/>
    <w:rsid w:val="00906818"/>
    <w:rsid w:val="00906A24"/>
    <w:rsid w:val="00907FAF"/>
    <w:rsid w:val="00911513"/>
    <w:rsid w:val="009115BD"/>
    <w:rsid w:val="0091239E"/>
    <w:rsid w:val="00912ABD"/>
    <w:rsid w:val="00921190"/>
    <w:rsid w:val="00921B9F"/>
    <w:rsid w:val="00924927"/>
    <w:rsid w:val="00924D6D"/>
    <w:rsid w:val="00926CC0"/>
    <w:rsid w:val="009275C5"/>
    <w:rsid w:val="00932510"/>
    <w:rsid w:val="00934214"/>
    <w:rsid w:val="00936AA9"/>
    <w:rsid w:val="0094086F"/>
    <w:rsid w:val="00941F5A"/>
    <w:rsid w:val="00942BD3"/>
    <w:rsid w:val="00945C82"/>
    <w:rsid w:val="009500AC"/>
    <w:rsid w:val="00954E45"/>
    <w:rsid w:val="00955C8E"/>
    <w:rsid w:val="009572F8"/>
    <w:rsid w:val="00964D91"/>
    <w:rsid w:val="009670F3"/>
    <w:rsid w:val="009676D3"/>
    <w:rsid w:val="00970503"/>
    <w:rsid w:val="0097704C"/>
    <w:rsid w:val="0098295C"/>
    <w:rsid w:val="0098319D"/>
    <w:rsid w:val="009860E5"/>
    <w:rsid w:val="009868C0"/>
    <w:rsid w:val="009876B9"/>
    <w:rsid w:val="00990BF9"/>
    <w:rsid w:val="009912ED"/>
    <w:rsid w:val="009953A2"/>
    <w:rsid w:val="009954BA"/>
    <w:rsid w:val="00995BA7"/>
    <w:rsid w:val="00995CD0"/>
    <w:rsid w:val="00997A67"/>
    <w:rsid w:val="009A01C2"/>
    <w:rsid w:val="009B1D4E"/>
    <w:rsid w:val="009B1F4A"/>
    <w:rsid w:val="009B38AD"/>
    <w:rsid w:val="009B4FA2"/>
    <w:rsid w:val="009B6D2B"/>
    <w:rsid w:val="009C17A5"/>
    <w:rsid w:val="009C2054"/>
    <w:rsid w:val="009C3261"/>
    <w:rsid w:val="009C406D"/>
    <w:rsid w:val="009C64A8"/>
    <w:rsid w:val="009D0CCD"/>
    <w:rsid w:val="009D20D0"/>
    <w:rsid w:val="009D2998"/>
    <w:rsid w:val="009D2FF5"/>
    <w:rsid w:val="009D5481"/>
    <w:rsid w:val="009D627A"/>
    <w:rsid w:val="009E0EC1"/>
    <w:rsid w:val="009E3EF0"/>
    <w:rsid w:val="009F12E8"/>
    <w:rsid w:val="009F1B56"/>
    <w:rsid w:val="009F328A"/>
    <w:rsid w:val="009F3D4A"/>
    <w:rsid w:val="009F4F7F"/>
    <w:rsid w:val="00A014B9"/>
    <w:rsid w:val="00A02990"/>
    <w:rsid w:val="00A0419C"/>
    <w:rsid w:val="00A05F25"/>
    <w:rsid w:val="00A07BBC"/>
    <w:rsid w:val="00A07CDA"/>
    <w:rsid w:val="00A1447A"/>
    <w:rsid w:val="00A15CB2"/>
    <w:rsid w:val="00A2119B"/>
    <w:rsid w:val="00A22F8F"/>
    <w:rsid w:val="00A2359F"/>
    <w:rsid w:val="00A26BD1"/>
    <w:rsid w:val="00A271EA"/>
    <w:rsid w:val="00A27270"/>
    <w:rsid w:val="00A276E4"/>
    <w:rsid w:val="00A34982"/>
    <w:rsid w:val="00A359D4"/>
    <w:rsid w:val="00A35B8A"/>
    <w:rsid w:val="00A414D1"/>
    <w:rsid w:val="00A423D1"/>
    <w:rsid w:val="00A4643E"/>
    <w:rsid w:val="00A46F3E"/>
    <w:rsid w:val="00A47BE2"/>
    <w:rsid w:val="00A53AE8"/>
    <w:rsid w:val="00A53DE1"/>
    <w:rsid w:val="00A6219F"/>
    <w:rsid w:val="00A63ADD"/>
    <w:rsid w:val="00A63BD7"/>
    <w:rsid w:val="00A7008B"/>
    <w:rsid w:val="00A711B5"/>
    <w:rsid w:val="00A72428"/>
    <w:rsid w:val="00A72608"/>
    <w:rsid w:val="00A7463F"/>
    <w:rsid w:val="00A7675E"/>
    <w:rsid w:val="00A76773"/>
    <w:rsid w:val="00A8195B"/>
    <w:rsid w:val="00A8259D"/>
    <w:rsid w:val="00A8322D"/>
    <w:rsid w:val="00A846D7"/>
    <w:rsid w:val="00A863DE"/>
    <w:rsid w:val="00A86C13"/>
    <w:rsid w:val="00A86E31"/>
    <w:rsid w:val="00A87A39"/>
    <w:rsid w:val="00A87D13"/>
    <w:rsid w:val="00A87F49"/>
    <w:rsid w:val="00A93A4D"/>
    <w:rsid w:val="00AA0CEA"/>
    <w:rsid w:val="00AA3DDB"/>
    <w:rsid w:val="00AA482B"/>
    <w:rsid w:val="00AB56E1"/>
    <w:rsid w:val="00AB5B44"/>
    <w:rsid w:val="00AB6833"/>
    <w:rsid w:val="00AB760F"/>
    <w:rsid w:val="00AC02FB"/>
    <w:rsid w:val="00AC3530"/>
    <w:rsid w:val="00AC4D21"/>
    <w:rsid w:val="00AC6410"/>
    <w:rsid w:val="00AC7E11"/>
    <w:rsid w:val="00AD36D2"/>
    <w:rsid w:val="00AD3E86"/>
    <w:rsid w:val="00AE3D41"/>
    <w:rsid w:val="00AE6879"/>
    <w:rsid w:val="00AE6BA6"/>
    <w:rsid w:val="00AE6C4C"/>
    <w:rsid w:val="00AF349A"/>
    <w:rsid w:val="00AF6168"/>
    <w:rsid w:val="00B01FDE"/>
    <w:rsid w:val="00B02742"/>
    <w:rsid w:val="00B07C2D"/>
    <w:rsid w:val="00B10F2C"/>
    <w:rsid w:val="00B116BE"/>
    <w:rsid w:val="00B15160"/>
    <w:rsid w:val="00B1568B"/>
    <w:rsid w:val="00B251E3"/>
    <w:rsid w:val="00B259AF"/>
    <w:rsid w:val="00B26369"/>
    <w:rsid w:val="00B26D23"/>
    <w:rsid w:val="00B27626"/>
    <w:rsid w:val="00B314AF"/>
    <w:rsid w:val="00B33027"/>
    <w:rsid w:val="00B36003"/>
    <w:rsid w:val="00B41756"/>
    <w:rsid w:val="00B42F5B"/>
    <w:rsid w:val="00B43139"/>
    <w:rsid w:val="00B44806"/>
    <w:rsid w:val="00B52439"/>
    <w:rsid w:val="00B52AAC"/>
    <w:rsid w:val="00B60C4B"/>
    <w:rsid w:val="00B61925"/>
    <w:rsid w:val="00B61FB0"/>
    <w:rsid w:val="00B65E6A"/>
    <w:rsid w:val="00B72363"/>
    <w:rsid w:val="00B72899"/>
    <w:rsid w:val="00B728AA"/>
    <w:rsid w:val="00B72E53"/>
    <w:rsid w:val="00B76A71"/>
    <w:rsid w:val="00B77616"/>
    <w:rsid w:val="00B77B31"/>
    <w:rsid w:val="00B80C03"/>
    <w:rsid w:val="00B81E0D"/>
    <w:rsid w:val="00B8514F"/>
    <w:rsid w:val="00B90358"/>
    <w:rsid w:val="00B93EB5"/>
    <w:rsid w:val="00B95589"/>
    <w:rsid w:val="00B9655C"/>
    <w:rsid w:val="00B96676"/>
    <w:rsid w:val="00BA3900"/>
    <w:rsid w:val="00BA4728"/>
    <w:rsid w:val="00BA5E65"/>
    <w:rsid w:val="00BB4613"/>
    <w:rsid w:val="00BB7AEF"/>
    <w:rsid w:val="00BB7C5E"/>
    <w:rsid w:val="00BC1444"/>
    <w:rsid w:val="00BC389F"/>
    <w:rsid w:val="00BC5CE2"/>
    <w:rsid w:val="00BD26F6"/>
    <w:rsid w:val="00BD5B57"/>
    <w:rsid w:val="00BD5B8B"/>
    <w:rsid w:val="00C051D5"/>
    <w:rsid w:val="00C06297"/>
    <w:rsid w:val="00C06F40"/>
    <w:rsid w:val="00C07ECA"/>
    <w:rsid w:val="00C102AF"/>
    <w:rsid w:val="00C103C8"/>
    <w:rsid w:val="00C10CA8"/>
    <w:rsid w:val="00C11C2C"/>
    <w:rsid w:val="00C13CFA"/>
    <w:rsid w:val="00C213DE"/>
    <w:rsid w:val="00C22675"/>
    <w:rsid w:val="00C259EB"/>
    <w:rsid w:val="00C25CA0"/>
    <w:rsid w:val="00C305DE"/>
    <w:rsid w:val="00C325B3"/>
    <w:rsid w:val="00C33668"/>
    <w:rsid w:val="00C34914"/>
    <w:rsid w:val="00C35D6D"/>
    <w:rsid w:val="00C36AEF"/>
    <w:rsid w:val="00C36F56"/>
    <w:rsid w:val="00C41934"/>
    <w:rsid w:val="00C45147"/>
    <w:rsid w:val="00C50786"/>
    <w:rsid w:val="00C53F19"/>
    <w:rsid w:val="00C541FF"/>
    <w:rsid w:val="00C5464E"/>
    <w:rsid w:val="00C57286"/>
    <w:rsid w:val="00C6368F"/>
    <w:rsid w:val="00C63AE5"/>
    <w:rsid w:val="00C6473D"/>
    <w:rsid w:val="00C67E03"/>
    <w:rsid w:val="00C72D49"/>
    <w:rsid w:val="00C74238"/>
    <w:rsid w:val="00C759F4"/>
    <w:rsid w:val="00C75ED1"/>
    <w:rsid w:val="00C826EF"/>
    <w:rsid w:val="00C85E14"/>
    <w:rsid w:val="00C92064"/>
    <w:rsid w:val="00C929B3"/>
    <w:rsid w:val="00C945ED"/>
    <w:rsid w:val="00C9502F"/>
    <w:rsid w:val="00C95107"/>
    <w:rsid w:val="00C963D3"/>
    <w:rsid w:val="00C9641B"/>
    <w:rsid w:val="00C96CE6"/>
    <w:rsid w:val="00C97282"/>
    <w:rsid w:val="00CA075A"/>
    <w:rsid w:val="00CA2F16"/>
    <w:rsid w:val="00CA5C22"/>
    <w:rsid w:val="00CB1239"/>
    <w:rsid w:val="00CB2877"/>
    <w:rsid w:val="00CB3171"/>
    <w:rsid w:val="00CB6AA7"/>
    <w:rsid w:val="00CC1D89"/>
    <w:rsid w:val="00CC37E8"/>
    <w:rsid w:val="00CC3B0B"/>
    <w:rsid w:val="00CC6979"/>
    <w:rsid w:val="00CD0EA6"/>
    <w:rsid w:val="00CD1904"/>
    <w:rsid w:val="00CD1BDF"/>
    <w:rsid w:val="00CD233A"/>
    <w:rsid w:val="00CD38C6"/>
    <w:rsid w:val="00CD4F1E"/>
    <w:rsid w:val="00CD70C9"/>
    <w:rsid w:val="00CE3E6C"/>
    <w:rsid w:val="00CE5B88"/>
    <w:rsid w:val="00CE6B5C"/>
    <w:rsid w:val="00CE6E3B"/>
    <w:rsid w:val="00CE6EB3"/>
    <w:rsid w:val="00CE7D2F"/>
    <w:rsid w:val="00CF0AA3"/>
    <w:rsid w:val="00CF2E16"/>
    <w:rsid w:val="00CF2E40"/>
    <w:rsid w:val="00CF4144"/>
    <w:rsid w:val="00CF4CC1"/>
    <w:rsid w:val="00CF553B"/>
    <w:rsid w:val="00CF6825"/>
    <w:rsid w:val="00CF7033"/>
    <w:rsid w:val="00D0191E"/>
    <w:rsid w:val="00D01C05"/>
    <w:rsid w:val="00D04F51"/>
    <w:rsid w:val="00D0732E"/>
    <w:rsid w:val="00D07ED9"/>
    <w:rsid w:val="00D10317"/>
    <w:rsid w:val="00D10C66"/>
    <w:rsid w:val="00D11507"/>
    <w:rsid w:val="00D11F1F"/>
    <w:rsid w:val="00D12098"/>
    <w:rsid w:val="00D12414"/>
    <w:rsid w:val="00D1490D"/>
    <w:rsid w:val="00D15674"/>
    <w:rsid w:val="00D20A6F"/>
    <w:rsid w:val="00D276FF"/>
    <w:rsid w:val="00D27B80"/>
    <w:rsid w:val="00D27E35"/>
    <w:rsid w:val="00D341A7"/>
    <w:rsid w:val="00D35650"/>
    <w:rsid w:val="00D36341"/>
    <w:rsid w:val="00D36554"/>
    <w:rsid w:val="00D375D5"/>
    <w:rsid w:val="00D449B8"/>
    <w:rsid w:val="00D46129"/>
    <w:rsid w:val="00D46570"/>
    <w:rsid w:val="00D4675B"/>
    <w:rsid w:val="00D47300"/>
    <w:rsid w:val="00D50CD6"/>
    <w:rsid w:val="00D60164"/>
    <w:rsid w:val="00D65219"/>
    <w:rsid w:val="00D70302"/>
    <w:rsid w:val="00D704A7"/>
    <w:rsid w:val="00D725EF"/>
    <w:rsid w:val="00D72E05"/>
    <w:rsid w:val="00D73E20"/>
    <w:rsid w:val="00D7727A"/>
    <w:rsid w:val="00DA00E4"/>
    <w:rsid w:val="00DA0E81"/>
    <w:rsid w:val="00DA1B1E"/>
    <w:rsid w:val="00DA224E"/>
    <w:rsid w:val="00DA264E"/>
    <w:rsid w:val="00DA3A4A"/>
    <w:rsid w:val="00DA523B"/>
    <w:rsid w:val="00DA5F1D"/>
    <w:rsid w:val="00DB181B"/>
    <w:rsid w:val="00DB2343"/>
    <w:rsid w:val="00DB4177"/>
    <w:rsid w:val="00DB45CB"/>
    <w:rsid w:val="00DB5B71"/>
    <w:rsid w:val="00DB602E"/>
    <w:rsid w:val="00DC28C1"/>
    <w:rsid w:val="00DC28E9"/>
    <w:rsid w:val="00DC3236"/>
    <w:rsid w:val="00DC342E"/>
    <w:rsid w:val="00DC3692"/>
    <w:rsid w:val="00DC3CE2"/>
    <w:rsid w:val="00DC799D"/>
    <w:rsid w:val="00DD11C1"/>
    <w:rsid w:val="00DD19F2"/>
    <w:rsid w:val="00DF4E1B"/>
    <w:rsid w:val="00DF569B"/>
    <w:rsid w:val="00E0129C"/>
    <w:rsid w:val="00E04A36"/>
    <w:rsid w:val="00E053A1"/>
    <w:rsid w:val="00E05435"/>
    <w:rsid w:val="00E0565F"/>
    <w:rsid w:val="00E0707B"/>
    <w:rsid w:val="00E07767"/>
    <w:rsid w:val="00E077CC"/>
    <w:rsid w:val="00E107CF"/>
    <w:rsid w:val="00E11913"/>
    <w:rsid w:val="00E134F5"/>
    <w:rsid w:val="00E15593"/>
    <w:rsid w:val="00E15968"/>
    <w:rsid w:val="00E209B5"/>
    <w:rsid w:val="00E20F26"/>
    <w:rsid w:val="00E245FF"/>
    <w:rsid w:val="00E24FA9"/>
    <w:rsid w:val="00E259A2"/>
    <w:rsid w:val="00E2632D"/>
    <w:rsid w:val="00E2633A"/>
    <w:rsid w:val="00E26825"/>
    <w:rsid w:val="00E30C3F"/>
    <w:rsid w:val="00E32CE3"/>
    <w:rsid w:val="00E35A17"/>
    <w:rsid w:val="00E362DB"/>
    <w:rsid w:val="00E37778"/>
    <w:rsid w:val="00E3784C"/>
    <w:rsid w:val="00E40929"/>
    <w:rsid w:val="00E41AFD"/>
    <w:rsid w:val="00E43BA2"/>
    <w:rsid w:val="00E50FA9"/>
    <w:rsid w:val="00E5327D"/>
    <w:rsid w:val="00E55B22"/>
    <w:rsid w:val="00E61149"/>
    <w:rsid w:val="00E62972"/>
    <w:rsid w:val="00E63550"/>
    <w:rsid w:val="00E637D5"/>
    <w:rsid w:val="00E645D5"/>
    <w:rsid w:val="00E646A9"/>
    <w:rsid w:val="00E655B9"/>
    <w:rsid w:val="00E71A93"/>
    <w:rsid w:val="00E742E3"/>
    <w:rsid w:val="00E743BC"/>
    <w:rsid w:val="00E74881"/>
    <w:rsid w:val="00E802F0"/>
    <w:rsid w:val="00E8105A"/>
    <w:rsid w:val="00E8204C"/>
    <w:rsid w:val="00E8276E"/>
    <w:rsid w:val="00E827A5"/>
    <w:rsid w:val="00E84231"/>
    <w:rsid w:val="00E8756F"/>
    <w:rsid w:val="00E87F9D"/>
    <w:rsid w:val="00E9196E"/>
    <w:rsid w:val="00E93DAF"/>
    <w:rsid w:val="00E94E45"/>
    <w:rsid w:val="00E964C1"/>
    <w:rsid w:val="00EA2BE7"/>
    <w:rsid w:val="00EA61A4"/>
    <w:rsid w:val="00EA7BF3"/>
    <w:rsid w:val="00EB076B"/>
    <w:rsid w:val="00EB2100"/>
    <w:rsid w:val="00EB253A"/>
    <w:rsid w:val="00EB50CA"/>
    <w:rsid w:val="00EC355F"/>
    <w:rsid w:val="00EC4BA8"/>
    <w:rsid w:val="00ED471C"/>
    <w:rsid w:val="00ED543A"/>
    <w:rsid w:val="00ED54FC"/>
    <w:rsid w:val="00ED68E3"/>
    <w:rsid w:val="00EE4BCE"/>
    <w:rsid w:val="00EF4CE5"/>
    <w:rsid w:val="00EF6A7B"/>
    <w:rsid w:val="00F00427"/>
    <w:rsid w:val="00F00768"/>
    <w:rsid w:val="00F024EF"/>
    <w:rsid w:val="00F05AEA"/>
    <w:rsid w:val="00F05EC0"/>
    <w:rsid w:val="00F10A1F"/>
    <w:rsid w:val="00F10D9D"/>
    <w:rsid w:val="00F11A1F"/>
    <w:rsid w:val="00F202CA"/>
    <w:rsid w:val="00F23D9B"/>
    <w:rsid w:val="00F36329"/>
    <w:rsid w:val="00F44D9E"/>
    <w:rsid w:val="00F44F23"/>
    <w:rsid w:val="00F45E20"/>
    <w:rsid w:val="00F4638C"/>
    <w:rsid w:val="00F46AC6"/>
    <w:rsid w:val="00F50F33"/>
    <w:rsid w:val="00F564EF"/>
    <w:rsid w:val="00F63E5A"/>
    <w:rsid w:val="00F642E1"/>
    <w:rsid w:val="00F64AFA"/>
    <w:rsid w:val="00F65170"/>
    <w:rsid w:val="00F67083"/>
    <w:rsid w:val="00F70A56"/>
    <w:rsid w:val="00F73C0B"/>
    <w:rsid w:val="00F82206"/>
    <w:rsid w:val="00F83443"/>
    <w:rsid w:val="00F84DFE"/>
    <w:rsid w:val="00F90A29"/>
    <w:rsid w:val="00F91954"/>
    <w:rsid w:val="00F93D16"/>
    <w:rsid w:val="00F940FE"/>
    <w:rsid w:val="00F95695"/>
    <w:rsid w:val="00FA2D59"/>
    <w:rsid w:val="00FA4497"/>
    <w:rsid w:val="00FA45B8"/>
    <w:rsid w:val="00FA6444"/>
    <w:rsid w:val="00FB1868"/>
    <w:rsid w:val="00FB239C"/>
    <w:rsid w:val="00FB2678"/>
    <w:rsid w:val="00FC212B"/>
    <w:rsid w:val="00FC6DB6"/>
    <w:rsid w:val="00FD0DDF"/>
    <w:rsid w:val="00FD12E0"/>
    <w:rsid w:val="00FD1A9A"/>
    <w:rsid w:val="00FD266D"/>
    <w:rsid w:val="00FD3025"/>
    <w:rsid w:val="00FD311C"/>
    <w:rsid w:val="00FD4F53"/>
    <w:rsid w:val="00FD5B21"/>
    <w:rsid w:val="00FD7DAF"/>
    <w:rsid w:val="00FE16D5"/>
    <w:rsid w:val="00FF0F21"/>
    <w:rsid w:val="00FF3722"/>
    <w:rsid w:val="00FF48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15A0F"/>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5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569B"/>
  </w:style>
  <w:style w:type="paragraph" w:styleId="Footer">
    <w:name w:val="footer"/>
    <w:basedOn w:val="Normal"/>
    <w:link w:val="FooterChar"/>
    <w:uiPriority w:val="99"/>
    <w:unhideWhenUsed/>
    <w:rsid w:val="00DF56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569B"/>
  </w:style>
  <w:style w:type="paragraph" w:styleId="BalloonText">
    <w:name w:val="Balloon Text"/>
    <w:basedOn w:val="Normal"/>
    <w:link w:val="BalloonTextChar"/>
    <w:uiPriority w:val="99"/>
    <w:semiHidden/>
    <w:unhideWhenUsed/>
    <w:rsid w:val="00DF56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69B"/>
    <w:rPr>
      <w:rFonts w:ascii="Tahoma" w:hAnsi="Tahoma" w:cs="Tahoma"/>
      <w:sz w:val="16"/>
      <w:szCs w:val="16"/>
    </w:rPr>
  </w:style>
  <w:style w:type="paragraph" w:styleId="NormalWeb">
    <w:name w:val="Normal (Web)"/>
    <w:basedOn w:val="Normal"/>
    <w:uiPriority w:val="99"/>
    <w:semiHidden/>
    <w:unhideWhenUsed/>
    <w:rsid w:val="00C945ED"/>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NoSpacing">
    <w:name w:val="No Spacing"/>
    <w:link w:val="NoSpacingChar"/>
    <w:uiPriority w:val="1"/>
    <w:qFormat/>
    <w:rsid w:val="00684444"/>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684444"/>
    <w:rPr>
      <w:rFonts w:eastAsiaTheme="minorEastAsia"/>
      <w:lang w:val="en-US" w:eastAsia="ja-JP"/>
    </w:rPr>
  </w:style>
  <w:style w:type="character" w:styleId="Hyperlink">
    <w:name w:val="Hyperlink"/>
    <w:basedOn w:val="DefaultParagraphFont"/>
    <w:uiPriority w:val="99"/>
    <w:unhideWhenUsed/>
    <w:rsid w:val="00102D4F"/>
    <w:rPr>
      <w:color w:val="0000FF" w:themeColor="hyperlink"/>
      <w:u w:val="single"/>
    </w:rPr>
  </w:style>
  <w:style w:type="paragraph" w:styleId="ListParagraph">
    <w:name w:val="List Paragraph"/>
    <w:basedOn w:val="Normal"/>
    <w:uiPriority w:val="34"/>
    <w:qFormat/>
    <w:rsid w:val="00102D4F"/>
    <w:pPr>
      <w:ind w:left="720"/>
      <w:contextualSpacing/>
    </w:pPr>
  </w:style>
  <w:style w:type="paragraph" w:styleId="FootnoteText">
    <w:name w:val="footnote text"/>
    <w:basedOn w:val="Normal"/>
    <w:link w:val="FootnoteTextChar"/>
    <w:uiPriority w:val="99"/>
    <w:unhideWhenUsed/>
    <w:rsid w:val="0018029E"/>
    <w:pPr>
      <w:spacing w:after="0" w:line="240" w:lineRule="auto"/>
    </w:pPr>
    <w:rPr>
      <w:sz w:val="20"/>
      <w:szCs w:val="20"/>
    </w:rPr>
  </w:style>
  <w:style w:type="character" w:customStyle="1" w:styleId="FootnoteTextChar">
    <w:name w:val="Footnote Text Char"/>
    <w:basedOn w:val="DefaultParagraphFont"/>
    <w:link w:val="FootnoteText"/>
    <w:uiPriority w:val="99"/>
    <w:rsid w:val="0018029E"/>
    <w:rPr>
      <w:sz w:val="20"/>
      <w:szCs w:val="20"/>
    </w:rPr>
  </w:style>
  <w:style w:type="character" w:styleId="FootnoteReference">
    <w:name w:val="footnote reference"/>
    <w:basedOn w:val="DefaultParagraphFont"/>
    <w:uiPriority w:val="99"/>
    <w:semiHidden/>
    <w:unhideWhenUsed/>
    <w:rsid w:val="0018029E"/>
    <w:rPr>
      <w:vertAlign w:val="superscript"/>
    </w:rPr>
  </w:style>
  <w:style w:type="character" w:customStyle="1" w:styleId="st">
    <w:name w:val="st"/>
    <w:basedOn w:val="DefaultParagraphFont"/>
    <w:rsid w:val="00A276E4"/>
  </w:style>
  <w:style w:type="character" w:styleId="Emphasis">
    <w:name w:val="Emphasis"/>
    <w:basedOn w:val="DefaultParagraphFont"/>
    <w:uiPriority w:val="20"/>
    <w:qFormat/>
    <w:rsid w:val="00A276E4"/>
    <w:rPr>
      <w:i/>
      <w:iCs/>
    </w:rPr>
  </w:style>
  <w:style w:type="paragraph" w:styleId="Caption">
    <w:name w:val="caption"/>
    <w:basedOn w:val="Normal"/>
    <w:next w:val="Normal"/>
    <w:uiPriority w:val="35"/>
    <w:unhideWhenUsed/>
    <w:qFormat/>
    <w:rsid w:val="001A25C8"/>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F44F23"/>
    <w:rPr>
      <w:sz w:val="16"/>
      <w:szCs w:val="16"/>
    </w:rPr>
  </w:style>
  <w:style w:type="paragraph" w:styleId="CommentText">
    <w:name w:val="annotation text"/>
    <w:basedOn w:val="Normal"/>
    <w:link w:val="CommentTextChar"/>
    <w:uiPriority w:val="99"/>
    <w:unhideWhenUsed/>
    <w:rsid w:val="00F44F23"/>
    <w:pPr>
      <w:spacing w:line="240" w:lineRule="auto"/>
    </w:pPr>
    <w:rPr>
      <w:sz w:val="20"/>
      <w:szCs w:val="20"/>
    </w:rPr>
  </w:style>
  <w:style w:type="character" w:customStyle="1" w:styleId="CommentTextChar">
    <w:name w:val="Comment Text Char"/>
    <w:basedOn w:val="DefaultParagraphFont"/>
    <w:link w:val="CommentText"/>
    <w:uiPriority w:val="99"/>
    <w:rsid w:val="00F44F23"/>
    <w:rPr>
      <w:sz w:val="20"/>
      <w:szCs w:val="20"/>
    </w:rPr>
  </w:style>
  <w:style w:type="paragraph" w:styleId="CommentSubject">
    <w:name w:val="annotation subject"/>
    <w:basedOn w:val="CommentText"/>
    <w:next w:val="CommentText"/>
    <w:link w:val="CommentSubjectChar"/>
    <w:uiPriority w:val="99"/>
    <w:semiHidden/>
    <w:unhideWhenUsed/>
    <w:rsid w:val="00F44F23"/>
    <w:rPr>
      <w:b/>
      <w:bCs/>
    </w:rPr>
  </w:style>
  <w:style w:type="character" w:customStyle="1" w:styleId="CommentSubjectChar">
    <w:name w:val="Comment Subject Char"/>
    <w:basedOn w:val="CommentTextChar"/>
    <w:link w:val="CommentSubject"/>
    <w:uiPriority w:val="99"/>
    <w:semiHidden/>
    <w:rsid w:val="00F44F23"/>
    <w:rPr>
      <w:b/>
      <w:bCs/>
      <w:sz w:val="20"/>
      <w:szCs w:val="20"/>
    </w:rPr>
  </w:style>
  <w:style w:type="paragraph" w:styleId="Revision">
    <w:name w:val="Revision"/>
    <w:hidden/>
    <w:uiPriority w:val="99"/>
    <w:semiHidden/>
    <w:rsid w:val="00F564EF"/>
    <w:pPr>
      <w:spacing w:after="0" w:line="240" w:lineRule="auto"/>
    </w:pPr>
  </w:style>
  <w:style w:type="character" w:customStyle="1" w:styleId="Heading1Char">
    <w:name w:val="Heading 1 Char"/>
    <w:basedOn w:val="DefaultParagraphFont"/>
    <w:link w:val="Heading1"/>
    <w:uiPriority w:val="9"/>
    <w:rsid w:val="00715A0F"/>
    <w:rPr>
      <w:rFonts w:ascii="Times New Roman" w:eastAsia="Times New Roman" w:hAnsi="Times New Roman" w:cs="Times New Roman"/>
      <w:b/>
      <w:bCs/>
      <w:kern w:val="36"/>
      <w:sz w:val="48"/>
      <w:szCs w:val="48"/>
      <w:lang w:val="en-US"/>
    </w:rPr>
  </w:style>
  <w:style w:type="paragraph" w:styleId="EndnoteText">
    <w:name w:val="endnote text"/>
    <w:basedOn w:val="Normal"/>
    <w:link w:val="EndnoteTextChar"/>
    <w:uiPriority w:val="99"/>
    <w:semiHidden/>
    <w:unhideWhenUsed/>
    <w:rsid w:val="005307D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307DE"/>
    <w:rPr>
      <w:sz w:val="20"/>
      <w:szCs w:val="20"/>
    </w:rPr>
  </w:style>
  <w:style w:type="character" w:styleId="EndnoteReference">
    <w:name w:val="endnote reference"/>
    <w:basedOn w:val="DefaultParagraphFont"/>
    <w:uiPriority w:val="99"/>
    <w:semiHidden/>
    <w:unhideWhenUsed/>
    <w:rsid w:val="005307DE"/>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15A0F"/>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5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569B"/>
  </w:style>
  <w:style w:type="paragraph" w:styleId="Footer">
    <w:name w:val="footer"/>
    <w:basedOn w:val="Normal"/>
    <w:link w:val="FooterChar"/>
    <w:uiPriority w:val="99"/>
    <w:unhideWhenUsed/>
    <w:rsid w:val="00DF56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569B"/>
  </w:style>
  <w:style w:type="paragraph" w:styleId="BalloonText">
    <w:name w:val="Balloon Text"/>
    <w:basedOn w:val="Normal"/>
    <w:link w:val="BalloonTextChar"/>
    <w:uiPriority w:val="99"/>
    <w:semiHidden/>
    <w:unhideWhenUsed/>
    <w:rsid w:val="00DF56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69B"/>
    <w:rPr>
      <w:rFonts w:ascii="Tahoma" w:hAnsi="Tahoma" w:cs="Tahoma"/>
      <w:sz w:val="16"/>
      <w:szCs w:val="16"/>
    </w:rPr>
  </w:style>
  <w:style w:type="paragraph" w:styleId="NormalWeb">
    <w:name w:val="Normal (Web)"/>
    <w:basedOn w:val="Normal"/>
    <w:uiPriority w:val="99"/>
    <w:semiHidden/>
    <w:unhideWhenUsed/>
    <w:rsid w:val="00C945ED"/>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NoSpacing">
    <w:name w:val="No Spacing"/>
    <w:link w:val="NoSpacingChar"/>
    <w:uiPriority w:val="1"/>
    <w:qFormat/>
    <w:rsid w:val="00684444"/>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684444"/>
    <w:rPr>
      <w:rFonts w:eastAsiaTheme="minorEastAsia"/>
      <w:lang w:val="en-US" w:eastAsia="ja-JP"/>
    </w:rPr>
  </w:style>
  <w:style w:type="character" w:styleId="Hyperlink">
    <w:name w:val="Hyperlink"/>
    <w:basedOn w:val="DefaultParagraphFont"/>
    <w:uiPriority w:val="99"/>
    <w:unhideWhenUsed/>
    <w:rsid w:val="00102D4F"/>
    <w:rPr>
      <w:color w:val="0000FF" w:themeColor="hyperlink"/>
      <w:u w:val="single"/>
    </w:rPr>
  </w:style>
  <w:style w:type="paragraph" w:styleId="ListParagraph">
    <w:name w:val="List Paragraph"/>
    <w:basedOn w:val="Normal"/>
    <w:uiPriority w:val="34"/>
    <w:qFormat/>
    <w:rsid w:val="00102D4F"/>
    <w:pPr>
      <w:ind w:left="720"/>
      <w:contextualSpacing/>
    </w:pPr>
  </w:style>
  <w:style w:type="paragraph" w:styleId="FootnoteText">
    <w:name w:val="footnote text"/>
    <w:basedOn w:val="Normal"/>
    <w:link w:val="FootnoteTextChar"/>
    <w:uiPriority w:val="99"/>
    <w:unhideWhenUsed/>
    <w:rsid w:val="0018029E"/>
    <w:pPr>
      <w:spacing w:after="0" w:line="240" w:lineRule="auto"/>
    </w:pPr>
    <w:rPr>
      <w:sz w:val="20"/>
      <w:szCs w:val="20"/>
    </w:rPr>
  </w:style>
  <w:style w:type="character" w:customStyle="1" w:styleId="FootnoteTextChar">
    <w:name w:val="Footnote Text Char"/>
    <w:basedOn w:val="DefaultParagraphFont"/>
    <w:link w:val="FootnoteText"/>
    <w:uiPriority w:val="99"/>
    <w:rsid w:val="0018029E"/>
    <w:rPr>
      <w:sz w:val="20"/>
      <w:szCs w:val="20"/>
    </w:rPr>
  </w:style>
  <w:style w:type="character" w:styleId="FootnoteReference">
    <w:name w:val="footnote reference"/>
    <w:basedOn w:val="DefaultParagraphFont"/>
    <w:uiPriority w:val="99"/>
    <w:semiHidden/>
    <w:unhideWhenUsed/>
    <w:rsid w:val="0018029E"/>
    <w:rPr>
      <w:vertAlign w:val="superscript"/>
    </w:rPr>
  </w:style>
  <w:style w:type="character" w:customStyle="1" w:styleId="st">
    <w:name w:val="st"/>
    <w:basedOn w:val="DefaultParagraphFont"/>
    <w:rsid w:val="00A276E4"/>
  </w:style>
  <w:style w:type="character" w:styleId="Emphasis">
    <w:name w:val="Emphasis"/>
    <w:basedOn w:val="DefaultParagraphFont"/>
    <w:uiPriority w:val="20"/>
    <w:qFormat/>
    <w:rsid w:val="00A276E4"/>
    <w:rPr>
      <w:i/>
      <w:iCs/>
    </w:rPr>
  </w:style>
  <w:style w:type="paragraph" w:styleId="Caption">
    <w:name w:val="caption"/>
    <w:basedOn w:val="Normal"/>
    <w:next w:val="Normal"/>
    <w:uiPriority w:val="35"/>
    <w:unhideWhenUsed/>
    <w:qFormat/>
    <w:rsid w:val="001A25C8"/>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F44F23"/>
    <w:rPr>
      <w:sz w:val="16"/>
      <w:szCs w:val="16"/>
    </w:rPr>
  </w:style>
  <w:style w:type="paragraph" w:styleId="CommentText">
    <w:name w:val="annotation text"/>
    <w:basedOn w:val="Normal"/>
    <w:link w:val="CommentTextChar"/>
    <w:uiPriority w:val="99"/>
    <w:unhideWhenUsed/>
    <w:rsid w:val="00F44F23"/>
    <w:pPr>
      <w:spacing w:line="240" w:lineRule="auto"/>
    </w:pPr>
    <w:rPr>
      <w:sz w:val="20"/>
      <w:szCs w:val="20"/>
    </w:rPr>
  </w:style>
  <w:style w:type="character" w:customStyle="1" w:styleId="CommentTextChar">
    <w:name w:val="Comment Text Char"/>
    <w:basedOn w:val="DefaultParagraphFont"/>
    <w:link w:val="CommentText"/>
    <w:uiPriority w:val="99"/>
    <w:rsid w:val="00F44F23"/>
    <w:rPr>
      <w:sz w:val="20"/>
      <w:szCs w:val="20"/>
    </w:rPr>
  </w:style>
  <w:style w:type="paragraph" w:styleId="CommentSubject">
    <w:name w:val="annotation subject"/>
    <w:basedOn w:val="CommentText"/>
    <w:next w:val="CommentText"/>
    <w:link w:val="CommentSubjectChar"/>
    <w:uiPriority w:val="99"/>
    <w:semiHidden/>
    <w:unhideWhenUsed/>
    <w:rsid w:val="00F44F23"/>
    <w:rPr>
      <w:b/>
      <w:bCs/>
    </w:rPr>
  </w:style>
  <w:style w:type="character" w:customStyle="1" w:styleId="CommentSubjectChar">
    <w:name w:val="Comment Subject Char"/>
    <w:basedOn w:val="CommentTextChar"/>
    <w:link w:val="CommentSubject"/>
    <w:uiPriority w:val="99"/>
    <w:semiHidden/>
    <w:rsid w:val="00F44F23"/>
    <w:rPr>
      <w:b/>
      <w:bCs/>
      <w:sz w:val="20"/>
      <w:szCs w:val="20"/>
    </w:rPr>
  </w:style>
  <w:style w:type="paragraph" w:styleId="Revision">
    <w:name w:val="Revision"/>
    <w:hidden/>
    <w:uiPriority w:val="99"/>
    <w:semiHidden/>
    <w:rsid w:val="00F564EF"/>
    <w:pPr>
      <w:spacing w:after="0" w:line="240" w:lineRule="auto"/>
    </w:pPr>
  </w:style>
  <w:style w:type="character" w:customStyle="1" w:styleId="Heading1Char">
    <w:name w:val="Heading 1 Char"/>
    <w:basedOn w:val="DefaultParagraphFont"/>
    <w:link w:val="Heading1"/>
    <w:uiPriority w:val="9"/>
    <w:rsid w:val="00715A0F"/>
    <w:rPr>
      <w:rFonts w:ascii="Times New Roman" w:eastAsia="Times New Roman" w:hAnsi="Times New Roman" w:cs="Times New Roman"/>
      <w:b/>
      <w:bCs/>
      <w:kern w:val="36"/>
      <w:sz w:val="48"/>
      <w:szCs w:val="48"/>
      <w:lang w:val="en-US"/>
    </w:rPr>
  </w:style>
  <w:style w:type="paragraph" w:styleId="EndnoteText">
    <w:name w:val="endnote text"/>
    <w:basedOn w:val="Normal"/>
    <w:link w:val="EndnoteTextChar"/>
    <w:uiPriority w:val="99"/>
    <w:semiHidden/>
    <w:unhideWhenUsed/>
    <w:rsid w:val="005307D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307DE"/>
    <w:rPr>
      <w:sz w:val="20"/>
      <w:szCs w:val="20"/>
    </w:rPr>
  </w:style>
  <w:style w:type="character" w:styleId="EndnoteReference">
    <w:name w:val="endnote reference"/>
    <w:basedOn w:val="DefaultParagraphFont"/>
    <w:uiPriority w:val="99"/>
    <w:semiHidden/>
    <w:unhideWhenUsed/>
    <w:rsid w:val="005307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416045">
      <w:bodyDiv w:val="1"/>
      <w:marLeft w:val="0"/>
      <w:marRight w:val="0"/>
      <w:marTop w:val="0"/>
      <w:marBottom w:val="0"/>
      <w:divBdr>
        <w:top w:val="none" w:sz="0" w:space="0" w:color="auto"/>
        <w:left w:val="none" w:sz="0" w:space="0" w:color="auto"/>
        <w:bottom w:val="none" w:sz="0" w:space="0" w:color="auto"/>
        <w:right w:val="none" w:sz="0" w:space="0" w:color="auto"/>
      </w:divBdr>
      <w:divsChild>
        <w:div w:id="635568156">
          <w:marLeft w:val="0"/>
          <w:marRight w:val="0"/>
          <w:marTop w:val="0"/>
          <w:marBottom w:val="0"/>
          <w:divBdr>
            <w:top w:val="none" w:sz="0" w:space="0" w:color="auto"/>
            <w:left w:val="none" w:sz="0" w:space="0" w:color="auto"/>
            <w:bottom w:val="none" w:sz="0" w:space="0" w:color="auto"/>
            <w:right w:val="none" w:sz="0" w:space="0" w:color="auto"/>
          </w:divBdr>
        </w:div>
        <w:div w:id="969282973">
          <w:marLeft w:val="0"/>
          <w:marRight w:val="0"/>
          <w:marTop w:val="0"/>
          <w:marBottom w:val="0"/>
          <w:divBdr>
            <w:top w:val="none" w:sz="0" w:space="0" w:color="auto"/>
            <w:left w:val="none" w:sz="0" w:space="0" w:color="auto"/>
            <w:bottom w:val="none" w:sz="0" w:space="0" w:color="auto"/>
            <w:right w:val="none" w:sz="0" w:space="0" w:color="auto"/>
          </w:divBdr>
        </w:div>
        <w:div w:id="1006634003">
          <w:marLeft w:val="0"/>
          <w:marRight w:val="0"/>
          <w:marTop w:val="0"/>
          <w:marBottom w:val="0"/>
          <w:divBdr>
            <w:top w:val="none" w:sz="0" w:space="0" w:color="auto"/>
            <w:left w:val="none" w:sz="0" w:space="0" w:color="auto"/>
            <w:bottom w:val="none" w:sz="0" w:space="0" w:color="auto"/>
            <w:right w:val="none" w:sz="0" w:space="0" w:color="auto"/>
          </w:divBdr>
        </w:div>
        <w:div w:id="1510758022">
          <w:marLeft w:val="0"/>
          <w:marRight w:val="0"/>
          <w:marTop w:val="0"/>
          <w:marBottom w:val="0"/>
          <w:divBdr>
            <w:top w:val="none" w:sz="0" w:space="0" w:color="auto"/>
            <w:left w:val="none" w:sz="0" w:space="0" w:color="auto"/>
            <w:bottom w:val="none" w:sz="0" w:space="0" w:color="auto"/>
            <w:right w:val="none" w:sz="0" w:space="0" w:color="auto"/>
          </w:divBdr>
        </w:div>
        <w:div w:id="35591945">
          <w:marLeft w:val="0"/>
          <w:marRight w:val="0"/>
          <w:marTop w:val="0"/>
          <w:marBottom w:val="0"/>
          <w:divBdr>
            <w:top w:val="none" w:sz="0" w:space="0" w:color="auto"/>
            <w:left w:val="none" w:sz="0" w:space="0" w:color="auto"/>
            <w:bottom w:val="none" w:sz="0" w:space="0" w:color="auto"/>
            <w:right w:val="none" w:sz="0" w:space="0" w:color="auto"/>
          </w:divBdr>
        </w:div>
        <w:div w:id="1009023844">
          <w:marLeft w:val="0"/>
          <w:marRight w:val="0"/>
          <w:marTop w:val="0"/>
          <w:marBottom w:val="0"/>
          <w:divBdr>
            <w:top w:val="none" w:sz="0" w:space="0" w:color="auto"/>
            <w:left w:val="none" w:sz="0" w:space="0" w:color="auto"/>
            <w:bottom w:val="none" w:sz="0" w:space="0" w:color="auto"/>
            <w:right w:val="none" w:sz="0" w:space="0" w:color="auto"/>
          </w:divBdr>
        </w:div>
        <w:div w:id="1720208533">
          <w:marLeft w:val="0"/>
          <w:marRight w:val="0"/>
          <w:marTop w:val="0"/>
          <w:marBottom w:val="0"/>
          <w:divBdr>
            <w:top w:val="none" w:sz="0" w:space="0" w:color="auto"/>
            <w:left w:val="none" w:sz="0" w:space="0" w:color="auto"/>
            <w:bottom w:val="none" w:sz="0" w:space="0" w:color="auto"/>
            <w:right w:val="none" w:sz="0" w:space="0" w:color="auto"/>
          </w:divBdr>
        </w:div>
      </w:divsChild>
    </w:div>
    <w:div w:id="584075695">
      <w:bodyDiv w:val="1"/>
      <w:marLeft w:val="0"/>
      <w:marRight w:val="0"/>
      <w:marTop w:val="0"/>
      <w:marBottom w:val="0"/>
      <w:divBdr>
        <w:top w:val="none" w:sz="0" w:space="0" w:color="auto"/>
        <w:left w:val="none" w:sz="0" w:space="0" w:color="auto"/>
        <w:bottom w:val="none" w:sz="0" w:space="0" w:color="auto"/>
        <w:right w:val="none" w:sz="0" w:space="0" w:color="auto"/>
      </w:divBdr>
      <w:divsChild>
        <w:div w:id="377703850">
          <w:marLeft w:val="547"/>
          <w:marRight w:val="0"/>
          <w:marTop w:val="91"/>
          <w:marBottom w:val="0"/>
          <w:divBdr>
            <w:top w:val="none" w:sz="0" w:space="0" w:color="auto"/>
            <w:left w:val="none" w:sz="0" w:space="0" w:color="auto"/>
            <w:bottom w:val="none" w:sz="0" w:space="0" w:color="auto"/>
            <w:right w:val="none" w:sz="0" w:space="0" w:color="auto"/>
          </w:divBdr>
        </w:div>
      </w:divsChild>
    </w:div>
    <w:div w:id="1313369965">
      <w:bodyDiv w:val="1"/>
      <w:marLeft w:val="0"/>
      <w:marRight w:val="0"/>
      <w:marTop w:val="0"/>
      <w:marBottom w:val="0"/>
      <w:divBdr>
        <w:top w:val="none" w:sz="0" w:space="0" w:color="auto"/>
        <w:left w:val="none" w:sz="0" w:space="0" w:color="auto"/>
        <w:bottom w:val="none" w:sz="0" w:space="0" w:color="auto"/>
        <w:right w:val="none" w:sz="0" w:space="0" w:color="auto"/>
      </w:divBdr>
      <w:divsChild>
        <w:div w:id="891307780">
          <w:marLeft w:val="0"/>
          <w:marRight w:val="0"/>
          <w:marTop w:val="0"/>
          <w:marBottom w:val="0"/>
          <w:divBdr>
            <w:top w:val="none" w:sz="0" w:space="0" w:color="auto"/>
            <w:left w:val="none" w:sz="0" w:space="0" w:color="auto"/>
            <w:bottom w:val="none" w:sz="0" w:space="0" w:color="auto"/>
            <w:right w:val="none" w:sz="0" w:space="0" w:color="auto"/>
          </w:divBdr>
        </w:div>
        <w:div w:id="1998410551">
          <w:marLeft w:val="0"/>
          <w:marRight w:val="0"/>
          <w:marTop w:val="0"/>
          <w:marBottom w:val="0"/>
          <w:divBdr>
            <w:top w:val="none" w:sz="0" w:space="0" w:color="auto"/>
            <w:left w:val="none" w:sz="0" w:space="0" w:color="auto"/>
            <w:bottom w:val="none" w:sz="0" w:space="0" w:color="auto"/>
            <w:right w:val="none" w:sz="0" w:space="0" w:color="auto"/>
          </w:divBdr>
        </w:div>
        <w:div w:id="98910150">
          <w:marLeft w:val="0"/>
          <w:marRight w:val="0"/>
          <w:marTop w:val="0"/>
          <w:marBottom w:val="0"/>
          <w:divBdr>
            <w:top w:val="none" w:sz="0" w:space="0" w:color="auto"/>
            <w:left w:val="none" w:sz="0" w:space="0" w:color="auto"/>
            <w:bottom w:val="none" w:sz="0" w:space="0" w:color="auto"/>
            <w:right w:val="none" w:sz="0" w:space="0" w:color="auto"/>
          </w:divBdr>
        </w:div>
        <w:div w:id="884486389">
          <w:marLeft w:val="0"/>
          <w:marRight w:val="0"/>
          <w:marTop w:val="0"/>
          <w:marBottom w:val="0"/>
          <w:divBdr>
            <w:top w:val="none" w:sz="0" w:space="0" w:color="auto"/>
            <w:left w:val="none" w:sz="0" w:space="0" w:color="auto"/>
            <w:bottom w:val="none" w:sz="0" w:space="0" w:color="auto"/>
            <w:right w:val="none" w:sz="0" w:space="0" w:color="auto"/>
          </w:divBdr>
        </w:div>
        <w:div w:id="917863091">
          <w:marLeft w:val="0"/>
          <w:marRight w:val="0"/>
          <w:marTop w:val="0"/>
          <w:marBottom w:val="0"/>
          <w:divBdr>
            <w:top w:val="none" w:sz="0" w:space="0" w:color="auto"/>
            <w:left w:val="none" w:sz="0" w:space="0" w:color="auto"/>
            <w:bottom w:val="none" w:sz="0" w:space="0" w:color="auto"/>
            <w:right w:val="none" w:sz="0" w:space="0" w:color="auto"/>
          </w:divBdr>
        </w:div>
        <w:div w:id="1142187315">
          <w:marLeft w:val="0"/>
          <w:marRight w:val="0"/>
          <w:marTop w:val="0"/>
          <w:marBottom w:val="0"/>
          <w:divBdr>
            <w:top w:val="none" w:sz="0" w:space="0" w:color="auto"/>
            <w:left w:val="none" w:sz="0" w:space="0" w:color="auto"/>
            <w:bottom w:val="none" w:sz="0" w:space="0" w:color="auto"/>
            <w:right w:val="none" w:sz="0" w:space="0" w:color="auto"/>
          </w:divBdr>
        </w:div>
        <w:div w:id="1833639077">
          <w:marLeft w:val="0"/>
          <w:marRight w:val="0"/>
          <w:marTop w:val="0"/>
          <w:marBottom w:val="0"/>
          <w:divBdr>
            <w:top w:val="none" w:sz="0" w:space="0" w:color="auto"/>
            <w:left w:val="none" w:sz="0" w:space="0" w:color="auto"/>
            <w:bottom w:val="none" w:sz="0" w:space="0" w:color="auto"/>
            <w:right w:val="none" w:sz="0" w:space="0" w:color="auto"/>
          </w:divBdr>
        </w:div>
        <w:div w:id="80831412">
          <w:marLeft w:val="0"/>
          <w:marRight w:val="0"/>
          <w:marTop w:val="0"/>
          <w:marBottom w:val="0"/>
          <w:divBdr>
            <w:top w:val="none" w:sz="0" w:space="0" w:color="auto"/>
            <w:left w:val="none" w:sz="0" w:space="0" w:color="auto"/>
            <w:bottom w:val="none" w:sz="0" w:space="0" w:color="auto"/>
            <w:right w:val="none" w:sz="0" w:space="0" w:color="auto"/>
          </w:divBdr>
        </w:div>
        <w:div w:id="346907150">
          <w:marLeft w:val="0"/>
          <w:marRight w:val="0"/>
          <w:marTop w:val="0"/>
          <w:marBottom w:val="0"/>
          <w:divBdr>
            <w:top w:val="none" w:sz="0" w:space="0" w:color="auto"/>
            <w:left w:val="none" w:sz="0" w:space="0" w:color="auto"/>
            <w:bottom w:val="none" w:sz="0" w:space="0" w:color="auto"/>
            <w:right w:val="none" w:sz="0" w:space="0" w:color="auto"/>
          </w:divBdr>
        </w:div>
        <w:div w:id="1705404707">
          <w:marLeft w:val="0"/>
          <w:marRight w:val="0"/>
          <w:marTop w:val="0"/>
          <w:marBottom w:val="0"/>
          <w:divBdr>
            <w:top w:val="none" w:sz="0" w:space="0" w:color="auto"/>
            <w:left w:val="none" w:sz="0" w:space="0" w:color="auto"/>
            <w:bottom w:val="none" w:sz="0" w:space="0" w:color="auto"/>
            <w:right w:val="none" w:sz="0" w:space="0" w:color="auto"/>
          </w:divBdr>
        </w:div>
        <w:div w:id="51660460">
          <w:marLeft w:val="0"/>
          <w:marRight w:val="0"/>
          <w:marTop w:val="0"/>
          <w:marBottom w:val="0"/>
          <w:divBdr>
            <w:top w:val="none" w:sz="0" w:space="0" w:color="auto"/>
            <w:left w:val="none" w:sz="0" w:space="0" w:color="auto"/>
            <w:bottom w:val="none" w:sz="0" w:space="0" w:color="auto"/>
            <w:right w:val="none" w:sz="0" w:space="0" w:color="auto"/>
          </w:divBdr>
        </w:div>
        <w:div w:id="1272086019">
          <w:marLeft w:val="0"/>
          <w:marRight w:val="0"/>
          <w:marTop w:val="0"/>
          <w:marBottom w:val="0"/>
          <w:divBdr>
            <w:top w:val="none" w:sz="0" w:space="0" w:color="auto"/>
            <w:left w:val="none" w:sz="0" w:space="0" w:color="auto"/>
            <w:bottom w:val="none" w:sz="0" w:space="0" w:color="auto"/>
            <w:right w:val="none" w:sz="0" w:space="0" w:color="auto"/>
          </w:divBdr>
        </w:div>
        <w:div w:id="1835953481">
          <w:marLeft w:val="0"/>
          <w:marRight w:val="0"/>
          <w:marTop w:val="0"/>
          <w:marBottom w:val="0"/>
          <w:divBdr>
            <w:top w:val="none" w:sz="0" w:space="0" w:color="auto"/>
            <w:left w:val="none" w:sz="0" w:space="0" w:color="auto"/>
            <w:bottom w:val="none" w:sz="0" w:space="0" w:color="auto"/>
            <w:right w:val="none" w:sz="0" w:space="0" w:color="auto"/>
          </w:divBdr>
        </w:div>
        <w:div w:id="701979442">
          <w:marLeft w:val="0"/>
          <w:marRight w:val="0"/>
          <w:marTop w:val="0"/>
          <w:marBottom w:val="0"/>
          <w:divBdr>
            <w:top w:val="none" w:sz="0" w:space="0" w:color="auto"/>
            <w:left w:val="none" w:sz="0" w:space="0" w:color="auto"/>
            <w:bottom w:val="none" w:sz="0" w:space="0" w:color="auto"/>
            <w:right w:val="none" w:sz="0" w:space="0" w:color="auto"/>
          </w:divBdr>
        </w:div>
        <w:div w:id="1105225564">
          <w:marLeft w:val="0"/>
          <w:marRight w:val="0"/>
          <w:marTop w:val="0"/>
          <w:marBottom w:val="0"/>
          <w:divBdr>
            <w:top w:val="none" w:sz="0" w:space="0" w:color="auto"/>
            <w:left w:val="none" w:sz="0" w:space="0" w:color="auto"/>
            <w:bottom w:val="none" w:sz="0" w:space="0" w:color="auto"/>
            <w:right w:val="none" w:sz="0" w:space="0" w:color="auto"/>
          </w:divBdr>
        </w:div>
        <w:div w:id="1544321427">
          <w:marLeft w:val="0"/>
          <w:marRight w:val="0"/>
          <w:marTop w:val="0"/>
          <w:marBottom w:val="0"/>
          <w:divBdr>
            <w:top w:val="none" w:sz="0" w:space="0" w:color="auto"/>
            <w:left w:val="none" w:sz="0" w:space="0" w:color="auto"/>
            <w:bottom w:val="none" w:sz="0" w:space="0" w:color="auto"/>
            <w:right w:val="none" w:sz="0" w:space="0" w:color="auto"/>
          </w:divBdr>
        </w:div>
        <w:div w:id="903031681">
          <w:marLeft w:val="0"/>
          <w:marRight w:val="0"/>
          <w:marTop w:val="0"/>
          <w:marBottom w:val="0"/>
          <w:divBdr>
            <w:top w:val="none" w:sz="0" w:space="0" w:color="auto"/>
            <w:left w:val="none" w:sz="0" w:space="0" w:color="auto"/>
            <w:bottom w:val="none" w:sz="0" w:space="0" w:color="auto"/>
            <w:right w:val="none" w:sz="0" w:space="0" w:color="auto"/>
          </w:divBdr>
        </w:div>
        <w:div w:id="2030403422">
          <w:marLeft w:val="0"/>
          <w:marRight w:val="0"/>
          <w:marTop w:val="0"/>
          <w:marBottom w:val="0"/>
          <w:divBdr>
            <w:top w:val="none" w:sz="0" w:space="0" w:color="auto"/>
            <w:left w:val="none" w:sz="0" w:space="0" w:color="auto"/>
            <w:bottom w:val="none" w:sz="0" w:space="0" w:color="auto"/>
            <w:right w:val="none" w:sz="0" w:space="0" w:color="auto"/>
          </w:divBdr>
        </w:div>
        <w:div w:id="1930309570">
          <w:marLeft w:val="0"/>
          <w:marRight w:val="0"/>
          <w:marTop w:val="0"/>
          <w:marBottom w:val="0"/>
          <w:divBdr>
            <w:top w:val="none" w:sz="0" w:space="0" w:color="auto"/>
            <w:left w:val="none" w:sz="0" w:space="0" w:color="auto"/>
            <w:bottom w:val="none" w:sz="0" w:space="0" w:color="auto"/>
            <w:right w:val="none" w:sz="0" w:space="0" w:color="auto"/>
          </w:divBdr>
        </w:div>
      </w:divsChild>
    </w:div>
    <w:div w:id="1390612165">
      <w:bodyDiv w:val="1"/>
      <w:marLeft w:val="0"/>
      <w:marRight w:val="0"/>
      <w:marTop w:val="0"/>
      <w:marBottom w:val="0"/>
      <w:divBdr>
        <w:top w:val="none" w:sz="0" w:space="0" w:color="auto"/>
        <w:left w:val="none" w:sz="0" w:space="0" w:color="auto"/>
        <w:bottom w:val="none" w:sz="0" w:space="0" w:color="auto"/>
        <w:right w:val="none" w:sz="0" w:space="0" w:color="auto"/>
      </w:divBdr>
    </w:div>
    <w:div w:id="1584147159">
      <w:bodyDiv w:val="1"/>
      <w:marLeft w:val="0"/>
      <w:marRight w:val="0"/>
      <w:marTop w:val="0"/>
      <w:marBottom w:val="0"/>
      <w:divBdr>
        <w:top w:val="none" w:sz="0" w:space="0" w:color="auto"/>
        <w:left w:val="none" w:sz="0" w:space="0" w:color="auto"/>
        <w:bottom w:val="none" w:sz="0" w:space="0" w:color="auto"/>
        <w:right w:val="none" w:sz="0" w:space="0" w:color="auto"/>
      </w:divBdr>
      <w:divsChild>
        <w:div w:id="1947426517">
          <w:marLeft w:val="0"/>
          <w:marRight w:val="0"/>
          <w:marTop w:val="0"/>
          <w:marBottom w:val="0"/>
          <w:divBdr>
            <w:top w:val="none" w:sz="0" w:space="0" w:color="auto"/>
            <w:left w:val="none" w:sz="0" w:space="0" w:color="auto"/>
            <w:bottom w:val="none" w:sz="0" w:space="0" w:color="auto"/>
            <w:right w:val="none" w:sz="0" w:space="0" w:color="auto"/>
          </w:divBdr>
        </w:div>
        <w:div w:id="620185215">
          <w:marLeft w:val="0"/>
          <w:marRight w:val="0"/>
          <w:marTop w:val="0"/>
          <w:marBottom w:val="0"/>
          <w:divBdr>
            <w:top w:val="none" w:sz="0" w:space="0" w:color="auto"/>
            <w:left w:val="none" w:sz="0" w:space="0" w:color="auto"/>
            <w:bottom w:val="none" w:sz="0" w:space="0" w:color="auto"/>
            <w:right w:val="none" w:sz="0" w:space="0" w:color="auto"/>
          </w:divBdr>
        </w:div>
        <w:div w:id="515463219">
          <w:marLeft w:val="0"/>
          <w:marRight w:val="0"/>
          <w:marTop w:val="0"/>
          <w:marBottom w:val="0"/>
          <w:divBdr>
            <w:top w:val="none" w:sz="0" w:space="0" w:color="auto"/>
            <w:left w:val="none" w:sz="0" w:space="0" w:color="auto"/>
            <w:bottom w:val="none" w:sz="0" w:space="0" w:color="auto"/>
            <w:right w:val="none" w:sz="0" w:space="0" w:color="auto"/>
          </w:divBdr>
        </w:div>
        <w:div w:id="734206423">
          <w:marLeft w:val="0"/>
          <w:marRight w:val="0"/>
          <w:marTop w:val="0"/>
          <w:marBottom w:val="0"/>
          <w:divBdr>
            <w:top w:val="none" w:sz="0" w:space="0" w:color="auto"/>
            <w:left w:val="none" w:sz="0" w:space="0" w:color="auto"/>
            <w:bottom w:val="none" w:sz="0" w:space="0" w:color="auto"/>
            <w:right w:val="none" w:sz="0" w:space="0" w:color="auto"/>
          </w:divBdr>
        </w:div>
      </w:divsChild>
    </w:div>
    <w:div w:id="1800488660">
      <w:bodyDiv w:val="1"/>
      <w:marLeft w:val="0"/>
      <w:marRight w:val="0"/>
      <w:marTop w:val="0"/>
      <w:marBottom w:val="0"/>
      <w:divBdr>
        <w:top w:val="none" w:sz="0" w:space="0" w:color="auto"/>
        <w:left w:val="none" w:sz="0" w:space="0" w:color="auto"/>
        <w:bottom w:val="none" w:sz="0" w:space="0" w:color="auto"/>
        <w:right w:val="none" w:sz="0" w:space="0" w:color="auto"/>
      </w:divBdr>
    </w:div>
    <w:div w:id="185460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https://www.marxists.org/archive/marx/works/1893/letters/93_07_1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7FF3A-7961-1841-8F57-955562E16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8100</Words>
  <Characters>43416</Characters>
  <Application>Microsoft Macintosh Word</Application>
  <DocSecurity>0</DocSecurity>
  <Lines>586</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maritza</dc:creator>
  <cp:lastModifiedBy>Mellony Graven</cp:lastModifiedBy>
  <cp:revision>2</cp:revision>
  <cp:lastPrinted>2016-11-10T06:17:00Z</cp:lastPrinted>
  <dcterms:created xsi:type="dcterms:W3CDTF">2016-11-11T12:24:00Z</dcterms:created>
  <dcterms:modified xsi:type="dcterms:W3CDTF">2016-11-11T12:24:00Z</dcterms:modified>
</cp:coreProperties>
</file>